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89DC" w14:textId="710C3DC5" w:rsidR="00EE3EEB" w:rsidRDefault="00EE3EEB" w:rsidP="00EE3EEB">
      <w:pPr>
        <w:keepNext/>
        <w:spacing w:before="240" w:after="60"/>
        <w:outlineLvl w:val="0"/>
        <w:rPr>
          <w:rFonts w:cs="Arial"/>
          <w:b/>
          <w:bCs/>
          <w:kern w:val="32"/>
          <w:szCs w:val="24"/>
        </w:rPr>
      </w:pPr>
      <w:bookmarkStart w:id="0" w:name="_Toc373220210"/>
    </w:p>
    <w:p w14:paraId="49679DE1" w14:textId="77777777" w:rsidR="00EE3EEB" w:rsidRDefault="00EE3EEB" w:rsidP="00DA61F4">
      <w:pPr>
        <w:pStyle w:val="Heading1"/>
        <w:numPr>
          <w:ilvl w:val="0"/>
          <w:numId w:val="0"/>
        </w:numPr>
        <w:ind w:left="432"/>
      </w:pPr>
      <w:bookmarkStart w:id="1" w:name="_ANNEX_1_-_1"/>
      <w:bookmarkStart w:id="2" w:name="_Toc175307186"/>
      <w:bookmarkStart w:id="3" w:name="_Toc177125624"/>
      <w:bookmarkStart w:id="4" w:name="ANNEX_1"/>
      <w:bookmarkStart w:id="5" w:name="Annex1final"/>
      <w:bookmarkEnd w:id="0"/>
      <w:bookmarkEnd w:id="1"/>
      <w:r w:rsidRPr="009D212C">
        <w:t>ANNEX 1 – MPA APPRAISAL PROFORMA</w:t>
      </w:r>
      <w:bookmarkEnd w:id="2"/>
      <w:bookmarkEnd w:id="3"/>
    </w:p>
    <w:p w14:paraId="4AB63E09" w14:textId="3335B138" w:rsidR="00D054FF" w:rsidRPr="00D054FF" w:rsidRDefault="00D054FF" w:rsidP="00D054FF">
      <w:pPr>
        <w:pStyle w:val="BodyText"/>
      </w:pPr>
      <w:r>
        <w:t>Please delete guidance text in sections once completed.</w:t>
      </w:r>
    </w:p>
    <w:bookmarkEnd w:id="4"/>
    <w:bookmarkEnd w:id="5"/>
    <w:p w14:paraId="273C0564" w14:textId="77777777" w:rsidR="00355EE5" w:rsidRPr="00355EE5" w:rsidRDefault="00355EE5" w:rsidP="00EE3EEB">
      <w:pPr>
        <w:numPr>
          <w:ilvl w:val="12"/>
          <w:numId w:val="0"/>
        </w:numPr>
        <w:rPr>
          <w:rFonts w:cs="Arial"/>
          <w:bCs/>
          <w:iCs/>
          <w:szCs w:val="24"/>
        </w:rPr>
      </w:pPr>
    </w:p>
    <w:tbl>
      <w:tblPr>
        <w:tblW w:w="0" w:type="auto"/>
        <w:tblLook w:val="0000" w:firstRow="0" w:lastRow="0" w:firstColumn="0" w:lastColumn="0" w:noHBand="0" w:noVBand="0"/>
      </w:tblPr>
      <w:tblGrid>
        <w:gridCol w:w="3879"/>
        <w:gridCol w:w="2216"/>
        <w:gridCol w:w="1260"/>
        <w:gridCol w:w="2216"/>
      </w:tblGrid>
      <w:tr w:rsidR="00EE3EEB" w:rsidRPr="009D212C" w14:paraId="4E46E419" w14:textId="77777777" w:rsidTr="00921EE4">
        <w:tc>
          <w:tcPr>
            <w:tcW w:w="3936" w:type="dxa"/>
            <w:tcBorders>
              <w:right w:val="single" w:sz="4" w:space="0" w:color="auto"/>
            </w:tcBorders>
          </w:tcPr>
          <w:p w14:paraId="530648AC" w14:textId="18BCD571" w:rsidR="00EE3EEB" w:rsidRPr="009D212C" w:rsidRDefault="00EE3EEB" w:rsidP="00921EE4">
            <w:pPr>
              <w:numPr>
                <w:ilvl w:val="12"/>
                <w:numId w:val="0"/>
              </w:numPr>
              <w:rPr>
                <w:rFonts w:cs="Arial"/>
                <w:b/>
                <w:bCs/>
                <w:szCs w:val="24"/>
              </w:rPr>
            </w:pPr>
            <w:r w:rsidRPr="009D212C">
              <w:rPr>
                <w:rFonts w:cs="Arial"/>
                <w:b/>
                <w:bCs/>
                <w:szCs w:val="24"/>
              </w:rPr>
              <w:t xml:space="preserve">Casework Management System Ref.  </w:t>
            </w:r>
          </w:p>
        </w:tc>
        <w:tc>
          <w:tcPr>
            <w:tcW w:w="2268" w:type="dxa"/>
            <w:tcBorders>
              <w:top w:val="single" w:sz="4" w:space="0" w:color="auto"/>
              <w:left w:val="single" w:sz="4" w:space="0" w:color="auto"/>
              <w:bottom w:val="single" w:sz="4" w:space="0" w:color="auto"/>
              <w:right w:val="single" w:sz="4" w:space="0" w:color="auto"/>
            </w:tcBorders>
          </w:tcPr>
          <w:p w14:paraId="331EC4F4" w14:textId="77777777" w:rsidR="00EE3EEB" w:rsidRPr="009D212C" w:rsidRDefault="00EE3EEB" w:rsidP="00921EE4">
            <w:pPr>
              <w:numPr>
                <w:ilvl w:val="12"/>
                <w:numId w:val="0"/>
              </w:numPr>
              <w:rPr>
                <w:rFonts w:cs="Arial"/>
                <w:b/>
                <w:bCs/>
                <w:szCs w:val="24"/>
              </w:rPr>
            </w:pPr>
          </w:p>
        </w:tc>
        <w:tc>
          <w:tcPr>
            <w:tcW w:w="1275" w:type="dxa"/>
            <w:tcBorders>
              <w:left w:val="single" w:sz="4" w:space="0" w:color="auto"/>
              <w:right w:val="single" w:sz="4" w:space="0" w:color="auto"/>
            </w:tcBorders>
          </w:tcPr>
          <w:p w14:paraId="3E768FA5" w14:textId="77777777" w:rsidR="00EE3EEB" w:rsidRPr="009D212C" w:rsidRDefault="00EE3EEB" w:rsidP="00921EE4">
            <w:pPr>
              <w:numPr>
                <w:ilvl w:val="12"/>
                <w:numId w:val="0"/>
              </w:numPr>
              <w:rPr>
                <w:rFonts w:cs="Arial"/>
                <w:b/>
                <w:bCs/>
                <w:szCs w:val="24"/>
              </w:rPr>
            </w:pPr>
            <w:r w:rsidRPr="009D212C">
              <w:rPr>
                <w:rFonts w:cs="Arial"/>
                <w:b/>
                <w:bCs/>
                <w:szCs w:val="24"/>
              </w:rPr>
              <w:t>File Ref.</w:t>
            </w:r>
          </w:p>
        </w:tc>
        <w:tc>
          <w:tcPr>
            <w:tcW w:w="2268" w:type="dxa"/>
            <w:tcBorders>
              <w:top w:val="single" w:sz="4" w:space="0" w:color="auto"/>
              <w:left w:val="single" w:sz="4" w:space="0" w:color="auto"/>
              <w:bottom w:val="single" w:sz="4" w:space="0" w:color="auto"/>
              <w:right w:val="single" w:sz="4" w:space="0" w:color="auto"/>
            </w:tcBorders>
          </w:tcPr>
          <w:p w14:paraId="65717FF6" w14:textId="77777777" w:rsidR="00EE3EEB" w:rsidRPr="009D212C" w:rsidRDefault="00EE3EEB" w:rsidP="00921EE4">
            <w:pPr>
              <w:numPr>
                <w:ilvl w:val="12"/>
                <w:numId w:val="0"/>
              </w:numPr>
              <w:rPr>
                <w:rFonts w:cs="Arial"/>
                <w:b/>
                <w:bCs/>
                <w:szCs w:val="24"/>
              </w:rPr>
            </w:pPr>
          </w:p>
        </w:tc>
      </w:tr>
    </w:tbl>
    <w:p w14:paraId="10A963DC" w14:textId="77777777" w:rsidR="00EE3EEB" w:rsidRPr="009D212C" w:rsidRDefault="00EE3EEB" w:rsidP="00EE3EEB">
      <w:pPr>
        <w:numPr>
          <w:ilvl w:val="12"/>
          <w:numId w:val="0"/>
        </w:numPr>
        <w:rPr>
          <w:rFonts w:cs="Arial"/>
          <w:b/>
          <w:szCs w:val="24"/>
        </w:rPr>
      </w:pPr>
    </w:p>
    <w:p w14:paraId="4D689B0E" w14:textId="77777777" w:rsidR="00EE3EEB" w:rsidRPr="009D212C" w:rsidRDefault="00EE3EEB" w:rsidP="00EE3EEB">
      <w:pPr>
        <w:numPr>
          <w:ilvl w:val="12"/>
          <w:numId w:val="0"/>
        </w:numPr>
        <w:rPr>
          <w:rFonts w:cs="Arial"/>
          <w:b/>
          <w:szCs w:val="24"/>
        </w:rPr>
      </w:pPr>
    </w:p>
    <w:p w14:paraId="41114167" w14:textId="77777777" w:rsidR="00EE3EEB" w:rsidRPr="009D212C" w:rsidRDefault="00EE3EEB" w:rsidP="00EE3EEB">
      <w:pPr>
        <w:numPr>
          <w:ilvl w:val="0"/>
          <w:numId w:val="40"/>
        </w:numPr>
        <w:ind w:left="426"/>
        <w:contextualSpacing/>
        <w:rPr>
          <w:rFonts w:cs="Arial"/>
          <w:szCs w:val="24"/>
        </w:rPr>
      </w:pPr>
      <w:r w:rsidRPr="009D212C">
        <w:rPr>
          <w:rFonts w:cs="Arial"/>
          <w:b/>
          <w:szCs w:val="24"/>
        </w:rPr>
        <w:t>SITE DETAILS</w:t>
      </w:r>
    </w:p>
    <w:p w14:paraId="4E06D3AD" w14:textId="1F72DFF3" w:rsidR="00EE3EEB" w:rsidRPr="009D212C" w:rsidRDefault="00EE3EEB" w:rsidP="00EE3EEB">
      <w:pPr>
        <w:spacing w:after="200" w:line="276" w:lineRule="auto"/>
        <w:ind w:left="426"/>
        <w:contextualSpacing/>
        <w:rPr>
          <w:rFonts w:cs="Arial"/>
          <w:szCs w:val="24"/>
        </w:rPr>
      </w:pPr>
      <w:r w:rsidRPr="009D212C">
        <w:rPr>
          <w:rFonts w:cs="Arial"/>
          <w:i/>
          <w:szCs w:val="24"/>
        </w:rPr>
        <w:t xml:space="preserve">(Please contact a </w:t>
      </w:r>
      <w:r w:rsidR="00550D46">
        <w:rPr>
          <w:rFonts w:cs="Arial"/>
          <w:i/>
          <w:szCs w:val="24"/>
        </w:rPr>
        <w:t>ME / SCS</w:t>
      </w:r>
      <w:r w:rsidR="00550D46" w:rsidRPr="009D212C">
        <w:rPr>
          <w:rFonts w:cs="Arial"/>
          <w:i/>
          <w:szCs w:val="24"/>
        </w:rPr>
        <w:t xml:space="preserve"> </w:t>
      </w:r>
      <w:r w:rsidRPr="009D212C">
        <w:rPr>
          <w:rFonts w:cs="Arial"/>
          <w:i/>
          <w:szCs w:val="24"/>
        </w:rPr>
        <w:t>adviser if it is a search location or proposal)</w:t>
      </w:r>
      <w:r w:rsidRPr="009D212C">
        <w:rPr>
          <w:rFonts w:cs="Arial"/>
          <w:szCs w:val="24"/>
        </w:rPr>
        <w:tab/>
      </w:r>
    </w:p>
    <w:p w14:paraId="76F363B8" w14:textId="77777777" w:rsidR="00EE3EEB" w:rsidRPr="009D212C" w:rsidRDefault="00EE3EEB" w:rsidP="00EE3EEB">
      <w:pPr>
        <w:numPr>
          <w:ilvl w:val="12"/>
          <w:numId w:val="0"/>
        </w:numPr>
        <w:rPr>
          <w:rFonts w:cs="Arial"/>
          <w:szCs w:val="24"/>
        </w:rPr>
      </w:pPr>
    </w:p>
    <w:tbl>
      <w:tblPr>
        <w:tblW w:w="98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4"/>
      </w:tblGrid>
      <w:tr w:rsidR="00EE3EEB" w:rsidRPr="009D212C" w14:paraId="480D1504" w14:textId="77777777" w:rsidTr="00921EE4">
        <w:trPr>
          <w:trHeight w:val="651"/>
        </w:trPr>
        <w:tc>
          <w:tcPr>
            <w:tcW w:w="9814" w:type="dxa"/>
          </w:tcPr>
          <w:p w14:paraId="72457BCF" w14:textId="77777777" w:rsidR="00EE3EEB" w:rsidRPr="009D212C" w:rsidRDefault="00EE3EEB" w:rsidP="00921EE4">
            <w:pPr>
              <w:numPr>
                <w:ilvl w:val="12"/>
                <w:numId w:val="0"/>
              </w:numPr>
              <w:rPr>
                <w:rFonts w:cs="Arial"/>
                <w:b/>
                <w:szCs w:val="24"/>
              </w:rPr>
            </w:pPr>
            <w:r w:rsidRPr="009D212C">
              <w:rPr>
                <w:rFonts w:cs="Arial"/>
                <w:b/>
                <w:szCs w:val="24"/>
              </w:rPr>
              <w:t>1a. Name of relevant MPA(s) and current status</w:t>
            </w:r>
          </w:p>
          <w:p w14:paraId="6EAB98AD" w14:textId="77777777" w:rsidR="00EE3EEB" w:rsidRPr="009D212C" w:rsidRDefault="00EE3EEB" w:rsidP="00921EE4">
            <w:pPr>
              <w:numPr>
                <w:ilvl w:val="12"/>
                <w:numId w:val="0"/>
              </w:numPr>
              <w:rPr>
                <w:rFonts w:cs="Arial"/>
                <w:b/>
                <w:szCs w:val="24"/>
              </w:rPr>
            </w:pPr>
          </w:p>
        </w:tc>
      </w:tr>
      <w:tr w:rsidR="00EE3EEB" w:rsidRPr="009D212C" w14:paraId="0DDA3955" w14:textId="77777777" w:rsidTr="00921EE4">
        <w:trPr>
          <w:trHeight w:val="651"/>
        </w:trPr>
        <w:tc>
          <w:tcPr>
            <w:tcW w:w="9814" w:type="dxa"/>
          </w:tcPr>
          <w:p w14:paraId="535A9859" w14:textId="2FF19BDC" w:rsidR="00EE3EEB" w:rsidRPr="00D054FF" w:rsidRDefault="00D054FF" w:rsidP="00921EE4">
            <w:pPr>
              <w:numPr>
                <w:ilvl w:val="12"/>
                <w:numId w:val="0"/>
              </w:numPr>
              <w:rPr>
                <w:rFonts w:cs="Arial"/>
                <w:i/>
                <w:color w:val="000000" w:themeColor="text1"/>
                <w:szCs w:val="24"/>
              </w:rPr>
            </w:pPr>
            <w:r w:rsidRPr="00D054FF">
              <w:rPr>
                <w:rFonts w:cs="Arial"/>
                <w:b/>
                <w:color w:val="000000" w:themeColor="text1"/>
                <w:szCs w:val="24"/>
              </w:rPr>
              <w:t>Current status</w:t>
            </w:r>
            <w:r w:rsidRPr="00D054FF">
              <w:rPr>
                <w:rFonts w:cs="Arial"/>
                <w:color w:val="000000" w:themeColor="text1"/>
                <w:szCs w:val="24"/>
              </w:rPr>
              <w:t xml:space="preserve"> – The four possible statuses of MPAs are; Nature Conservation Marine Protected Areas (</w:t>
            </w:r>
            <w:r w:rsidR="00135B2C">
              <w:rPr>
                <w:rFonts w:cs="Arial"/>
                <w:color w:val="000000" w:themeColor="text1"/>
                <w:szCs w:val="24"/>
              </w:rPr>
              <w:t>MPA</w:t>
            </w:r>
            <w:r w:rsidRPr="00D054FF">
              <w:rPr>
                <w:rFonts w:cs="Arial"/>
                <w:color w:val="000000" w:themeColor="text1"/>
                <w:szCs w:val="24"/>
              </w:rPr>
              <w:t>s), possible Marine Protected Areas (</w:t>
            </w:r>
            <w:proofErr w:type="spellStart"/>
            <w:r w:rsidRPr="00D054FF">
              <w:rPr>
                <w:rFonts w:cs="Arial"/>
                <w:color w:val="000000" w:themeColor="text1"/>
                <w:szCs w:val="24"/>
              </w:rPr>
              <w:t>pMPAs</w:t>
            </w:r>
            <w:proofErr w:type="spellEnd"/>
            <w:r w:rsidRPr="00D054FF">
              <w:rPr>
                <w:rFonts w:cs="Arial"/>
                <w:color w:val="000000" w:themeColor="text1"/>
                <w:szCs w:val="24"/>
              </w:rPr>
              <w:t>), MPA proposals and MPA search locations.</w:t>
            </w:r>
          </w:p>
          <w:p w14:paraId="0F781C16" w14:textId="6A78D636" w:rsidR="00EE3EEB" w:rsidRPr="009D212C" w:rsidRDefault="00EE3EEB" w:rsidP="00311B64">
            <w:pPr>
              <w:numPr>
                <w:ilvl w:val="12"/>
                <w:numId w:val="0"/>
              </w:numPr>
              <w:rPr>
                <w:rFonts w:cs="Arial"/>
                <w:b/>
                <w:i/>
                <w:szCs w:val="24"/>
              </w:rPr>
            </w:pPr>
          </w:p>
        </w:tc>
      </w:tr>
    </w:tbl>
    <w:p w14:paraId="07D63458" w14:textId="77777777" w:rsidR="00EE3EEB" w:rsidRPr="009D212C" w:rsidRDefault="00EE3EEB" w:rsidP="00EE3EEB">
      <w:pPr>
        <w:numPr>
          <w:ilvl w:val="12"/>
          <w:numId w:val="0"/>
        </w:numPr>
        <w:rPr>
          <w:rFonts w:cs="Arial"/>
          <w:b/>
          <w:szCs w:val="24"/>
        </w:rPr>
      </w:pPr>
    </w:p>
    <w:tbl>
      <w:tblPr>
        <w:tblW w:w="98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7"/>
        <w:gridCol w:w="5650"/>
      </w:tblGrid>
      <w:tr w:rsidR="00EE3EEB" w:rsidRPr="009D212C" w14:paraId="6C2AB6EE" w14:textId="77777777" w:rsidTr="00921EE4">
        <w:trPr>
          <w:trHeight w:val="381"/>
        </w:trPr>
        <w:tc>
          <w:tcPr>
            <w:tcW w:w="4157" w:type="dxa"/>
          </w:tcPr>
          <w:p w14:paraId="3FA2CBDE" w14:textId="77777777" w:rsidR="00EE3EEB" w:rsidRPr="009D212C" w:rsidRDefault="00EE3EEB" w:rsidP="00921EE4">
            <w:pPr>
              <w:numPr>
                <w:ilvl w:val="12"/>
                <w:numId w:val="0"/>
              </w:numPr>
              <w:rPr>
                <w:rFonts w:cs="Arial"/>
                <w:b/>
                <w:szCs w:val="24"/>
              </w:rPr>
            </w:pPr>
            <w:r w:rsidRPr="009D212C">
              <w:rPr>
                <w:rFonts w:cs="Arial"/>
                <w:b/>
                <w:szCs w:val="24"/>
              </w:rPr>
              <w:t xml:space="preserve">1b. MPA protected features </w:t>
            </w:r>
          </w:p>
        </w:tc>
        <w:tc>
          <w:tcPr>
            <w:tcW w:w="5650" w:type="dxa"/>
          </w:tcPr>
          <w:p w14:paraId="34C5AA72" w14:textId="1AD41664" w:rsidR="00D054FF" w:rsidRDefault="00D054FF" w:rsidP="00D054FF">
            <w:pPr>
              <w:rPr>
                <w:rStyle w:val="Hyperlink"/>
                <w:rFonts w:eastAsiaTheme="majorEastAsia" w:cs="Arial"/>
                <w:szCs w:val="24"/>
              </w:rPr>
            </w:pPr>
            <w:r w:rsidRPr="00E96350">
              <w:rPr>
                <w:rFonts w:cs="Arial"/>
                <w:szCs w:val="24"/>
              </w:rPr>
              <w:t xml:space="preserve">List the protected features as shown in </w:t>
            </w:r>
            <w:hyperlink r:id="rId9" w:history="1">
              <w:proofErr w:type="spellStart"/>
              <w:r w:rsidRPr="00EB45F2">
                <w:rPr>
                  <w:rStyle w:val="Hyperlink"/>
                  <w:rFonts w:cs="Arial"/>
                  <w:szCs w:val="24"/>
                </w:rPr>
                <w:t>SiteLink</w:t>
              </w:r>
              <w:proofErr w:type="spellEnd"/>
            </w:hyperlink>
            <w:r>
              <w:rPr>
                <w:rStyle w:val="Hyperlink"/>
                <w:rFonts w:cs="Arial"/>
                <w:szCs w:val="24"/>
              </w:rPr>
              <w:t xml:space="preserve"> </w:t>
            </w:r>
          </w:p>
          <w:p w14:paraId="6373CA74" w14:textId="77777777" w:rsidR="00EE3EEB" w:rsidRPr="009D212C" w:rsidRDefault="00EE3EEB" w:rsidP="00921EE4">
            <w:pPr>
              <w:rPr>
                <w:rFonts w:cs="Arial"/>
                <w:szCs w:val="24"/>
              </w:rPr>
            </w:pPr>
          </w:p>
        </w:tc>
      </w:tr>
    </w:tbl>
    <w:p w14:paraId="3DB8ACCA" w14:textId="77777777" w:rsidR="00EE3EEB" w:rsidRPr="009D212C" w:rsidRDefault="00EE3EEB" w:rsidP="00EE3EEB">
      <w:pPr>
        <w:numPr>
          <w:ilvl w:val="12"/>
          <w:numId w:val="0"/>
        </w:numPr>
        <w:rPr>
          <w:rFonts w:cs="Arial"/>
          <w:b/>
          <w:szCs w:val="24"/>
        </w:rPr>
      </w:pPr>
    </w:p>
    <w:p w14:paraId="70C9A39C" w14:textId="77777777" w:rsidR="00EE3EEB" w:rsidRDefault="00EE3EEB" w:rsidP="00EE3EEB">
      <w:pPr>
        <w:numPr>
          <w:ilvl w:val="12"/>
          <w:numId w:val="0"/>
        </w:numPr>
        <w:rPr>
          <w:rFonts w:cs="Arial"/>
          <w:b/>
          <w:szCs w:val="24"/>
        </w:rPr>
      </w:pPr>
      <w:r w:rsidRPr="009D212C">
        <w:rPr>
          <w:rFonts w:cs="Arial"/>
          <w:b/>
          <w:szCs w:val="24"/>
        </w:rPr>
        <w:t xml:space="preserve">1c. Conservation </w:t>
      </w:r>
      <w:r>
        <w:rPr>
          <w:rFonts w:cs="Arial"/>
          <w:b/>
          <w:szCs w:val="24"/>
        </w:rPr>
        <w:t>o</w:t>
      </w:r>
      <w:r w:rsidRPr="009D212C">
        <w:rPr>
          <w:rFonts w:cs="Arial"/>
          <w:b/>
          <w:szCs w:val="24"/>
        </w:rPr>
        <w:t>bjectives for protected feature(s)</w:t>
      </w:r>
    </w:p>
    <w:p w14:paraId="28FA0989" w14:textId="59FFC632" w:rsidR="00D054FF" w:rsidRDefault="00D054FF" w:rsidP="00EE3EEB">
      <w:pPr>
        <w:numPr>
          <w:ilvl w:val="12"/>
          <w:numId w:val="0"/>
        </w:numPr>
        <w:rPr>
          <w:rFonts w:cs="Arial"/>
          <w:szCs w:val="24"/>
        </w:rPr>
      </w:pPr>
      <w:r>
        <w:rPr>
          <w:rFonts w:cs="Arial"/>
          <w:szCs w:val="24"/>
        </w:rPr>
        <w:t xml:space="preserve">Conservation objectives can be found in Annex 1 of the Conservation and Management Advice document which are available on Sitelink. If the document is not yet published see section 7.1 of this document for further information on how to access these. </w:t>
      </w:r>
    </w:p>
    <w:p w14:paraId="018C5379" w14:textId="77777777" w:rsidR="00D054FF" w:rsidRPr="009D212C" w:rsidRDefault="00D054FF" w:rsidP="00EE3EEB">
      <w:pPr>
        <w:numPr>
          <w:ilvl w:val="12"/>
          <w:numId w:val="0"/>
        </w:numPr>
        <w:rPr>
          <w:rFonts w:cs="Arial"/>
          <w:szCs w:val="24"/>
        </w:rPr>
      </w:pPr>
    </w:p>
    <w:tbl>
      <w:tblPr>
        <w:tblW w:w="9781" w:type="dxa"/>
        <w:tblInd w:w="-3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4279"/>
        <w:gridCol w:w="5502"/>
      </w:tblGrid>
      <w:tr w:rsidR="00EE3EEB" w:rsidRPr="009D212C" w14:paraId="18C5A22B" w14:textId="77777777" w:rsidTr="00D054FF">
        <w:trPr>
          <w:trHeight w:val="421"/>
        </w:trPr>
        <w:tc>
          <w:tcPr>
            <w:tcW w:w="4279" w:type="dxa"/>
            <w:tcBorders>
              <w:top w:val="single" w:sz="6" w:space="0" w:color="auto"/>
            </w:tcBorders>
          </w:tcPr>
          <w:p w14:paraId="02969CE6" w14:textId="77777777" w:rsidR="00EE3EEB" w:rsidRPr="009D212C" w:rsidRDefault="00EE3EEB" w:rsidP="00921EE4">
            <w:pPr>
              <w:numPr>
                <w:ilvl w:val="12"/>
                <w:numId w:val="0"/>
              </w:numPr>
              <w:ind w:left="102" w:hanging="102"/>
              <w:rPr>
                <w:rFonts w:cs="Arial"/>
                <w:b/>
                <w:szCs w:val="24"/>
              </w:rPr>
            </w:pPr>
            <w:r w:rsidRPr="009D212C">
              <w:rPr>
                <w:rFonts w:cs="Arial"/>
                <w:b/>
                <w:szCs w:val="24"/>
              </w:rPr>
              <w:t>Protected feature(s)</w:t>
            </w:r>
          </w:p>
        </w:tc>
        <w:tc>
          <w:tcPr>
            <w:tcW w:w="5502" w:type="dxa"/>
            <w:tcBorders>
              <w:top w:val="single" w:sz="6" w:space="0" w:color="auto"/>
            </w:tcBorders>
          </w:tcPr>
          <w:p w14:paraId="670DD588" w14:textId="77777777" w:rsidR="00EE3EEB" w:rsidRPr="009D212C" w:rsidRDefault="00EE3EEB" w:rsidP="00921EE4">
            <w:pPr>
              <w:numPr>
                <w:ilvl w:val="12"/>
                <w:numId w:val="0"/>
              </w:numPr>
              <w:ind w:left="102" w:hanging="102"/>
              <w:rPr>
                <w:rFonts w:cs="Arial"/>
                <w:b/>
                <w:szCs w:val="24"/>
              </w:rPr>
            </w:pPr>
            <w:r w:rsidRPr="009D212C">
              <w:rPr>
                <w:rFonts w:cs="Arial"/>
                <w:b/>
                <w:szCs w:val="24"/>
              </w:rPr>
              <w:t>Conservation objective(s)</w:t>
            </w:r>
          </w:p>
        </w:tc>
      </w:tr>
      <w:tr w:rsidR="00EE3EEB" w:rsidRPr="009D212C" w14:paraId="33053D5C" w14:textId="77777777" w:rsidTr="00D054FF">
        <w:trPr>
          <w:trHeight w:val="421"/>
        </w:trPr>
        <w:tc>
          <w:tcPr>
            <w:tcW w:w="4279" w:type="dxa"/>
            <w:tcBorders>
              <w:bottom w:val="single" w:sz="6" w:space="0" w:color="auto"/>
            </w:tcBorders>
          </w:tcPr>
          <w:p w14:paraId="70EB1B58" w14:textId="77777777" w:rsidR="00EE3EEB" w:rsidRPr="009D212C" w:rsidRDefault="00EE3EEB" w:rsidP="00921EE4">
            <w:pPr>
              <w:numPr>
                <w:ilvl w:val="12"/>
                <w:numId w:val="0"/>
              </w:numPr>
              <w:ind w:left="102" w:hanging="102"/>
              <w:rPr>
                <w:rFonts w:cs="Arial"/>
                <w:szCs w:val="24"/>
              </w:rPr>
            </w:pPr>
          </w:p>
        </w:tc>
        <w:tc>
          <w:tcPr>
            <w:tcW w:w="5502" w:type="dxa"/>
            <w:tcBorders>
              <w:bottom w:val="single" w:sz="6" w:space="0" w:color="auto"/>
            </w:tcBorders>
          </w:tcPr>
          <w:p w14:paraId="0684E300" w14:textId="77777777" w:rsidR="00EE3EEB" w:rsidRPr="009D212C" w:rsidRDefault="00EE3EEB" w:rsidP="00921EE4">
            <w:pPr>
              <w:numPr>
                <w:ilvl w:val="12"/>
                <w:numId w:val="0"/>
              </w:numPr>
              <w:ind w:left="102" w:hanging="102"/>
              <w:rPr>
                <w:rFonts w:cs="Arial"/>
                <w:szCs w:val="24"/>
              </w:rPr>
            </w:pPr>
          </w:p>
        </w:tc>
      </w:tr>
    </w:tbl>
    <w:p w14:paraId="6B0FBB66" w14:textId="77777777" w:rsidR="00EE3EEB" w:rsidRPr="009D212C" w:rsidRDefault="00EE3EEB" w:rsidP="00EE3EEB">
      <w:pPr>
        <w:rPr>
          <w:rFonts w:cs="Arial"/>
          <w:szCs w:val="24"/>
        </w:rPr>
      </w:pPr>
      <w:r w:rsidRPr="009D212C">
        <w:rPr>
          <w:rFonts w:cs="Arial"/>
          <w:szCs w:val="24"/>
        </w:rPr>
        <w:t xml:space="preserve"> </w:t>
      </w:r>
    </w:p>
    <w:p w14:paraId="5595351C" w14:textId="77777777" w:rsidR="00EE3EEB" w:rsidRDefault="00EE3EEB" w:rsidP="00EE3EEB">
      <w:pPr>
        <w:numPr>
          <w:ilvl w:val="0"/>
          <w:numId w:val="40"/>
        </w:numPr>
        <w:ind w:left="426"/>
        <w:contextualSpacing/>
        <w:rPr>
          <w:rFonts w:cs="Arial"/>
          <w:b/>
          <w:szCs w:val="24"/>
        </w:rPr>
      </w:pPr>
      <w:r w:rsidRPr="009D212C">
        <w:rPr>
          <w:rFonts w:cs="Arial"/>
          <w:b/>
          <w:szCs w:val="24"/>
        </w:rPr>
        <w:t>PROPOSAL DETAILS</w:t>
      </w:r>
    </w:p>
    <w:p w14:paraId="24395B31" w14:textId="77777777" w:rsidR="00D13DFE" w:rsidRDefault="00D13DFE" w:rsidP="00D13DFE">
      <w:pPr>
        <w:ind w:left="66"/>
        <w:contextualSpacing/>
        <w:rPr>
          <w:rFonts w:cs="Arial"/>
          <w:szCs w:val="24"/>
        </w:rPr>
      </w:pPr>
    </w:p>
    <w:p w14:paraId="3FBE79BE" w14:textId="50A34FCD" w:rsidR="00D13DFE" w:rsidRPr="009D212C" w:rsidRDefault="00D13DFE" w:rsidP="00D13DFE">
      <w:pPr>
        <w:ind w:left="66"/>
        <w:contextualSpacing/>
        <w:rPr>
          <w:rFonts w:cs="Arial"/>
          <w:b/>
          <w:szCs w:val="24"/>
        </w:rPr>
      </w:pPr>
      <w:r w:rsidRPr="00340795">
        <w:rPr>
          <w:rFonts w:cs="Arial"/>
          <w:szCs w:val="24"/>
        </w:rPr>
        <w:t>This is to establish that the proposal is clearly defined in terms of the work to be carried out, its location, its extent and timing, and any associated actions. If necessary</w:t>
      </w:r>
      <w:r>
        <w:rPr>
          <w:rFonts w:cs="Arial"/>
          <w:szCs w:val="24"/>
        </w:rPr>
        <w:t>,</w:t>
      </w:r>
      <w:r w:rsidRPr="00340795">
        <w:rPr>
          <w:rFonts w:cs="Arial"/>
          <w:szCs w:val="24"/>
        </w:rPr>
        <w:t xml:space="preserve"> seek additional information in order to be able clearly to determine the questions </w:t>
      </w:r>
      <w:r>
        <w:rPr>
          <w:rFonts w:cs="Arial"/>
          <w:szCs w:val="24"/>
        </w:rPr>
        <w:t>that follow in parts 3 and 4 of the proforma.</w:t>
      </w:r>
    </w:p>
    <w:p w14:paraId="58235327" w14:textId="77777777" w:rsidR="00EE3EEB" w:rsidRPr="009D212C" w:rsidRDefault="00EE3EEB" w:rsidP="00EE3EEB">
      <w:pPr>
        <w:numPr>
          <w:ilvl w:val="12"/>
          <w:numId w:val="0"/>
        </w:numPr>
        <w:rPr>
          <w:rFonts w:cs="Arial"/>
          <w:szCs w:val="24"/>
        </w:rPr>
      </w:pPr>
    </w:p>
    <w:tbl>
      <w:tblPr>
        <w:tblW w:w="9849" w:type="dxa"/>
        <w:tblBorders>
          <w:top w:val="single" w:sz="8" w:space="0" w:color="8064A2"/>
          <w:left w:val="single" w:sz="8" w:space="0" w:color="8064A2"/>
          <w:bottom w:val="single" w:sz="8" w:space="0" w:color="8064A2"/>
          <w:right w:val="single" w:sz="8" w:space="0" w:color="8064A2"/>
        </w:tblBorders>
        <w:tblLayout w:type="fixed"/>
        <w:tblLook w:val="0000" w:firstRow="0" w:lastRow="0" w:firstColumn="0" w:lastColumn="0" w:noHBand="0" w:noVBand="0"/>
      </w:tblPr>
      <w:tblGrid>
        <w:gridCol w:w="4208"/>
        <w:gridCol w:w="5641"/>
      </w:tblGrid>
      <w:tr w:rsidR="00EE3EEB" w:rsidRPr="009D212C" w14:paraId="25995DFD" w14:textId="77777777" w:rsidTr="00921EE4">
        <w:trPr>
          <w:trHeight w:val="564"/>
        </w:trPr>
        <w:tc>
          <w:tcPr>
            <w:tcW w:w="4208" w:type="dxa"/>
            <w:tcBorders>
              <w:top w:val="single" w:sz="8" w:space="0" w:color="8064A2"/>
              <w:bottom w:val="single" w:sz="8" w:space="0" w:color="8064A2"/>
              <w:right w:val="single" w:sz="8" w:space="0" w:color="8064A2"/>
            </w:tcBorders>
          </w:tcPr>
          <w:p w14:paraId="5E39F328" w14:textId="77777777" w:rsidR="00EE3EEB" w:rsidRPr="009D212C" w:rsidRDefault="00EE3EEB" w:rsidP="00921EE4">
            <w:pPr>
              <w:numPr>
                <w:ilvl w:val="12"/>
                <w:numId w:val="0"/>
              </w:numPr>
              <w:ind w:left="102" w:hanging="102"/>
              <w:rPr>
                <w:rFonts w:cs="Arial"/>
                <w:szCs w:val="24"/>
              </w:rPr>
            </w:pPr>
            <w:r w:rsidRPr="009D212C">
              <w:rPr>
                <w:rFonts w:cs="Arial"/>
                <w:b/>
                <w:szCs w:val="24"/>
              </w:rPr>
              <w:t>2a. Proposal title:</w:t>
            </w:r>
          </w:p>
        </w:tc>
        <w:tc>
          <w:tcPr>
            <w:tcW w:w="5641" w:type="dxa"/>
            <w:tcBorders>
              <w:top w:val="single" w:sz="8" w:space="0" w:color="8064A2"/>
              <w:bottom w:val="single" w:sz="8" w:space="0" w:color="8064A2"/>
            </w:tcBorders>
          </w:tcPr>
          <w:p w14:paraId="70322643" w14:textId="77777777" w:rsidR="00EE3EEB" w:rsidRPr="009D212C" w:rsidRDefault="00EE3EEB" w:rsidP="00921EE4">
            <w:pPr>
              <w:numPr>
                <w:ilvl w:val="12"/>
                <w:numId w:val="0"/>
              </w:numPr>
              <w:ind w:left="102" w:hanging="102"/>
              <w:rPr>
                <w:rFonts w:cs="Arial"/>
                <w:szCs w:val="24"/>
              </w:rPr>
            </w:pPr>
          </w:p>
          <w:p w14:paraId="4EF2C549" w14:textId="77777777" w:rsidR="00EE3EEB" w:rsidRPr="009D212C" w:rsidRDefault="00EE3EEB" w:rsidP="00921EE4">
            <w:pPr>
              <w:numPr>
                <w:ilvl w:val="12"/>
                <w:numId w:val="0"/>
              </w:numPr>
              <w:ind w:left="102" w:hanging="102"/>
              <w:rPr>
                <w:rFonts w:cs="Arial"/>
                <w:szCs w:val="24"/>
              </w:rPr>
            </w:pPr>
          </w:p>
          <w:p w14:paraId="52875F8E" w14:textId="77777777" w:rsidR="00EE3EEB" w:rsidRPr="009D212C" w:rsidRDefault="00EE3EEB" w:rsidP="00921EE4">
            <w:pPr>
              <w:numPr>
                <w:ilvl w:val="12"/>
                <w:numId w:val="0"/>
              </w:numPr>
              <w:ind w:left="102" w:hanging="102"/>
              <w:rPr>
                <w:rFonts w:cs="Arial"/>
                <w:szCs w:val="24"/>
              </w:rPr>
            </w:pPr>
          </w:p>
          <w:p w14:paraId="2E69A2DA" w14:textId="77777777" w:rsidR="00EE3EEB" w:rsidRPr="009D212C" w:rsidRDefault="00EE3EEB" w:rsidP="00921EE4">
            <w:pPr>
              <w:numPr>
                <w:ilvl w:val="12"/>
                <w:numId w:val="0"/>
              </w:numPr>
              <w:ind w:left="102" w:hanging="102"/>
              <w:rPr>
                <w:rFonts w:cs="Arial"/>
                <w:szCs w:val="24"/>
              </w:rPr>
            </w:pPr>
          </w:p>
        </w:tc>
      </w:tr>
      <w:tr w:rsidR="00EE3EEB" w:rsidRPr="009D212C" w14:paraId="76A9BBEF" w14:textId="77777777" w:rsidTr="00921EE4">
        <w:tc>
          <w:tcPr>
            <w:tcW w:w="4208" w:type="dxa"/>
            <w:tcBorders>
              <w:right w:val="single" w:sz="8" w:space="0" w:color="8064A2"/>
            </w:tcBorders>
          </w:tcPr>
          <w:p w14:paraId="07B76FC1" w14:textId="77777777" w:rsidR="00EE3EEB" w:rsidRPr="009D212C" w:rsidRDefault="00EE3EEB" w:rsidP="00921EE4">
            <w:pPr>
              <w:numPr>
                <w:ilvl w:val="12"/>
                <w:numId w:val="0"/>
              </w:numPr>
              <w:rPr>
                <w:rFonts w:cs="Arial"/>
                <w:b/>
                <w:szCs w:val="24"/>
              </w:rPr>
            </w:pPr>
            <w:r w:rsidRPr="009D212C">
              <w:rPr>
                <w:rFonts w:cs="Arial"/>
                <w:b/>
                <w:szCs w:val="24"/>
              </w:rPr>
              <w:t>2b. Date consultation sent:</w:t>
            </w:r>
          </w:p>
        </w:tc>
        <w:tc>
          <w:tcPr>
            <w:tcW w:w="5641" w:type="dxa"/>
          </w:tcPr>
          <w:p w14:paraId="23470579" w14:textId="77777777" w:rsidR="00EE3EEB" w:rsidRPr="009D212C" w:rsidRDefault="00EE3EEB" w:rsidP="00921EE4">
            <w:pPr>
              <w:numPr>
                <w:ilvl w:val="12"/>
                <w:numId w:val="0"/>
              </w:numPr>
              <w:ind w:left="102" w:hanging="102"/>
              <w:rPr>
                <w:rFonts w:cs="Arial"/>
                <w:szCs w:val="24"/>
              </w:rPr>
            </w:pPr>
          </w:p>
        </w:tc>
      </w:tr>
      <w:tr w:rsidR="00EE3EEB" w:rsidRPr="009D212C" w14:paraId="4591FDD5" w14:textId="77777777" w:rsidTr="00921EE4">
        <w:tc>
          <w:tcPr>
            <w:tcW w:w="4208" w:type="dxa"/>
            <w:tcBorders>
              <w:top w:val="single" w:sz="8" w:space="0" w:color="8064A2"/>
              <w:bottom w:val="single" w:sz="8" w:space="0" w:color="8064A2"/>
              <w:right w:val="single" w:sz="8" w:space="0" w:color="8064A2"/>
            </w:tcBorders>
          </w:tcPr>
          <w:p w14:paraId="689BBCE1" w14:textId="77777777" w:rsidR="00EE3EEB" w:rsidRPr="009D212C" w:rsidRDefault="00EE3EEB" w:rsidP="00921EE4">
            <w:pPr>
              <w:numPr>
                <w:ilvl w:val="12"/>
                <w:numId w:val="0"/>
              </w:numPr>
              <w:ind w:left="102" w:hanging="102"/>
              <w:rPr>
                <w:rFonts w:cs="Arial"/>
                <w:b/>
                <w:szCs w:val="24"/>
              </w:rPr>
            </w:pPr>
            <w:r w:rsidRPr="009D212C">
              <w:rPr>
                <w:rFonts w:cs="Arial"/>
                <w:b/>
                <w:szCs w:val="24"/>
              </w:rPr>
              <w:t>2c. Date consultation received:</w:t>
            </w:r>
          </w:p>
        </w:tc>
        <w:tc>
          <w:tcPr>
            <w:tcW w:w="5641" w:type="dxa"/>
            <w:tcBorders>
              <w:top w:val="single" w:sz="8" w:space="0" w:color="8064A2"/>
              <w:bottom w:val="single" w:sz="8" w:space="0" w:color="8064A2"/>
            </w:tcBorders>
          </w:tcPr>
          <w:p w14:paraId="39A9E3B9" w14:textId="77777777" w:rsidR="00EE3EEB" w:rsidRPr="009D212C" w:rsidRDefault="00EE3EEB" w:rsidP="00921EE4">
            <w:pPr>
              <w:numPr>
                <w:ilvl w:val="12"/>
                <w:numId w:val="0"/>
              </w:numPr>
              <w:ind w:left="102" w:hanging="102"/>
              <w:rPr>
                <w:rFonts w:cs="Arial"/>
                <w:szCs w:val="24"/>
              </w:rPr>
            </w:pPr>
          </w:p>
        </w:tc>
      </w:tr>
      <w:tr w:rsidR="00EE3EEB" w:rsidRPr="009D212C" w14:paraId="09456A3F" w14:textId="77777777" w:rsidTr="00921EE4">
        <w:trPr>
          <w:trHeight w:val="831"/>
        </w:trPr>
        <w:tc>
          <w:tcPr>
            <w:tcW w:w="4208" w:type="dxa"/>
            <w:tcBorders>
              <w:right w:val="single" w:sz="8" w:space="0" w:color="8064A2"/>
            </w:tcBorders>
          </w:tcPr>
          <w:p w14:paraId="0CC3B51D" w14:textId="173778C5" w:rsidR="00EE3EEB" w:rsidRPr="009D212C" w:rsidRDefault="00EE3EEB" w:rsidP="00921EE4">
            <w:pPr>
              <w:numPr>
                <w:ilvl w:val="12"/>
                <w:numId w:val="0"/>
              </w:numPr>
              <w:ind w:left="102" w:hanging="102"/>
              <w:rPr>
                <w:rFonts w:cs="Arial"/>
                <w:b/>
                <w:szCs w:val="24"/>
              </w:rPr>
            </w:pPr>
            <w:r w:rsidRPr="009D212C">
              <w:rPr>
                <w:rFonts w:cs="Arial"/>
                <w:b/>
                <w:szCs w:val="24"/>
              </w:rPr>
              <w:t xml:space="preserve">2d. Name of body that has consulted </w:t>
            </w:r>
            <w:r w:rsidR="0025151B">
              <w:rPr>
                <w:rFonts w:cs="Arial"/>
                <w:szCs w:val="24"/>
              </w:rPr>
              <w:t>NatureScot</w:t>
            </w:r>
            <w:r w:rsidRPr="009D212C">
              <w:rPr>
                <w:rFonts w:cs="Arial"/>
                <w:b/>
                <w:szCs w:val="24"/>
              </w:rPr>
              <w:t>:</w:t>
            </w:r>
          </w:p>
        </w:tc>
        <w:tc>
          <w:tcPr>
            <w:tcW w:w="5641" w:type="dxa"/>
          </w:tcPr>
          <w:p w14:paraId="4B07E01E" w14:textId="77777777" w:rsidR="00EE3EEB" w:rsidRPr="009D212C" w:rsidRDefault="00EE3EEB" w:rsidP="00921EE4">
            <w:pPr>
              <w:numPr>
                <w:ilvl w:val="12"/>
                <w:numId w:val="0"/>
              </w:numPr>
              <w:rPr>
                <w:rFonts w:cs="Arial"/>
                <w:szCs w:val="24"/>
              </w:rPr>
            </w:pPr>
          </w:p>
          <w:p w14:paraId="082DBCCA" w14:textId="77777777" w:rsidR="00EE3EEB" w:rsidRPr="009D212C" w:rsidRDefault="00EE3EEB" w:rsidP="00921EE4">
            <w:pPr>
              <w:numPr>
                <w:ilvl w:val="12"/>
                <w:numId w:val="0"/>
              </w:numPr>
              <w:rPr>
                <w:rFonts w:cs="Arial"/>
                <w:szCs w:val="24"/>
              </w:rPr>
            </w:pPr>
          </w:p>
          <w:p w14:paraId="5DB03559" w14:textId="77777777" w:rsidR="00EE3EEB" w:rsidRPr="009D212C" w:rsidRDefault="00EE3EEB" w:rsidP="00921EE4">
            <w:pPr>
              <w:numPr>
                <w:ilvl w:val="12"/>
                <w:numId w:val="0"/>
              </w:numPr>
              <w:rPr>
                <w:rFonts w:cs="Arial"/>
                <w:szCs w:val="24"/>
              </w:rPr>
            </w:pPr>
          </w:p>
          <w:p w14:paraId="4BFB785D" w14:textId="77777777" w:rsidR="00EE3EEB" w:rsidRPr="009D212C" w:rsidRDefault="00EE3EEB" w:rsidP="00921EE4">
            <w:pPr>
              <w:numPr>
                <w:ilvl w:val="12"/>
                <w:numId w:val="0"/>
              </w:numPr>
              <w:rPr>
                <w:rFonts w:cs="Arial"/>
                <w:szCs w:val="24"/>
              </w:rPr>
            </w:pPr>
          </w:p>
        </w:tc>
      </w:tr>
      <w:tr w:rsidR="00EE3EEB" w:rsidRPr="009D212C" w14:paraId="2AF52B0B" w14:textId="77777777" w:rsidTr="00921EE4">
        <w:tc>
          <w:tcPr>
            <w:tcW w:w="4208" w:type="dxa"/>
            <w:tcBorders>
              <w:top w:val="single" w:sz="8" w:space="0" w:color="8064A2"/>
              <w:bottom w:val="single" w:sz="8" w:space="0" w:color="8064A2"/>
              <w:right w:val="single" w:sz="8" w:space="0" w:color="8064A2"/>
            </w:tcBorders>
          </w:tcPr>
          <w:p w14:paraId="470999ED" w14:textId="77777777" w:rsidR="00EE3EEB" w:rsidRPr="009D212C" w:rsidRDefault="00EE3EEB" w:rsidP="00921EE4">
            <w:pPr>
              <w:numPr>
                <w:ilvl w:val="12"/>
                <w:numId w:val="0"/>
              </w:numPr>
              <w:ind w:left="102" w:hanging="102"/>
              <w:rPr>
                <w:rFonts w:cs="Arial"/>
                <w:b/>
                <w:szCs w:val="24"/>
              </w:rPr>
            </w:pPr>
            <w:r w:rsidRPr="009D212C">
              <w:rPr>
                <w:rFonts w:cs="Arial"/>
                <w:b/>
                <w:szCs w:val="24"/>
              </w:rPr>
              <w:lastRenderedPageBreak/>
              <w:t>2e. Case type, sub type and legislation as entered in CMS:</w:t>
            </w:r>
          </w:p>
        </w:tc>
        <w:tc>
          <w:tcPr>
            <w:tcW w:w="5641" w:type="dxa"/>
            <w:tcBorders>
              <w:top w:val="single" w:sz="8" w:space="0" w:color="8064A2"/>
              <w:bottom w:val="single" w:sz="8" w:space="0" w:color="8064A2"/>
            </w:tcBorders>
          </w:tcPr>
          <w:p w14:paraId="5662E4ED" w14:textId="77777777" w:rsidR="00EE3EEB" w:rsidRPr="009D212C" w:rsidRDefault="00EE3EEB" w:rsidP="00921EE4">
            <w:pPr>
              <w:numPr>
                <w:ilvl w:val="12"/>
                <w:numId w:val="0"/>
              </w:numPr>
              <w:rPr>
                <w:rFonts w:cs="Arial"/>
                <w:szCs w:val="24"/>
              </w:rPr>
            </w:pPr>
          </w:p>
        </w:tc>
      </w:tr>
      <w:tr w:rsidR="00EE3EEB" w:rsidRPr="009D212C" w14:paraId="755DE2A1" w14:textId="77777777" w:rsidTr="00921EE4">
        <w:tc>
          <w:tcPr>
            <w:tcW w:w="4208" w:type="dxa"/>
            <w:tcBorders>
              <w:bottom w:val="single" w:sz="8" w:space="0" w:color="8064A2"/>
              <w:right w:val="single" w:sz="8" w:space="0" w:color="8064A2"/>
            </w:tcBorders>
          </w:tcPr>
          <w:p w14:paraId="1A8121C3" w14:textId="77777777" w:rsidR="00EE3EEB" w:rsidRPr="009D212C" w:rsidRDefault="00EE3EEB" w:rsidP="00921EE4">
            <w:pPr>
              <w:numPr>
                <w:ilvl w:val="12"/>
                <w:numId w:val="0"/>
              </w:numPr>
              <w:ind w:left="102" w:hanging="102"/>
              <w:rPr>
                <w:rFonts w:cs="Arial"/>
                <w:b/>
                <w:szCs w:val="24"/>
              </w:rPr>
            </w:pPr>
            <w:r w:rsidRPr="009D212C">
              <w:rPr>
                <w:rFonts w:cs="Arial"/>
                <w:b/>
                <w:szCs w:val="24"/>
              </w:rPr>
              <w:t>2f. Details of proposed operation (inc. location, timing, methods):</w:t>
            </w:r>
          </w:p>
        </w:tc>
        <w:tc>
          <w:tcPr>
            <w:tcW w:w="5641" w:type="dxa"/>
            <w:tcBorders>
              <w:bottom w:val="single" w:sz="8" w:space="0" w:color="8064A2"/>
            </w:tcBorders>
          </w:tcPr>
          <w:p w14:paraId="66F8E45E" w14:textId="0DA429F2" w:rsidR="00EE3EEB" w:rsidRPr="009D212C" w:rsidRDefault="00EE3EEB" w:rsidP="00921EE4">
            <w:pPr>
              <w:numPr>
                <w:ilvl w:val="12"/>
                <w:numId w:val="0"/>
              </w:numPr>
              <w:rPr>
                <w:rFonts w:cs="Arial"/>
                <w:szCs w:val="24"/>
              </w:rPr>
            </w:pPr>
          </w:p>
        </w:tc>
      </w:tr>
    </w:tbl>
    <w:p w14:paraId="2DCC3DB0" w14:textId="77777777" w:rsidR="00EE3EEB" w:rsidRPr="009D212C" w:rsidRDefault="00EE3EEB" w:rsidP="00EE3EEB">
      <w:pPr>
        <w:numPr>
          <w:ilvl w:val="12"/>
          <w:numId w:val="0"/>
        </w:numPr>
        <w:rPr>
          <w:rFonts w:cs="Arial"/>
          <w:b/>
          <w:szCs w:val="24"/>
        </w:rPr>
      </w:pPr>
    </w:p>
    <w:p w14:paraId="0F6764E1" w14:textId="77777777" w:rsidR="00EE3EEB" w:rsidRPr="009D212C" w:rsidRDefault="00EE3EEB" w:rsidP="00EE3EEB">
      <w:pPr>
        <w:numPr>
          <w:ilvl w:val="12"/>
          <w:numId w:val="0"/>
        </w:numPr>
        <w:rPr>
          <w:rFonts w:cs="Arial"/>
          <w:b/>
          <w:szCs w:val="24"/>
        </w:rPr>
      </w:pPr>
    </w:p>
    <w:p w14:paraId="0C95BA59" w14:textId="77777777" w:rsidR="00EE3EEB" w:rsidRPr="009D212C" w:rsidRDefault="00EE3EEB" w:rsidP="00EE3EEB">
      <w:pPr>
        <w:numPr>
          <w:ilvl w:val="0"/>
          <w:numId w:val="40"/>
        </w:numPr>
        <w:ind w:left="426" w:hanging="426"/>
        <w:jc w:val="both"/>
        <w:rPr>
          <w:rFonts w:cs="Arial"/>
          <w:b/>
          <w:szCs w:val="24"/>
        </w:rPr>
      </w:pPr>
      <w:r w:rsidRPr="009D212C">
        <w:rPr>
          <w:rFonts w:cs="Arial"/>
          <w:b/>
          <w:szCs w:val="24"/>
        </w:rPr>
        <w:t>Test 1: INITIAL SCREENING: Is the activity and/or development capable of affecting, other than insignificantly, the protected features of a Nature Conservation Marine Protected Area?</w:t>
      </w:r>
    </w:p>
    <w:p w14:paraId="671A9B0E" w14:textId="77777777" w:rsidR="00EE3EEB" w:rsidRPr="009D212C" w:rsidRDefault="00EE3EEB" w:rsidP="00EE3EEB">
      <w:pPr>
        <w:jc w:val="both"/>
        <w:rPr>
          <w:rFonts w:cs="Arial"/>
          <w:b/>
          <w:szCs w:val="24"/>
        </w:rPr>
      </w:pPr>
    </w:p>
    <w:p w14:paraId="1EA308A6" w14:textId="20387365" w:rsidR="00D13DFE" w:rsidRPr="00340795" w:rsidRDefault="00D13DFE" w:rsidP="00D13DFE">
      <w:pPr>
        <w:rPr>
          <w:rFonts w:cs="Arial"/>
          <w:b/>
          <w:szCs w:val="24"/>
        </w:rPr>
      </w:pPr>
      <w:r w:rsidRPr="00340795">
        <w:rPr>
          <w:rFonts w:cs="Arial"/>
          <w:szCs w:val="24"/>
          <w:lang w:eastAsia="en-GB"/>
        </w:rPr>
        <w:t>This is to determine whether the proposed work is of a type that is capable of affecting the protected features of the</w:t>
      </w:r>
      <w:r>
        <w:rPr>
          <w:rFonts w:cs="Arial"/>
          <w:szCs w:val="24"/>
          <w:lang w:eastAsia="en-GB"/>
        </w:rPr>
        <w:t xml:space="preserve"> </w:t>
      </w:r>
      <w:r w:rsidR="00135B2C">
        <w:rPr>
          <w:rFonts w:cs="Arial"/>
          <w:szCs w:val="24"/>
          <w:lang w:eastAsia="en-GB"/>
        </w:rPr>
        <w:t>MPA</w:t>
      </w:r>
      <w:r w:rsidRPr="00340795">
        <w:rPr>
          <w:rFonts w:cs="Arial"/>
          <w:szCs w:val="24"/>
          <w:lang w:eastAsia="en-GB"/>
        </w:rPr>
        <w:t xml:space="preserve">. </w:t>
      </w:r>
      <w:r>
        <w:rPr>
          <w:rFonts w:cs="Arial"/>
          <w:szCs w:val="24"/>
          <w:lang w:eastAsia="en-GB"/>
        </w:rPr>
        <w:t xml:space="preserve"> </w:t>
      </w:r>
      <w:r w:rsidRPr="00340795">
        <w:rPr>
          <w:rFonts w:cs="Arial"/>
          <w:szCs w:val="24"/>
          <w:lang w:eastAsia="en-GB"/>
        </w:rPr>
        <w:t xml:space="preserve">This step is conducted to identify and remove from further assessment those activities which are not capable of affecting the protected features of the </w:t>
      </w:r>
      <w:r w:rsidR="00135B2C">
        <w:rPr>
          <w:rFonts w:cs="Arial"/>
          <w:szCs w:val="24"/>
          <w:lang w:eastAsia="en-GB"/>
        </w:rPr>
        <w:t>MPA</w:t>
      </w:r>
      <w:r>
        <w:rPr>
          <w:rFonts w:cs="Arial"/>
          <w:szCs w:val="24"/>
          <w:lang w:eastAsia="en-GB"/>
        </w:rPr>
        <w:t xml:space="preserve">, for example where there are no impact pathways between the proposal and the relevant MPA </w:t>
      </w:r>
      <w:proofErr w:type="spellStart"/>
      <w:r>
        <w:rPr>
          <w:rFonts w:cs="Arial"/>
          <w:szCs w:val="24"/>
          <w:lang w:eastAsia="en-GB"/>
        </w:rPr>
        <w:t>features</w:t>
      </w:r>
      <w:r w:rsidRPr="00340795">
        <w:rPr>
          <w:rFonts w:cs="Arial"/>
          <w:szCs w:val="24"/>
          <w:lang w:eastAsia="en-GB"/>
        </w:rPr>
        <w:t>If</w:t>
      </w:r>
      <w:proofErr w:type="spellEnd"/>
      <w:r w:rsidRPr="00340795">
        <w:rPr>
          <w:rFonts w:cs="Arial"/>
          <w:szCs w:val="24"/>
          <w:lang w:eastAsia="en-GB"/>
        </w:rPr>
        <w:t xml:space="preserve"> it is concluded that an activity is not capable of affecting protected features, no further assessment is required.</w:t>
      </w:r>
    </w:p>
    <w:p w14:paraId="032E348F" w14:textId="77777777" w:rsidR="00D13DFE" w:rsidRDefault="00D13DFE" w:rsidP="00EE3EEB">
      <w:pPr>
        <w:numPr>
          <w:ilvl w:val="12"/>
          <w:numId w:val="0"/>
        </w:numPr>
        <w:jc w:val="both"/>
        <w:rPr>
          <w:rFonts w:cs="Arial"/>
          <w:bCs/>
          <w:iCs/>
          <w:szCs w:val="24"/>
        </w:rPr>
      </w:pPr>
    </w:p>
    <w:p w14:paraId="02BB672B" w14:textId="33806EB0" w:rsidR="00EE3EEB" w:rsidRDefault="00BC408E" w:rsidP="00EE3EEB">
      <w:pPr>
        <w:numPr>
          <w:ilvl w:val="12"/>
          <w:numId w:val="0"/>
        </w:numPr>
        <w:jc w:val="both"/>
        <w:rPr>
          <w:rFonts w:cs="Arial"/>
          <w:bCs/>
          <w:iCs/>
          <w:szCs w:val="24"/>
        </w:rPr>
      </w:pPr>
      <w:r w:rsidRPr="00D13DFE">
        <w:rPr>
          <w:rFonts w:cs="Arial"/>
          <w:bCs/>
          <w:iCs/>
          <w:szCs w:val="24"/>
        </w:rPr>
        <w:t>Initial Screening</w:t>
      </w:r>
      <w:r w:rsidR="00EE3EEB" w:rsidRPr="00D13DFE">
        <w:rPr>
          <w:rFonts w:cs="Arial"/>
          <w:bCs/>
          <w:iCs/>
          <w:szCs w:val="24"/>
        </w:rPr>
        <w:t xml:space="preserve"> </w:t>
      </w:r>
      <w:r w:rsidR="00D13DFE">
        <w:rPr>
          <w:rFonts w:cs="Arial"/>
          <w:bCs/>
          <w:iCs/>
          <w:szCs w:val="24"/>
        </w:rPr>
        <w:t xml:space="preserve">is the first step </w:t>
      </w:r>
      <w:r w:rsidR="00EE3EEB" w:rsidRPr="00D13DFE">
        <w:rPr>
          <w:rFonts w:cs="Arial"/>
          <w:bCs/>
          <w:iCs/>
          <w:szCs w:val="24"/>
        </w:rPr>
        <w:t xml:space="preserve">within the legislation. </w:t>
      </w:r>
      <w:r w:rsidR="00D13DFE">
        <w:rPr>
          <w:rFonts w:cs="Arial"/>
          <w:bCs/>
          <w:iCs/>
          <w:szCs w:val="24"/>
        </w:rPr>
        <w:t xml:space="preserve">In the proforma screening is split into the following </w:t>
      </w:r>
      <w:r w:rsidR="00EE3EEB" w:rsidRPr="00D13DFE">
        <w:rPr>
          <w:rFonts w:cs="Arial"/>
          <w:bCs/>
          <w:iCs/>
          <w:szCs w:val="24"/>
        </w:rPr>
        <w:t xml:space="preserve">two steps to </w:t>
      </w:r>
      <w:r w:rsidR="00D13DFE">
        <w:rPr>
          <w:rFonts w:cs="Arial"/>
          <w:bCs/>
          <w:iCs/>
          <w:szCs w:val="24"/>
        </w:rPr>
        <w:t>aid assessment.</w:t>
      </w:r>
    </w:p>
    <w:p w14:paraId="6A71927E" w14:textId="77777777" w:rsidR="00EE3EEB" w:rsidRPr="009D212C" w:rsidRDefault="00EE3EEB" w:rsidP="00EE3EEB">
      <w:pPr>
        <w:numPr>
          <w:ilvl w:val="12"/>
          <w:numId w:val="0"/>
        </w:numPr>
        <w:jc w:val="both"/>
        <w:rPr>
          <w:rFonts w:cs="Arial"/>
          <w:b/>
          <w:i/>
          <w:szCs w:val="24"/>
        </w:rPr>
      </w:pPr>
    </w:p>
    <w:p w14:paraId="220DDC9F" w14:textId="77777777" w:rsidR="00EE3EEB" w:rsidRPr="009D212C" w:rsidRDefault="00EE3EEB" w:rsidP="00EE3EEB">
      <w:pPr>
        <w:numPr>
          <w:ilvl w:val="12"/>
          <w:numId w:val="0"/>
        </w:numPr>
        <w:jc w:val="both"/>
        <w:rPr>
          <w:rFonts w:cs="Arial"/>
          <w:b/>
          <w:szCs w:val="24"/>
        </w:rPr>
      </w:pPr>
      <w:r w:rsidRPr="009D212C">
        <w:rPr>
          <w:rFonts w:cs="Arial"/>
          <w:b/>
          <w:szCs w:val="24"/>
        </w:rPr>
        <w:t>3a. Step 1: Appraisal of ‘capable of affecting’.</w:t>
      </w:r>
    </w:p>
    <w:p w14:paraId="6D12497C" w14:textId="77777777" w:rsidR="009A003B" w:rsidRDefault="00EE3EEB" w:rsidP="00EE3EEB">
      <w:pPr>
        <w:numPr>
          <w:ilvl w:val="12"/>
          <w:numId w:val="0"/>
        </w:numPr>
        <w:jc w:val="both"/>
        <w:rPr>
          <w:rFonts w:cs="Arial"/>
          <w:szCs w:val="24"/>
        </w:rPr>
      </w:pPr>
      <w:proofErr w:type="spellStart"/>
      <w:r w:rsidRPr="00D13DFE">
        <w:rPr>
          <w:rFonts w:cs="Arial"/>
          <w:szCs w:val="24"/>
        </w:rPr>
        <w:t>i</w:t>
      </w:r>
      <w:proofErr w:type="spellEnd"/>
      <w:r w:rsidRPr="00D13DFE">
        <w:rPr>
          <w:rFonts w:cs="Arial"/>
          <w:szCs w:val="24"/>
        </w:rPr>
        <w:t>) Consider activities within the site which could affect the conservation objectives of the protected features when they are within the site, including indirect effects upon ecological or geomorphological processes upon which the protected features are dependent.</w:t>
      </w:r>
      <w:r w:rsidR="00D13DFE" w:rsidRPr="00D13DFE">
        <w:rPr>
          <w:rFonts w:cs="Arial"/>
          <w:szCs w:val="24"/>
        </w:rPr>
        <w:t xml:space="preserve"> </w:t>
      </w:r>
    </w:p>
    <w:p w14:paraId="08D57903" w14:textId="6E55CFD0" w:rsidR="00EE3EEB" w:rsidRDefault="00D13DFE" w:rsidP="00EE3EEB">
      <w:pPr>
        <w:numPr>
          <w:ilvl w:val="12"/>
          <w:numId w:val="0"/>
        </w:numPr>
        <w:jc w:val="both"/>
        <w:rPr>
          <w:rFonts w:cs="Arial"/>
          <w:szCs w:val="24"/>
        </w:rPr>
      </w:pPr>
      <w:r w:rsidRPr="00D13DFE">
        <w:rPr>
          <w:rFonts w:cs="Arial"/>
          <w:szCs w:val="24"/>
        </w:rPr>
        <w:t>Refer to Table 1 and 2 of the Conservation and Management Advice document which</w:t>
      </w:r>
      <w:r w:rsidR="001B1115">
        <w:rPr>
          <w:rFonts w:cs="Arial"/>
          <w:szCs w:val="24"/>
        </w:rPr>
        <w:t xml:space="preserve"> respectively</w:t>
      </w:r>
      <w:r w:rsidRPr="00D13DFE">
        <w:rPr>
          <w:rFonts w:cs="Arial"/>
          <w:szCs w:val="24"/>
        </w:rPr>
        <w:t xml:space="preserve"> provide generic advice on activities </w:t>
      </w:r>
      <w:r w:rsidR="001B1115">
        <w:rPr>
          <w:rFonts w:cs="Arial"/>
          <w:szCs w:val="24"/>
        </w:rPr>
        <w:t xml:space="preserve">considered </w:t>
      </w:r>
      <w:r w:rsidRPr="00D13DFE">
        <w:rPr>
          <w:rFonts w:cs="Arial"/>
          <w:szCs w:val="24"/>
        </w:rPr>
        <w:t>capable of affecting the protected features</w:t>
      </w:r>
      <w:r w:rsidR="001B1115">
        <w:rPr>
          <w:rFonts w:cs="Arial"/>
          <w:szCs w:val="24"/>
        </w:rPr>
        <w:t xml:space="preserve"> and not likely to affect the protected features (other than insignificantly)</w:t>
      </w:r>
      <w:r w:rsidRPr="00D13DFE">
        <w:rPr>
          <w:rFonts w:cs="Arial"/>
          <w:szCs w:val="24"/>
        </w:rPr>
        <w:t xml:space="preserve">. </w:t>
      </w:r>
    </w:p>
    <w:p w14:paraId="6A0E15C6" w14:textId="77777777" w:rsidR="00D13DFE" w:rsidRPr="00D13DFE" w:rsidRDefault="00D13DFE" w:rsidP="00EE3EEB">
      <w:pPr>
        <w:numPr>
          <w:ilvl w:val="12"/>
          <w:numId w:val="0"/>
        </w:numPr>
        <w:jc w:val="both"/>
        <w:rPr>
          <w:rFonts w:cs="Arial"/>
          <w:szCs w:val="24"/>
        </w:rPr>
      </w:pPr>
    </w:p>
    <w:p w14:paraId="009012E1" w14:textId="78A41639" w:rsidR="00EE3EEB" w:rsidRDefault="00EE3EEB" w:rsidP="00EE3EEB">
      <w:pPr>
        <w:numPr>
          <w:ilvl w:val="12"/>
          <w:numId w:val="0"/>
        </w:numPr>
        <w:jc w:val="both"/>
        <w:rPr>
          <w:rFonts w:cs="Arial"/>
          <w:szCs w:val="24"/>
        </w:rPr>
      </w:pPr>
      <w:r w:rsidRPr="00D13DFE">
        <w:rPr>
          <w:rFonts w:cs="Arial"/>
          <w:szCs w:val="24"/>
        </w:rPr>
        <w:t xml:space="preserve">ii) Consider whether the proposal will exert any pressures which the protected features are sensitive to. Generic guidance and evidence on activities which exert pressures on the protected features is available through </w:t>
      </w:r>
      <w:proofErr w:type="spellStart"/>
      <w:r w:rsidR="00D13DFE" w:rsidRPr="00D13DFE">
        <w:rPr>
          <w:rFonts w:cs="Arial"/>
          <w:szCs w:val="24"/>
        </w:rPr>
        <w:t>FeAST</w:t>
      </w:r>
      <w:proofErr w:type="spellEnd"/>
      <w:r w:rsidR="00D13DFE" w:rsidRPr="00D13DFE">
        <w:rPr>
          <w:rFonts w:cs="Arial"/>
          <w:szCs w:val="24"/>
        </w:rPr>
        <w:t xml:space="preserve"> and section 6 of the Conservation and Management Advice document</w:t>
      </w:r>
      <w:r w:rsidRPr="00D13DFE">
        <w:rPr>
          <w:rFonts w:cs="Arial"/>
          <w:szCs w:val="24"/>
        </w:rPr>
        <w:t>.</w:t>
      </w:r>
    </w:p>
    <w:p w14:paraId="65B4AA8B" w14:textId="77777777" w:rsidR="00D13DFE" w:rsidRPr="00D13DFE" w:rsidRDefault="00D13DFE" w:rsidP="00EE3EEB">
      <w:pPr>
        <w:numPr>
          <w:ilvl w:val="12"/>
          <w:numId w:val="0"/>
        </w:numPr>
        <w:jc w:val="both"/>
        <w:rPr>
          <w:rFonts w:cs="Arial"/>
          <w:szCs w:val="24"/>
        </w:rPr>
      </w:pPr>
    </w:p>
    <w:p w14:paraId="3230EA5A" w14:textId="77777777" w:rsidR="00EE3EEB" w:rsidRPr="00D13DFE" w:rsidRDefault="00EE3EEB" w:rsidP="00EE3EEB">
      <w:pPr>
        <w:numPr>
          <w:ilvl w:val="12"/>
          <w:numId w:val="0"/>
        </w:numPr>
        <w:jc w:val="both"/>
        <w:rPr>
          <w:rFonts w:cs="Arial"/>
          <w:szCs w:val="24"/>
        </w:rPr>
      </w:pPr>
      <w:r w:rsidRPr="00D13DFE">
        <w:rPr>
          <w:rFonts w:cs="Arial"/>
          <w:szCs w:val="24"/>
        </w:rPr>
        <w:t xml:space="preserve">iii) Give Yes/No conclusion for each feature. </w:t>
      </w:r>
    </w:p>
    <w:p w14:paraId="199B4369" w14:textId="77777777" w:rsidR="00EE3EEB" w:rsidRPr="009D212C" w:rsidRDefault="00EE3EEB" w:rsidP="00EE3EEB">
      <w:pPr>
        <w:numPr>
          <w:ilvl w:val="12"/>
          <w:numId w:val="0"/>
        </w:num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6"/>
      </w:tblGrid>
      <w:tr w:rsidR="00EE3EEB" w:rsidRPr="009D212C" w14:paraId="237FDE6C" w14:textId="77777777" w:rsidTr="00921EE4">
        <w:trPr>
          <w:trHeight w:val="841"/>
        </w:trPr>
        <w:tc>
          <w:tcPr>
            <w:tcW w:w="9784" w:type="dxa"/>
            <w:shd w:val="clear" w:color="auto" w:fill="auto"/>
          </w:tcPr>
          <w:p w14:paraId="7475C169" w14:textId="77777777" w:rsidR="00EE3EEB" w:rsidRPr="009D212C" w:rsidRDefault="00EE3EEB" w:rsidP="00921EE4">
            <w:pPr>
              <w:numPr>
                <w:ilvl w:val="12"/>
                <w:numId w:val="0"/>
              </w:numPr>
              <w:rPr>
                <w:rFonts w:cs="Arial"/>
                <w:szCs w:val="24"/>
              </w:rPr>
            </w:pPr>
          </w:p>
          <w:p w14:paraId="6489CC6B" w14:textId="77777777" w:rsidR="00EE3EEB" w:rsidRPr="009D212C" w:rsidRDefault="00EE3EEB" w:rsidP="00921EE4">
            <w:pPr>
              <w:numPr>
                <w:ilvl w:val="12"/>
                <w:numId w:val="0"/>
              </w:numPr>
              <w:rPr>
                <w:rFonts w:cs="Arial"/>
                <w:szCs w:val="24"/>
              </w:rPr>
            </w:pPr>
          </w:p>
          <w:p w14:paraId="1574236E" w14:textId="77777777" w:rsidR="00EE3EEB" w:rsidRPr="009D212C" w:rsidRDefault="00EE3EEB" w:rsidP="00921EE4">
            <w:pPr>
              <w:numPr>
                <w:ilvl w:val="12"/>
                <w:numId w:val="0"/>
              </w:numPr>
              <w:rPr>
                <w:rFonts w:cs="Arial"/>
                <w:szCs w:val="24"/>
              </w:rPr>
            </w:pPr>
          </w:p>
        </w:tc>
      </w:tr>
    </w:tbl>
    <w:p w14:paraId="7B849632" w14:textId="77777777" w:rsidR="00EE3EEB" w:rsidRPr="009D212C" w:rsidRDefault="00EE3EEB" w:rsidP="00EE3EEB">
      <w:pPr>
        <w:numPr>
          <w:ilvl w:val="12"/>
          <w:numId w:val="0"/>
        </w:numPr>
        <w:rPr>
          <w:rFonts w:cs="Arial"/>
          <w:szCs w:val="24"/>
        </w:rPr>
      </w:pPr>
    </w:p>
    <w:p w14:paraId="2882E883" w14:textId="77777777" w:rsidR="00EE3EEB" w:rsidRPr="006C6681" w:rsidRDefault="00EE3EEB" w:rsidP="00EE3EEB">
      <w:pPr>
        <w:numPr>
          <w:ilvl w:val="12"/>
          <w:numId w:val="0"/>
        </w:numPr>
        <w:jc w:val="both"/>
        <w:rPr>
          <w:rFonts w:cs="Arial"/>
          <w:iCs/>
          <w:color w:val="000000" w:themeColor="text1"/>
          <w:szCs w:val="24"/>
        </w:rPr>
      </w:pPr>
      <w:r w:rsidRPr="006C6681">
        <w:rPr>
          <w:rFonts w:cs="Arial"/>
          <w:b/>
          <w:iCs/>
          <w:color w:val="000000" w:themeColor="text1"/>
          <w:szCs w:val="24"/>
        </w:rPr>
        <w:t>If no</w:t>
      </w:r>
      <w:r w:rsidRPr="006C6681">
        <w:rPr>
          <w:rFonts w:cs="Arial"/>
          <w:iCs/>
          <w:color w:val="000000" w:themeColor="text1"/>
          <w:szCs w:val="24"/>
        </w:rPr>
        <w:t xml:space="preserve"> for </w:t>
      </w:r>
      <w:r w:rsidRPr="006C6681">
        <w:rPr>
          <w:rFonts w:cs="Arial"/>
          <w:b/>
          <w:iCs/>
          <w:color w:val="000000" w:themeColor="text1"/>
          <w:szCs w:val="24"/>
        </w:rPr>
        <w:t>all</w:t>
      </w:r>
      <w:r w:rsidRPr="006C6681">
        <w:rPr>
          <w:rFonts w:cs="Arial"/>
          <w:iCs/>
          <w:color w:val="000000" w:themeColor="text1"/>
          <w:szCs w:val="24"/>
        </w:rPr>
        <w:t xml:space="preserve"> features, an advice only response can be given and recorded under 6.  </w:t>
      </w:r>
    </w:p>
    <w:p w14:paraId="411EB63E" w14:textId="77777777" w:rsidR="00EE3EEB" w:rsidRPr="006C6681" w:rsidRDefault="00EE3EEB" w:rsidP="00EE3EEB">
      <w:pPr>
        <w:numPr>
          <w:ilvl w:val="12"/>
          <w:numId w:val="0"/>
        </w:numPr>
        <w:spacing w:before="240"/>
        <w:jc w:val="both"/>
        <w:rPr>
          <w:rFonts w:cs="Arial"/>
          <w:iCs/>
          <w:color w:val="000000" w:themeColor="text1"/>
          <w:szCs w:val="24"/>
        </w:rPr>
      </w:pPr>
      <w:r w:rsidRPr="006C6681">
        <w:rPr>
          <w:rFonts w:cs="Arial"/>
          <w:b/>
          <w:iCs/>
          <w:color w:val="000000" w:themeColor="text1"/>
          <w:szCs w:val="24"/>
        </w:rPr>
        <w:t>If yes</w:t>
      </w:r>
      <w:r w:rsidRPr="006C6681">
        <w:rPr>
          <w:rFonts w:cs="Arial"/>
          <w:iCs/>
          <w:color w:val="000000" w:themeColor="text1"/>
          <w:szCs w:val="24"/>
        </w:rPr>
        <w:t xml:space="preserve">, </w:t>
      </w:r>
      <w:r w:rsidRPr="006C6681">
        <w:rPr>
          <w:rFonts w:cs="Arial"/>
          <w:b/>
          <w:bCs/>
          <w:iCs/>
          <w:color w:val="000000" w:themeColor="text1"/>
          <w:szCs w:val="24"/>
        </w:rPr>
        <w:t>or</w:t>
      </w:r>
      <w:r w:rsidRPr="006C6681">
        <w:rPr>
          <w:rFonts w:cs="Arial"/>
          <w:iCs/>
          <w:color w:val="000000" w:themeColor="text1"/>
          <w:szCs w:val="24"/>
        </w:rPr>
        <w:t xml:space="preserve"> in cases of </w:t>
      </w:r>
      <w:r w:rsidRPr="006C6681">
        <w:rPr>
          <w:rFonts w:cs="Arial"/>
          <w:b/>
          <w:bCs/>
          <w:iCs/>
          <w:color w:val="000000" w:themeColor="text1"/>
          <w:szCs w:val="24"/>
        </w:rPr>
        <w:t>doubt</w:t>
      </w:r>
      <w:r w:rsidRPr="006C6681">
        <w:rPr>
          <w:rFonts w:cs="Arial"/>
          <w:iCs/>
          <w:color w:val="000000" w:themeColor="text1"/>
          <w:szCs w:val="24"/>
        </w:rPr>
        <w:t xml:space="preserve">, proceed to 3b. </w:t>
      </w:r>
    </w:p>
    <w:p w14:paraId="52423B65" w14:textId="77777777" w:rsidR="00EE3EEB" w:rsidRPr="006C6681" w:rsidRDefault="00EE3EEB" w:rsidP="00EE3EEB">
      <w:pPr>
        <w:numPr>
          <w:ilvl w:val="12"/>
          <w:numId w:val="0"/>
        </w:numPr>
        <w:spacing w:before="240"/>
        <w:jc w:val="both"/>
        <w:rPr>
          <w:rFonts w:cs="Arial"/>
          <w:bCs/>
          <w:iCs/>
          <w:color w:val="000000" w:themeColor="text1"/>
          <w:szCs w:val="24"/>
        </w:rPr>
      </w:pPr>
      <w:r w:rsidRPr="006C6681">
        <w:rPr>
          <w:rFonts w:cs="Arial"/>
          <w:bCs/>
          <w:iCs/>
          <w:color w:val="000000" w:themeColor="text1"/>
          <w:szCs w:val="24"/>
        </w:rPr>
        <w:t>Anything which has been screened out in step 1 need not be considered in step 2.</w:t>
      </w:r>
    </w:p>
    <w:p w14:paraId="51ED677C" w14:textId="77777777" w:rsidR="00EE3EEB" w:rsidRPr="009D212C" w:rsidRDefault="00EE3EEB" w:rsidP="00EE3EEB">
      <w:pPr>
        <w:numPr>
          <w:ilvl w:val="12"/>
          <w:numId w:val="0"/>
        </w:numPr>
        <w:rPr>
          <w:rFonts w:cs="Arial"/>
          <w:szCs w:val="24"/>
        </w:rPr>
      </w:pPr>
    </w:p>
    <w:p w14:paraId="1BA7D910" w14:textId="757D41C0" w:rsidR="00EE3EEB" w:rsidRDefault="00EE3EEB" w:rsidP="00EE3EEB">
      <w:pPr>
        <w:numPr>
          <w:ilvl w:val="12"/>
          <w:numId w:val="0"/>
        </w:numPr>
        <w:rPr>
          <w:rFonts w:cs="Arial"/>
          <w:b/>
          <w:szCs w:val="24"/>
        </w:rPr>
      </w:pPr>
      <w:r w:rsidRPr="009D212C">
        <w:rPr>
          <w:rFonts w:cs="Arial"/>
          <w:b/>
          <w:szCs w:val="24"/>
        </w:rPr>
        <w:t>3b.</w:t>
      </w:r>
      <w:r w:rsidR="006C6681">
        <w:rPr>
          <w:rFonts w:cs="Arial"/>
          <w:b/>
          <w:szCs w:val="24"/>
        </w:rPr>
        <w:t xml:space="preserve"> </w:t>
      </w:r>
      <w:r w:rsidRPr="009D212C">
        <w:rPr>
          <w:rFonts w:cs="Arial"/>
          <w:b/>
          <w:szCs w:val="24"/>
        </w:rPr>
        <w:t>Step 2: Appraisal of ‘other than insignificantly’.</w:t>
      </w:r>
    </w:p>
    <w:p w14:paraId="6770E084" w14:textId="45D851BF" w:rsidR="001B1115" w:rsidRDefault="001B1115" w:rsidP="00597502">
      <w:pPr>
        <w:numPr>
          <w:ilvl w:val="12"/>
          <w:numId w:val="0"/>
        </w:numPr>
        <w:rPr>
          <w:rFonts w:cs="Arial"/>
          <w:szCs w:val="24"/>
          <w:lang w:eastAsia="en-GB"/>
        </w:rPr>
      </w:pPr>
      <w:r w:rsidRPr="00340795">
        <w:rPr>
          <w:rFonts w:cs="Arial"/>
          <w:szCs w:val="24"/>
          <w:lang w:eastAsia="en-GB"/>
        </w:rPr>
        <w:t>The purpose of this section is to attempt to quantify the effects of any pressures</w:t>
      </w:r>
      <w:r>
        <w:rPr>
          <w:rFonts w:cs="Arial"/>
          <w:szCs w:val="24"/>
          <w:lang w:eastAsia="en-GB"/>
        </w:rPr>
        <w:t xml:space="preserve"> to determine their significance</w:t>
      </w:r>
      <w:r w:rsidRPr="00340795">
        <w:rPr>
          <w:rFonts w:cs="Arial"/>
          <w:szCs w:val="24"/>
          <w:lang w:eastAsia="en-GB"/>
        </w:rPr>
        <w:t xml:space="preserve">. </w:t>
      </w:r>
      <w:r w:rsidR="00597502" w:rsidRPr="006C6681">
        <w:rPr>
          <w:rFonts w:cs="Arial"/>
          <w:bCs/>
          <w:szCs w:val="24"/>
        </w:rPr>
        <w:t>Consideration is only required for activities which were not screened out in step 1.</w:t>
      </w:r>
      <w:r w:rsidR="00597502">
        <w:rPr>
          <w:rFonts w:cs="Arial"/>
          <w:bCs/>
          <w:szCs w:val="24"/>
        </w:rPr>
        <w:t xml:space="preserve"> </w:t>
      </w:r>
      <w:r w:rsidRPr="00340795">
        <w:rPr>
          <w:rFonts w:cs="Arial"/>
          <w:szCs w:val="24"/>
          <w:lang w:eastAsia="en-GB"/>
        </w:rPr>
        <w:t xml:space="preserve">If it is concluded that an activity is capable </w:t>
      </w:r>
      <w:r>
        <w:rPr>
          <w:rFonts w:cs="Arial"/>
          <w:szCs w:val="24"/>
          <w:lang w:eastAsia="en-GB"/>
        </w:rPr>
        <w:t>of affecting protected features but the effects are insignificant then</w:t>
      </w:r>
      <w:r w:rsidRPr="00340795">
        <w:rPr>
          <w:rFonts w:cs="Arial"/>
          <w:szCs w:val="24"/>
          <w:lang w:eastAsia="en-GB"/>
        </w:rPr>
        <w:t xml:space="preserve"> no further assessment is required. </w:t>
      </w:r>
      <w:r>
        <w:rPr>
          <w:rFonts w:cs="Arial"/>
          <w:szCs w:val="24"/>
          <w:lang w:eastAsia="en-GB"/>
        </w:rPr>
        <w:t xml:space="preserve"> </w:t>
      </w:r>
    </w:p>
    <w:p w14:paraId="187F62CE" w14:textId="77777777" w:rsidR="00EE3EEB" w:rsidRPr="009D212C" w:rsidRDefault="00EE3EEB" w:rsidP="00EE3EEB">
      <w:pPr>
        <w:numPr>
          <w:ilvl w:val="12"/>
          <w:numId w:val="0"/>
        </w:numPr>
        <w:rPr>
          <w:rFonts w:cs="Arial"/>
          <w:szCs w:val="24"/>
        </w:rPr>
      </w:pPr>
    </w:p>
    <w:p w14:paraId="69FE44F6" w14:textId="77777777" w:rsidR="00EE3EEB" w:rsidRDefault="00EE3EEB" w:rsidP="00EE3EEB">
      <w:pPr>
        <w:numPr>
          <w:ilvl w:val="12"/>
          <w:numId w:val="0"/>
        </w:numPr>
        <w:rPr>
          <w:rFonts w:cs="Arial"/>
          <w:iCs/>
          <w:szCs w:val="24"/>
        </w:rPr>
      </w:pPr>
      <w:proofErr w:type="spellStart"/>
      <w:r w:rsidRPr="006C6681">
        <w:rPr>
          <w:rFonts w:cs="Arial"/>
          <w:iCs/>
          <w:szCs w:val="24"/>
        </w:rPr>
        <w:t>i</w:t>
      </w:r>
      <w:proofErr w:type="spellEnd"/>
      <w:r w:rsidRPr="006C6681">
        <w:rPr>
          <w:rFonts w:cs="Arial"/>
          <w:iCs/>
          <w:szCs w:val="24"/>
        </w:rPr>
        <w:t>) Consider scale, timing and duration of the proposed activity or development.</w:t>
      </w:r>
    </w:p>
    <w:p w14:paraId="63A08002" w14:textId="77777777" w:rsidR="006C6681" w:rsidRPr="006C6681" w:rsidRDefault="006C6681" w:rsidP="00EE3EEB">
      <w:pPr>
        <w:numPr>
          <w:ilvl w:val="12"/>
          <w:numId w:val="0"/>
        </w:numPr>
        <w:rPr>
          <w:rFonts w:cs="Arial"/>
          <w:iCs/>
          <w:szCs w:val="24"/>
        </w:rPr>
      </w:pPr>
    </w:p>
    <w:p w14:paraId="5AA8802F" w14:textId="39F9D7CF" w:rsidR="00EE3EEB" w:rsidRPr="006C6681" w:rsidRDefault="00EE3EEB" w:rsidP="00EE3EEB">
      <w:pPr>
        <w:numPr>
          <w:ilvl w:val="12"/>
          <w:numId w:val="0"/>
        </w:numPr>
        <w:rPr>
          <w:rFonts w:cs="Arial"/>
          <w:iCs/>
          <w:szCs w:val="24"/>
        </w:rPr>
      </w:pPr>
      <w:r w:rsidRPr="006C6681">
        <w:rPr>
          <w:rFonts w:cs="Arial"/>
          <w:iCs/>
          <w:szCs w:val="24"/>
        </w:rPr>
        <w:t>ii) Consider the degree of pressure that could be exerted by the activity</w:t>
      </w:r>
      <w:r w:rsidR="00597502">
        <w:rPr>
          <w:rFonts w:cs="Arial"/>
          <w:iCs/>
          <w:szCs w:val="24"/>
        </w:rPr>
        <w:t xml:space="preserve">. This requires consideration of the location, </w:t>
      </w:r>
      <w:r w:rsidR="006C6681">
        <w:rPr>
          <w:rFonts w:cs="Arial"/>
          <w:iCs/>
          <w:szCs w:val="24"/>
        </w:rPr>
        <w:t>s</w:t>
      </w:r>
      <w:r w:rsidRPr="006C6681">
        <w:rPr>
          <w:rFonts w:cs="Arial"/>
          <w:iCs/>
          <w:szCs w:val="24"/>
        </w:rPr>
        <w:t xml:space="preserve">cale, extent, intensity, patchiness and timing of </w:t>
      </w:r>
      <w:r w:rsidR="00597502">
        <w:rPr>
          <w:rFonts w:cs="Arial"/>
          <w:iCs/>
          <w:szCs w:val="24"/>
        </w:rPr>
        <w:t>the activity</w:t>
      </w:r>
      <w:r w:rsidRPr="006C6681">
        <w:rPr>
          <w:rFonts w:cs="Arial"/>
          <w:iCs/>
          <w:szCs w:val="24"/>
        </w:rPr>
        <w:t>.</w:t>
      </w:r>
    </w:p>
    <w:p w14:paraId="7537921D" w14:textId="77777777" w:rsidR="006C6681" w:rsidRDefault="006C6681" w:rsidP="00EE3EEB">
      <w:pPr>
        <w:numPr>
          <w:ilvl w:val="12"/>
          <w:numId w:val="0"/>
        </w:numPr>
        <w:rPr>
          <w:rFonts w:cs="Arial"/>
          <w:iCs/>
          <w:szCs w:val="24"/>
        </w:rPr>
      </w:pPr>
    </w:p>
    <w:p w14:paraId="0D4A7DB8" w14:textId="124ED46A" w:rsidR="00EE3EEB" w:rsidRDefault="00EE3EEB" w:rsidP="00EE3EEB">
      <w:pPr>
        <w:numPr>
          <w:ilvl w:val="12"/>
          <w:numId w:val="0"/>
        </w:numPr>
        <w:rPr>
          <w:rFonts w:cs="Arial"/>
          <w:iCs/>
          <w:szCs w:val="24"/>
        </w:rPr>
      </w:pPr>
      <w:r w:rsidRPr="006C6681">
        <w:rPr>
          <w:rFonts w:cs="Arial"/>
          <w:iCs/>
          <w:szCs w:val="24"/>
        </w:rPr>
        <w:t xml:space="preserve">iii) Consider whether the proposed development or activity contributes to cumulative impacts with other projects completed, underway or proposed. </w:t>
      </w:r>
    </w:p>
    <w:p w14:paraId="40967BB4" w14:textId="16ADEE74" w:rsidR="00597502" w:rsidRPr="00340795" w:rsidRDefault="00597502" w:rsidP="00597502">
      <w:pPr>
        <w:rPr>
          <w:rFonts w:cs="Arial"/>
          <w:szCs w:val="24"/>
          <w:lang w:eastAsia="en-GB"/>
        </w:rPr>
      </w:pPr>
      <w:r w:rsidRPr="00340795">
        <w:rPr>
          <w:rFonts w:cs="Arial"/>
          <w:szCs w:val="24"/>
          <w:lang w:eastAsia="en-GB"/>
        </w:rPr>
        <w:t>This refers to occasions where multiple projects, which may or may not interact with each other, could have an impact on the same protected feature(s).</w:t>
      </w:r>
      <w:r>
        <w:rPr>
          <w:rFonts w:cs="Arial"/>
          <w:szCs w:val="24"/>
          <w:lang w:eastAsia="en-GB"/>
        </w:rPr>
        <w:t xml:space="preserve"> </w:t>
      </w:r>
      <w:r w:rsidRPr="00340795">
        <w:rPr>
          <w:rFonts w:cs="Arial"/>
          <w:szCs w:val="24"/>
          <w:lang w:eastAsia="en-GB"/>
        </w:rPr>
        <w:t>Also, cumulative impacts may h</w:t>
      </w:r>
      <w:r>
        <w:rPr>
          <w:rFonts w:cs="Arial"/>
          <w:szCs w:val="24"/>
          <w:lang w:eastAsia="en-GB"/>
        </w:rPr>
        <w:t xml:space="preserve">ave a temporal and/or spatial </w:t>
      </w:r>
      <w:r w:rsidRPr="00340795">
        <w:rPr>
          <w:rFonts w:cs="Arial"/>
          <w:szCs w:val="24"/>
          <w:lang w:eastAsia="en-GB"/>
        </w:rPr>
        <w:t>element:</w:t>
      </w:r>
    </w:p>
    <w:p w14:paraId="68148A52" w14:textId="77777777" w:rsidR="00597502" w:rsidRPr="00340795" w:rsidRDefault="00597502" w:rsidP="00597502">
      <w:pPr>
        <w:ind w:left="426"/>
        <w:rPr>
          <w:rFonts w:cs="Arial"/>
          <w:szCs w:val="24"/>
          <w:lang w:eastAsia="en-GB"/>
        </w:rPr>
      </w:pPr>
    </w:p>
    <w:p w14:paraId="770B5523" w14:textId="77777777" w:rsidR="00597502" w:rsidRPr="00340795" w:rsidRDefault="00597502" w:rsidP="00597502">
      <w:pPr>
        <w:numPr>
          <w:ilvl w:val="0"/>
          <w:numId w:val="23"/>
        </w:numPr>
        <w:spacing w:after="200" w:line="276" w:lineRule="auto"/>
        <w:contextualSpacing/>
        <w:rPr>
          <w:rFonts w:cs="Arial"/>
          <w:szCs w:val="24"/>
          <w:lang w:eastAsia="en-GB"/>
        </w:rPr>
      </w:pPr>
      <w:r w:rsidRPr="00340795">
        <w:rPr>
          <w:rFonts w:cs="Arial"/>
          <w:szCs w:val="24"/>
          <w:lang w:eastAsia="en-GB"/>
        </w:rPr>
        <w:t>Spatial: For example, benthic impacts from a wind farm construction would be a patchwork of widely distributed impacts, but not an even spread across the entire development site.</w:t>
      </w:r>
    </w:p>
    <w:p w14:paraId="08CE0865" w14:textId="77777777" w:rsidR="00597502" w:rsidRPr="00340795" w:rsidRDefault="00597502" w:rsidP="00597502">
      <w:pPr>
        <w:ind w:left="426"/>
        <w:rPr>
          <w:rFonts w:cs="Arial"/>
          <w:szCs w:val="24"/>
          <w:lang w:eastAsia="en-GB"/>
        </w:rPr>
      </w:pPr>
    </w:p>
    <w:p w14:paraId="6324B4B9" w14:textId="77777777" w:rsidR="00597502" w:rsidRPr="00340795" w:rsidRDefault="00597502" w:rsidP="00597502">
      <w:pPr>
        <w:numPr>
          <w:ilvl w:val="0"/>
          <w:numId w:val="23"/>
        </w:numPr>
        <w:spacing w:after="200" w:line="276" w:lineRule="auto"/>
        <w:contextualSpacing/>
        <w:rPr>
          <w:rFonts w:cs="Arial"/>
          <w:szCs w:val="24"/>
          <w:lang w:eastAsia="en-GB"/>
        </w:rPr>
      </w:pPr>
      <w:r w:rsidRPr="00340795">
        <w:rPr>
          <w:rFonts w:cs="Arial"/>
          <w:szCs w:val="24"/>
          <w:lang w:eastAsia="en-GB"/>
        </w:rPr>
        <w:t xml:space="preserve">Temporal: For example, a single wind farm development may involve multiple bouts of pile driving. </w:t>
      </w:r>
    </w:p>
    <w:p w14:paraId="7A370D79" w14:textId="77777777" w:rsidR="006C6681" w:rsidRPr="006C6681" w:rsidRDefault="006C6681" w:rsidP="00EE3EEB">
      <w:pPr>
        <w:numPr>
          <w:ilvl w:val="12"/>
          <w:numId w:val="0"/>
        </w:numPr>
        <w:rPr>
          <w:rFonts w:cs="Arial"/>
          <w:iCs/>
          <w:szCs w:val="24"/>
        </w:rPr>
      </w:pPr>
    </w:p>
    <w:p w14:paraId="7DC5ABDF" w14:textId="77777777" w:rsidR="00EE3EEB" w:rsidRDefault="00EE3EEB" w:rsidP="00EE3EEB">
      <w:pPr>
        <w:numPr>
          <w:ilvl w:val="12"/>
          <w:numId w:val="0"/>
        </w:numPr>
        <w:rPr>
          <w:rFonts w:cs="Arial"/>
          <w:iCs/>
          <w:szCs w:val="24"/>
        </w:rPr>
      </w:pPr>
      <w:r w:rsidRPr="006C6681">
        <w:rPr>
          <w:rFonts w:cs="Arial"/>
          <w:iCs/>
          <w:szCs w:val="24"/>
        </w:rPr>
        <w:t>iv) Give Yes/No conclusion for each feature.</w:t>
      </w:r>
    </w:p>
    <w:p w14:paraId="5EDF210F" w14:textId="77777777" w:rsidR="006C6681" w:rsidRPr="006C6681" w:rsidRDefault="006C6681" w:rsidP="00EE3EEB">
      <w:pPr>
        <w:numPr>
          <w:ilvl w:val="12"/>
          <w:numId w:val="0"/>
        </w:numPr>
        <w:rPr>
          <w:rFonts w:cs="Arial"/>
          <w:iCs/>
          <w:szCs w:val="24"/>
        </w:rPr>
      </w:pPr>
    </w:p>
    <w:p w14:paraId="235F7469" w14:textId="77777777" w:rsidR="00E07A9A" w:rsidRPr="006C6681" w:rsidRDefault="00E07A9A" w:rsidP="00EE3EEB">
      <w:pPr>
        <w:numPr>
          <w:ilvl w:val="12"/>
          <w:numId w:val="0"/>
        </w:numPr>
        <w:rPr>
          <w:rFonts w:cs="Arial"/>
          <w:bCs/>
          <w:iCs/>
          <w:szCs w:val="24"/>
        </w:rPr>
      </w:pPr>
      <w:r w:rsidRPr="006C6681">
        <w:rPr>
          <w:rFonts w:cs="Arial"/>
          <w:bCs/>
          <w:iCs/>
          <w:szCs w:val="24"/>
        </w:rPr>
        <w:t xml:space="preserve">It should be noted that this step is still at the ‘screening’ stage and should consist of a simple decision.  If you are considering and / or requiring lots of detailed information it is likely that a Main Assessment is needed.  </w:t>
      </w:r>
    </w:p>
    <w:p w14:paraId="2001B74A" w14:textId="77777777" w:rsidR="00EE3EEB" w:rsidRPr="009D212C" w:rsidRDefault="00EE3EEB" w:rsidP="00EE3EEB">
      <w:pPr>
        <w:numPr>
          <w:ilvl w:val="12"/>
          <w:numId w:val="0"/>
        </w:num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6"/>
      </w:tblGrid>
      <w:tr w:rsidR="00EE3EEB" w:rsidRPr="009D212C" w14:paraId="62762004" w14:textId="77777777" w:rsidTr="00921EE4">
        <w:trPr>
          <w:trHeight w:val="841"/>
        </w:trPr>
        <w:tc>
          <w:tcPr>
            <w:tcW w:w="9750" w:type="dxa"/>
            <w:shd w:val="clear" w:color="auto" w:fill="auto"/>
          </w:tcPr>
          <w:p w14:paraId="7CE14EDF" w14:textId="77777777" w:rsidR="00EE3EEB" w:rsidRPr="009D212C" w:rsidRDefault="00EE3EEB" w:rsidP="00921EE4">
            <w:pPr>
              <w:numPr>
                <w:ilvl w:val="12"/>
                <w:numId w:val="0"/>
              </w:numPr>
              <w:rPr>
                <w:rFonts w:cs="Arial"/>
                <w:szCs w:val="24"/>
              </w:rPr>
            </w:pPr>
          </w:p>
          <w:p w14:paraId="6A9BBBAB" w14:textId="77777777" w:rsidR="00EE3EEB" w:rsidRPr="009D212C" w:rsidRDefault="00EE3EEB" w:rsidP="00921EE4">
            <w:pPr>
              <w:numPr>
                <w:ilvl w:val="12"/>
                <w:numId w:val="0"/>
              </w:numPr>
              <w:rPr>
                <w:rFonts w:cs="Arial"/>
                <w:szCs w:val="24"/>
              </w:rPr>
            </w:pPr>
          </w:p>
          <w:p w14:paraId="737B764B" w14:textId="77777777" w:rsidR="00EE3EEB" w:rsidRPr="009D212C" w:rsidRDefault="00EE3EEB" w:rsidP="00921EE4">
            <w:pPr>
              <w:numPr>
                <w:ilvl w:val="12"/>
                <w:numId w:val="0"/>
              </w:numPr>
              <w:rPr>
                <w:rFonts w:cs="Arial"/>
                <w:szCs w:val="24"/>
              </w:rPr>
            </w:pPr>
          </w:p>
        </w:tc>
      </w:tr>
    </w:tbl>
    <w:p w14:paraId="68B7348F" w14:textId="77777777" w:rsidR="00EE3EEB" w:rsidRPr="009D212C" w:rsidRDefault="00EE3EEB" w:rsidP="00EE3EEB">
      <w:pPr>
        <w:numPr>
          <w:ilvl w:val="12"/>
          <w:numId w:val="0"/>
        </w:numPr>
        <w:rPr>
          <w:rFonts w:cs="Arial"/>
          <w:szCs w:val="24"/>
        </w:rPr>
      </w:pPr>
    </w:p>
    <w:p w14:paraId="57683C7F" w14:textId="77777777" w:rsidR="00EE3EEB" w:rsidRPr="006C6681" w:rsidRDefault="00EE3EEB" w:rsidP="00EE3EEB">
      <w:pPr>
        <w:numPr>
          <w:ilvl w:val="12"/>
          <w:numId w:val="0"/>
        </w:numPr>
        <w:rPr>
          <w:rFonts w:cs="Arial"/>
          <w:color w:val="000000" w:themeColor="text1"/>
          <w:szCs w:val="24"/>
        </w:rPr>
      </w:pPr>
      <w:r w:rsidRPr="006C6681">
        <w:rPr>
          <w:rFonts w:cs="Arial"/>
          <w:color w:val="000000" w:themeColor="text1"/>
          <w:szCs w:val="24"/>
        </w:rPr>
        <w:t xml:space="preserve">If </w:t>
      </w:r>
      <w:r w:rsidRPr="006C6681">
        <w:rPr>
          <w:rFonts w:cs="Arial"/>
          <w:b/>
          <w:color w:val="000000" w:themeColor="text1"/>
          <w:szCs w:val="24"/>
        </w:rPr>
        <w:t>no</w:t>
      </w:r>
      <w:r w:rsidRPr="006C6681">
        <w:rPr>
          <w:rFonts w:cs="Arial"/>
          <w:color w:val="000000" w:themeColor="text1"/>
          <w:szCs w:val="24"/>
        </w:rPr>
        <w:t xml:space="preserve"> for </w:t>
      </w:r>
      <w:r w:rsidRPr="006C6681">
        <w:rPr>
          <w:rFonts w:cs="Arial"/>
          <w:b/>
          <w:color w:val="000000" w:themeColor="text1"/>
          <w:szCs w:val="24"/>
        </w:rPr>
        <w:t>all</w:t>
      </w:r>
      <w:r w:rsidRPr="006C6681">
        <w:rPr>
          <w:rFonts w:cs="Arial"/>
          <w:color w:val="000000" w:themeColor="text1"/>
          <w:szCs w:val="24"/>
        </w:rPr>
        <w:t xml:space="preserve"> features an advice only response can be given and recorded under 6.</w:t>
      </w:r>
    </w:p>
    <w:p w14:paraId="54E5B937" w14:textId="77777777" w:rsidR="00EE3EEB" w:rsidRPr="006C6681" w:rsidRDefault="00EE3EEB" w:rsidP="00EE3EEB">
      <w:pPr>
        <w:numPr>
          <w:ilvl w:val="12"/>
          <w:numId w:val="0"/>
        </w:numPr>
        <w:rPr>
          <w:rFonts w:cs="Arial"/>
          <w:color w:val="000000" w:themeColor="text1"/>
          <w:szCs w:val="24"/>
        </w:rPr>
      </w:pPr>
    </w:p>
    <w:p w14:paraId="0BFF4E19" w14:textId="77777777" w:rsidR="00EE3EEB" w:rsidRPr="006C6681" w:rsidRDefault="00EE3EEB" w:rsidP="00EE3EEB">
      <w:pPr>
        <w:numPr>
          <w:ilvl w:val="12"/>
          <w:numId w:val="0"/>
        </w:numPr>
        <w:rPr>
          <w:rFonts w:cs="Arial"/>
          <w:color w:val="000000" w:themeColor="text1"/>
          <w:szCs w:val="24"/>
        </w:rPr>
      </w:pPr>
      <w:r w:rsidRPr="006C6681">
        <w:rPr>
          <w:rFonts w:cs="Arial"/>
          <w:color w:val="000000" w:themeColor="text1"/>
          <w:szCs w:val="24"/>
        </w:rPr>
        <w:t>If conditions could allow the proposal to proceed in a way that ensures it will not be capable of affecting protected features, other than insignificantly, proceed to 5.</w:t>
      </w:r>
    </w:p>
    <w:p w14:paraId="5C63C3C3" w14:textId="77777777" w:rsidR="00EE3EEB" w:rsidRPr="006C6681" w:rsidRDefault="00EE3EEB" w:rsidP="00EE3EEB">
      <w:pPr>
        <w:numPr>
          <w:ilvl w:val="12"/>
          <w:numId w:val="0"/>
        </w:numPr>
        <w:rPr>
          <w:rFonts w:cs="Arial"/>
          <w:color w:val="000000" w:themeColor="text1"/>
          <w:szCs w:val="24"/>
        </w:rPr>
      </w:pPr>
    </w:p>
    <w:p w14:paraId="7A59EFE5" w14:textId="77777777" w:rsidR="00EE3EEB" w:rsidRPr="006C6681" w:rsidRDefault="00EE3EEB" w:rsidP="00EE3EEB">
      <w:pPr>
        <w:numPr>
          <w:ilvl w:val="12"/>
          <w:numId w:val="0"/>
        </w:numPr>
        <w:rPr>
          <w:rFonts w:cs="Arial"/>
          <w:color w:val="000000" w:themeColor="text1"/>
          <w:szCs w:val="24"/>
        </w:rPr>
      </w:pPr>
      <w:r w:rsidRPr="006C6681">
        <w:rPr>
          <w:rFonts w:cs="Arial"/>
          <w:color w:val="000000" w:themeColor="text1"/>
          <w:szCs w:val="24"/>
        </w:rPr>
        <w:t xml:space="preserve">If </w:t>
      </w:r>
      <w:r w:rsidRPr="006C6681">
        <w:rPr>
          <w:rFonts w:cs="Arial"/>
          <w:b/>
          <w:color w:val="000000" w:themeColor="text1"/>
          <w:szCs w:val="24"/>
        </w:rPr>
        <w:t>yes</w:t>
      </w:r>
      <w:r w:rsidRPr="006C6681">
        <w:rPr>
          <w:rFonts w:cs="Arial"/>
          <w:color w:val="000000" w:themeColor="text1"/>
          <w:szCs w:val="24"/>
        </w:rPr>
        <w:t xml:space="preserve">, or in cases of </w:t>
      </w:r>
      <w:r w:rsidRPr="006C6681">
        <w:rPr>
          <w:rFonts w:cs="Arial"/>
          <w:b/>
          <w:color w:val="000000" w:themeColor="text1"/>
          <w:szCs w:val="24"/>
        </w:rPr>
        <w:t>doubt</w:t>
      </w:r>
      <w:r w:rsidRPr="006C6681">
        <w:rPr>
          <w:rFonts w:cs="Arial"/>
          <w:color w:val="000000" w:themeColor="text1"/>
          <w:szCs w:val="24"/>
        </w:rPr>
        <w:t>, proceed to 4</w:t>
      </w:r>
    </w:p>
    <w:p w14:paraId="67551F26" w14:textId="77777777" w:rsidR="00EE3EEB" w:rsidRPr="009D212C" w:rsidRDefault="00EE3EEB" w:rsidP="00EE3EEB">
      <w:pPr>
        <w:numPr>
          <w:ilvl w:val="12"/>
          <w:numId w:val="0"/>
        </w:numPr>
        <w:jc w:val="both"/>
        <w:rPr>
          <w:rFonts w:cs="Arial"/>
          <w:b/>
          <w:szCs w:val="24"/>
        </w:rPr>
      </w:pPr>
    </w:p>
    <w:p w14:paraId="4798D17E" w14:textId="1FD79CBF" w:rsidR="00EE3EEB" w:rsidRPr="009D212C" w:rsidRDefault="00EE3EEB" w:rsidP="00EE3EEB">
      <w:pPr>
        <w:numPr>
          <w:ilvl w:val="12"/>
          <w:numId w:val="0"/>
        </w:numPr>
        <w:jc w:val="both"/>
        <w:rPr>
          <w:rFonts w:cs="Arial"/>
          <w:b/>
          <w:szCs w:val="24"/>
        </w:rPr>
      </w:pPr>
      <w:r>
        <w:rPr>
          <w:rFonts w:cs="Arial"/>
          <w:b/>
          <w:szCs w:val="24"/>
        </w:rPr>
        <w:t xml:space="preserve">4. Test 2: MAIN </w:t>
      </w:r>
      <w:r w:rsidRPr="009D212C">
        <w:rPr>
          <w:rFonts w:cs="Arial"/>
          <w:b/>
          <w:szCs w:val="24"/>
        </w:rPr>
        <w:t>ASSESSMENT: Is there a significant risk of hi</w:t>
      </w:r>
      <w:r>
        <w:rPr>
          <w:rFonts w:cs="Arial"/>
          <w:b/>
          <w:szCs w:val="24"/>
        </w:rPr>
        <w:t>ndering the achievement of the conservation o</w:t>
      </w:r>
      <w:r w:rsidRPr="009D212C">
        <w:rPr>
          <w:rFonts w:cs="Arial"/>
          <w:b/>
          <w:szCs w:val="24"/>
        </w:rPr>
        <w:t>bjectives</w:t>
      </w:r>
      <w:r w:rsidR="00597502">
        <w:rPr>
          <w:rFonts w:cs="Arial"/>
          <w:b/>
          <w:szCs w:val="24"/>
        </w:rPr>
        <w:t>?</w:t>
      </w:r>
    </w:p>
    <w:p w14:paraId="4CA99CB3" w14:textId="77777777" w:rsidR="00EE3EEB" w:rsidRPr="009D212C" w:rsidRDefault="00EE3EEB" w:rsidP="00EE3EEB">
      <w:pPr>
        <w:numPr>
          <w:ilvl w:val="12"/>
          <w:numId w:val="0"/>
        </w:numPr>
        <w:jc w:val="both"/>
        <w:rPr>
          <w:rFonts w:cs="Arial"/>
          <w:b/>
          <w:szCs w:val="24"/>
        </w:rPr>
      </w:pPr>
    </w:p>
    <w:p w14:paraId="21ED5546" w14:textId="7DC7CEBA" w:rsidR="00EE3EEB" w:rsidRDefault="00EE3EEB" w:rsidP="00EE3EEB">
      <w:pPr>
        <w:numPr>
          <w:ilvl w:val="12"/>
          <w:numId w:val="0"/>
        </w:numPr>
        <w:jc w:val="both"/>
        <w:rPr>
          <w:rFonts w:cs="Arial"/>
          <w:b/>
          <w:szCs w:val="24"/>
        </w:rPr>
      </w:pPr>
      <w:r w:rsidRPr="009D212C">
        <w:rPr>
          <w:rFonts w:cs="Arial"/>
          <w:b/>
          <w:szCs w:val="24"/>
        </w:rPr>
        <w:t>4a</w:t>
      </w:r>
      <w:r w:rsidR="006C6681">
        <w:rPr>
          <w:rFonts w:cs="Arial"/>
          <w:b/>
          <w:szCs w:val="24"/>
        </w:rPr>
        <w:t>.</w:t>
      </w:r>
      <w:r w:rsidRPr="009D212C">
        <w:rPr>
          <w:rFonts w:cs="Arial"/>
          <w:b/>
          <w:szCs w:val="24"/>
        </w:rPr>
        <w:t xml:space="preserve">  Advice received.</w:t>
      </w:r>
    </w:p>
    <w:p w14:paraId="6BE4D18B" w14:textId="77777777" w:rsidR="00597502" w:rsidRPr="009D212C" w:rsidRDefault="00597502" w:rsidP="00EE3EEB">
      <w:pPr>
        <w:numPr>
          <w:ilvl w:val="12"/>
          <w:numId w:val="0"/>
        </w:numPr>
        <w:jc w:val="both"/>
        <w:rPr>
          <w:rFonts w:cs="Arial"/>
          <w:b/>
          <w:szCs w:val="24"/>
        </w:rPr>
      </w:pPr>
    </w:p>
    <w:p w14:paraId="55A45306" w14:textId="495703C1" w:rsidR="00597502" w:rsidRPr="00597502" w:rsidRDefault="00DD71A7" w:rsidP="00597502">
      <w:pPr>
        <w:numPr>
          <w:ilvl w:val="12"/>
          <w:numId w:val="0"/>
        </w:numPr>
        <w:rPr>
          <w:rFonts w:cs="Arial"/>
          <w:iCs/>
          <w:szCs w:val="24"/>
        </w:rPr>
      </w:pPr>
      <w:proofErr w:type="spellStart"/>
      <w:r w:rsidRPr="001B1115">
        <w:rPr>
          <w:rFonts w:cs="Arial"/>
          <w:iCs/>
          <w:szCs w:val="24"/>
        </w:rPr>
        <w:t>i</w:t>
      </w:r>
      <w:proofErr w:type="spellEnd"/>
      <w:r w:rsidRPr="001B1115">
        <w:rPr>
          <w:rFonts w:cs="Arial"/>
          <w:iCs/>
          <w:szCs w:val="24"/>
        </w:rPr>
        <w:t>) Include</w:t>
      </w:r>
      <w:r w:rsidR="00EE3EEB" w:rsidRPr="001B1115">
        <w:rPr>
          <w:rFonts w:cs="Arial"/>
          <w:iCs/>
          <w:szCs w:val="24"/>
        </w:rPr>
        <w:t xml:space="preserve"> here details of</w:t>
      </w:r>
      <w:r w:rsidR="001B1115">
        <w:rPr>
          <w:rFonts w:cs="Arial"/>
          <w:iCs/>
          <w:szCs w:val="24"/>
        </w:rPr>
        <w:t>,</w:t>
      </w:r>
      <w:r w:rsidR="00EE3EEB" w:rsidRPr="001B1115">
        <w:rPr>
          <w:rFonts w:cs="Arial"/>
          <w:iCs/>
          <w:szCs w:val="24"/>
        </w:rPr>
        <w:t xml:space="preserve"> or clear reference to</w:t>
      </w:r>
      <w:r w:rsidR="001B1115">
        <w:rPr>
          <w:rFonts w:cs="Arial"/>
          <w:iCs/>
          <w:szCs w:val="24"/>
        </w:rPr>
        <w:t>,</w:t>
      </w:r>
      <w:r w:rsidR="00EE3EEB" w:rsidRPr="001B1115">
        <w:rPr>
          <w:rFonts w:cs="Arial"/>
          <w:iCs/>
          <w:szCs w:val="24"/>
        </w:rPr>
        <w:t xml:space="preserve"> advice received from </w:t>
      </w:r>
      <w:r w:rsidR="001B1115">
        <w:rPr>
          <w:rFonts w:cs="Arial"/>
          <w:iCs/>
          <w:szCs w:val="24"/>
        </w:rPr>
        <w:t>Policy Advice Directorate</w:t>
      </w:r>
      <w:r w:rsidR="00EE3EEB" w:rsidRPr="001B1115">
        <w:rPr>
          <w:rFonts w:cs="Arial"/>
          <w:iCs/>
          <w:szCs w:val="24"/>
        </w:rPr>
        <w:t xml:space="preserve">, colleagues etc. during either the </w:t>
      </w:r>
      <w:r w:rsidR="00BC408E" w:rsidRPr="001B1115">
        <w:rPr>
          <w:rFonts w:cs="Arial"/>
          <w:b/>
          <w:iCs/>
          <w:szCs w:val="24"/>
        </w:rPr>
        <w:t>I</w:t>
      </w:r>
      <w:r w:rsidR="00EE3EEB" w:rsidRPr="001B1115">
        <w:rPr>
          <w:rFonts w:cs="Arial"/>
          <w:b/>
          <w:iCs/>
          <w:szCs w:val="24"/>
        </w:rPr>
        <w:t>nitial</w:t>
      </w:r>
      <w:r w:rsidR="00EE3EEB" w:rsidRPr="001B1115">
        <w:rPr>
          <w:rFonts w:cs="Arial"/>
          <w:iCs/>
          <w:szCs w:val="24"/>
        </w:rPr>
        <w:t xml:space="preserve"> or </w:t>
      </w:r>
      <w:r w:rsidR="00BC408E" w:rsidRPr="001B1115">
        <w:rPr>
          <w:rFonts w:cs="Arial"/>
          <w:b/>
          <w:iCs/>
          <w:szCs w:val="24"/>
        </w:rPr>
        <w:t>M</w:t>
      </w:r>
      <w:r w:rsidR="00EE3EEB" w:rsidRPr="001B1115">
        <w:rPr>
          <w:rFonts w:cs="Arial"/>
          <w:b/>
          <w:iCs/>
          <w:szCs w:val="24"/>
        </w:rPr>
        <w:t xml:space="preserve">ain </w:t>
      </w:r>
      <w:r w:rsidR="00BC408E" w:rsidRPr="001B1115">
        <w:rPr>
          <w:rFonts w:cs="Arial"/>
          <w:b/>
          <w:iCs/>
          <w:szCs w:val="24"/>
        </w:rPr>
        <w:t>A</w:t>
      </w:r>
      <w:r w:rsidR="00EE3EEB" w:rsidRPr="001B1115">
        <w:rPr>
          <w:rFonts w:cs="Arial"/>
          <w:b/>
          <w:iCs/>
          <w:szCs w:val="24"/>
        </w:rPr>
        <w:t>ssessments</w:t>
      </w:r>
      <w:r w:rsidR="00EE3EEB" w:rsidRPr="001B1115">
        <w:rPr>
          <w:rFonts w:cs="Arial"/>
          <w:iCs/>
          <w:szCs w:val="24"/>
        </w:rPr>
        <w:t xml:space="preserve">. Include an </w:t>
      </w:r>
      <w:proofErr w:type="spellStart"/>
      <w:r w:rsidR="00EE3EEB" w:rsidRPr="001B1115">
        <w:rPr>
          <w:rFonts w:cs="Arial"/>
          <w:iCs/>
          <w:szCs w:val="24"/>
        </w:rPr>
        <w:t>eRDMS</w:t>
      </w:r>
      <w:proofErr w:type="spellEnd"/>
      <w:r w:rsidR="00EE3EEB" w:rsidRPr="001B1115">
        <w:rPr>
          <w:rFonts w:cs="Arial"/>
          <w:iCs/>
          <w:szCs w:val="24"/>
        </w:rPr>
        <w:t xml:space="preserve"> link to the advice. </w:t>
      </w:r>
      <w:r w:rsidR="00597502">
        <w:rPr>
          <w:rFonts w:cs="Arial"/>
          <w:iCs/>
          <w:szCs w:val="24"/>
        </w:rPr>
        <w:t xml:space="preserve">This is </w:t>
      </w:r>
      <w:r w:rsidR="00597502" w:rsidRPr="00597502">
        <w:rPr>
          <w:rFonts w:cs="Arial"/>
          <w:iCs/>
          <w:szCs w:val="24"/>
        </w:rPr>
        <w:t xml:space="preserve">to demonstrate </w:t>
      </w:r>
      <w:r w:rsidR="00597502">
        <w:rPr>
          <w:rFonts w:cs="Arial"/>
          <w:iCs/>
          <w:szCs w:val="24"/>
        </w:rPr>
        <w:t xml:space="preserve">and </w:t>
      </w:r>
      <w:r w:rsidR="00597502" w:rsidRPr="00597502">
        <w:rPr>
          <w:rFonts w:cs="Arial"/>
          <w:iCs/>
          <w:szCs w:val="24"/>
        </w:rPr>
        <w:t>provide supporting evidence about what the significant risks are and how these will be mitigated.</w:t>
      </w:r>
    </w:p>
    <w:p w14:paraId="530117B5" w14:textId="77777777" w:rsidR="001B1115" w:rsidRDefault="001B1115" w:rsidP="00EE3EEB">
      <w:pPr>
        <w:numPr>
          <w:ilvl w:val="12"/>
          <w:numId w:val="0"/>
        </w:numPr>
        <w:rPr>
          <w:rFonts w:cs="Arial"/>
          <w:iCs/>
          <w:szCs w:val="24"/>
        </w:rPr>
      </w:pPr>
    </w:p>
    <w:p w14:paraId="28ED1488" w14:textId="2206C377" w:rsidR="008D5D22" w:rsidRDefault="008D5D22" w:rsidP="00EE3EEB">
      <w:pPr>
        <w:numPr>
          <w:ilvl w:val="12"/>
          <w:numId w:val="0"/>
        </w:numPr>
        <w:rPr>
          <w:rFonts w:cs="Arial"/>
          <w:iCs/>
          <w:szCs w:val="24"/>
        </w:rPr>
      </w:pPr>
      <w:r w:rsidRPr="001B1115">
        <w:rPr>
          <w:rFonts w:cs="Arial"/>
          <w:iCs/>
          <w:szCs w:val="24"/>
        </w:rPr>
        <w:t>ii)Alternatively, the request for advice can be accompanied by a partially completed proforma. The adviser must enter the advice in this section.</w:t>
      </w:r>
    </w:p>
    <w:p w14:paraId="0012E489" w14:textId="77777777" w:rsidR="001B1115" w:rsidRPr="001B1115" w:rsidRDefault="001B1115" w:rsidP="00EE3EEB">
      <w:pPr>
        <w:numPr>
          <w:ilvl w:val="12"/>
          <w:numId w:val="0"/>
        </w:numPr>
        <w:rPr>
          <w:rFonts w:cs="Arial"/>
          <w:iCs/>
          <w:szCs w:val="24"/>
        </w:rPr>
      </w:pPr>
    </w:p>
    <w:p w14:paraId="2A395E6E" w14:textId="756E6E62" w:rsidR="00EE3EEB" w:rsidRPr="001B1115" w:rsidRDefault="008D5D22" w:rsidP="00EE3EEB">
      <w:pPr>
        <w:numPr>
          <w:ilvl w:val="12"/>
          <w:numId w:val="0"/>
        </w:numPr>
        <w:rPr>
          <w:rFonts w:cs="Arial"/>
          <w:iCs/>
          <w:color w:val="000000" w:themeColor="text1"/>
          <w:szCs w:val="24"/>
        </w:rPr>
      </w:pPr>
      <w:r w:rsidRPr="001B1115">
        <w:rPr>
          <w:rFonts w:cs="Arial"/>
          <w:iCs/>
          <w:szCs w:val="24"/>
        </w:rPr>
        <w:t>iii)</w:t>
      </w:r>
      <w:r w:rsidR="00EE3EEB" w:rsidRPr="001B1115">
        <w:rPr>
          <w:rFonts w:cs="Arial"/>
          <w:iCs/>
          <w:szCs w:val="24"/>
        </w:rPr>
        <w:t xml:space="preserve"> If no advice sought give brief reasons/justification</w:t>
      </w:r>
      <w:r w:rsidR="00EE3EEB" w:rsidRPr="001B1115">
        <w:rPr>
          <w:rFonts w:cs="Arial"/>
          <w:iCs/>
          <w:color w:val="FF0000"/>
          <w:szCs w:val="24"/>
        </w:rPr>
        <w:t>.</w:t>
      </w:r>
      <w:r w:rsidR="00B338AE" w:rsidRPr="001B1115">
        <w:rPr>
          <w:rFonts w:cs="Arial"/>
          <w:iCs/>
          <w:color w:val="FF0000"/>
          <w:szCs w:val="24"/>
        </w:rPr>
        <w:t xml:space="preserve"> </w:t>
      </w:r>
      <w:r w:rsidR="008D3F9E" w:rsidRPr="001B1115">
        <w:rPr>
          <w:rFonts w:cs="Arial"/>
          <w:iCs/>
          <w:color w:val="FF0000"/>
          <w:szCs w:val="24"/>
        </w:rPr>
        <w:t xml:space="preserve"> </w:t>
      </w:r>
      <w:r w:rsidR="00B338AE" w:rsidRPr="001B1115">
        <w:rPr>
          <w:rFonts w:cs="Arial"/>
          <w:iCs/>
          <w:color w:val="000000" w:themeColor="text1"/>
          <w:szCs w:val="24"/>
        </w:rPr>
        <w:t>If advice</w:t>
      </w:r>
      <w:r w:rsidR="00C00936" w:rsidRPr="001B1115">
        <w:rPr>
          <w:rFonts w:cs="Arial"/>
          <w:iCs/>
          <w:color w:val="000000" w:themeColor="text1"/>
          <w:szCs w:val="24"/>
        </w:rPr>
        <w:t xml:space="preserve"> has been sought, but not used, </w:t>
      </w:r>
      <w:r w:rsidR="00B338AE" w:rsidRPr="001B1115">
        <w:rPr>
          <w:rFonts w:cs="Arial"/>
          <w:iCs/>
          <w:color w:val="000000" w:themeColor="text1"/>
          <w:szCs w:val="24"/>
        </w:rPr>
        <w:t>please provide a brief explanation</w:t>
      </w:r>
      <w:r w:rsidR="00CE5FBF" w:rsidRPr="001B1115">
        <w:rPr>
          <w:rFonts w:cs="Arial"/>
          <w:iCs/>
          <w:color w:val="000000" w:themeColor="text1"/>
          <w:szCs w:val="24"/>
        </w:rPr>
        <w:t>.</w:t>
      </w:r>
    </w:p>
    <w:p w14:paraId="75E85E33" w14:textId="77777777" w:rsidR="008D5D22" w:rsidRPr="009D212C" w:rsidRDefault="008D5D22" w:rsidP="00EE3EEB">
      <w:pPr>
        <w:numPr>
          <w:ilvl w:val="12"/>
          <w:numId w:val="0"/>
        </w:numPr>
        <w:rPr>
          <w:rFonts w:cs="Arial"/>
          <w:b/>
          <w:bCs/>
          <w:color w:val="FF0000"/>
          <w:szCs w:val="24"/>
        </w:rPr>
      </w:pPr>
    </w:p>
    <w:tbl>
      <w:tblPr>
        <w:tblW w:w="0" w:type="auto"/>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49"/>
      </w:tblGrid>
      <w:tr w:rsidR="00EE3EEB" w:rsidRPr="008D3F9E" w14:paraId="392DD712" w14:textId="77777777" w:rsidTr="00921EE4">
        <w:trPr>
          <w:cantSplit/>
        </w:trPr>
        <w:tc>
          <w:tcPr>
            <w:tcW w:w="9849" w:type="dxa"/>
          </w:tcPr>
          <w:p w14:paraId="6E72CC3A" w14:textId="77777777" w:rsidR="00EE3EEB" w:rsidRPr="008D3F9E" w:rsidRDefault="00EE3EEB" w:rsidP="00921EE4">
            <w:pPr>
              <w:numPr>
                <w:ilvl w:val="12"/>
                <w:numId w:val="0"/>
              </w:numPr>
              <w:rPr>
                <w:rFonts w:cs="Arial"/>
                <w:iCs/>
                <w:szCs w:val="24"/>
              </w:rPr>
            </w:pPr>
          </w:p>
          <w:p w14:paraId="4511B718" w14:textId="77777777" w:rsidR="00EE3EEB" w:rsidRPr="008D3F9E" w:rsidRDefault="00EE3EEB" w:rsidP="00921EE4">
            <w:pPr>
              <w:numPr>
                <w:ilvl w:val="12"/>
                <w:numId w:val="0"/>
              </w:numPr>
              <w:rPr>
                <w:rFonts w:cs="Arial"/>
                <w:iCs/>
                <w:szCs w:val="24"/>
              </w:rPr>
            </w:pPr>
          </w:p>
          <w:p w14:paraId="53A9EE75" w14:textId="77777777" w:rsidR="00EE3EEB" w:rsidRPr="008D3F9E" w:rsidRDefault="00EE3EEB" w:rsidP="00921EE4">
            <w:pPr>
              <w:numPr>
                <w:ilvl w:val="12"/>
                <w:numId w:val="0"/>
              </w:numPr>
              <w:rPr>
                <w:rFonts w:cs="Arial"/>
                <w:iCs/>
                <w:szCs w:val="24"/>
              </w:rPr>
            </w:pPr>
          </w:p>
        </w:tc>
      </w:tr>
    </w:tbl>
    <w:p w14:paraId="2EA09BD7" w14:textId="77777777" w:rsidR="00EE3EEB" w:rsidRPr="009D212C" w:rsidRDefault="00EE3EEB" w:rsidP="00EE3EEB">
      <w:pPr>
        <w:numPr>
          <w:ilvl w:val="12"/>
          <w:numId w:val="0"/>
        </w:numPr>
        <w:jc w:val="both"/>
        <w:rPr>
          <w:rFonts w:cs="Arial"/>
          <w:b/>
          <w:szCs w:val="24"/>
        </w:rPr>
      </w:pPr>
    </w:p>
    <w:p w14:paraId="628759D3" w14:textId="7FE66C54" w:rsidR="00EE3EEB" w:rsidRPr="006C6681" w:rsidRDefault="00EE3EEB" w:rsidP="00EE3EEB">
      <w:pPr>
        <w:numPr>
          <w:ilvl w:val="12"/>
          <w:numId w:val="0"/>
        </w:numPr>
        <w:jc w:val="both"/>
        <w:rPr>
          <w:rFonts w:cs="Arial"/>
          <w:b/>
          <w:iCs/>
          <w:szCs w:val="24"/>
        </w:rPr>
      </w:pPr>
      <w:r w:rsidRPr="006C6681">
        <w:rPr>
          <w:rFonts w:cs="Arial"/>
          <w:b/>
          <w:iCs/>
          <w:szCs w:val="24"/>
        </w:rPr>
        <w:t>4b</w:t>
      </w:r>
      <w:r w:rsidR="006C6681">
        <w:rPr>
          <w:rFonts w:cs="Arial"/>
          <w:b/>
          <w:iCs/>
          <w:szCs w:val="24"/>
        </w:rPr>
        <w:t>.</w:t>
      </w:r>
      <w:r w:rsidRPr="006C6681">
        <w:rPr>
          <w:rFonts w:cs="Arial"/>
          <w:b/>
          <w:iCs/>
          <w:szCs w:val="24"/>
        </w:rPr>
        <w:t xml:space="preserve"> Appraisal of whether there is a significant risk of hindering the achievement of the conservation objectives</w:t>
      </w:r>
    </w:p>
    <w:p w14:paraId="7D8DE1DE" w14:textId="5E091078" w:rsidR="00EE3EEB" w:rsidRDefault="00EE3EEB" w:rsidP="00EE3EEB">
      <w:pPr>
        <w:numPr>
          <w:ilvl w:val="12"/>
          <w:numId w:val="0"/>
        </w:numPr>
        <w:jc w:val="both"/>
        <w:rPr>
          <w:rFonts w:cs="Arial"/>
          <w:iCs/>
          <w:szCs w:val="24"/>
        </w:rPr>
      </w:pPr>
      <w:proofErr w:type="spellStart"/>
      <w:r w:rsidRPr="006C6681">
        <w:rPr>
          <w:rFonts w:cs="Arial"/>
          <w:iCs/>
          <w:szCs w:val="24"/>
        </w:rPr>
        <w:t>i</w:t>
      </w:r>
      <w:proofErr w:type="spellEnd"/>
      <w:r w:rsidRPr="006C6681">
        <w:rPr>
          <w:rFonts w:cs="Arial"/>
          <w:iCs/>
          <w:szCs w:val="24"/>
        </w:rPr>
        <w:t xml:space="preserve">) Describe for each </w:t>
      </w:r>
      <w:r w:rsidR="00135B2C">
        <w:rPr>
          <w:rFonts w:cs="Arial"/>
          <w:iCs/>
          <w:szCs w:val="24"/>
        </w:rPr>
        <w:t>MPA</w:t>
      </w:r>
      <w:r w:rsidRPr="006C6681">
        <w:rPr>
          <w:rFonts w:cs="Arial"/>
          <w:iCs/>
          <w:szCs w:val="24"/>
        </w:rPr>
        <w:t xml:space="preserve"> feature the potential impacts of the proposed activity detailing which aspects of the proposal could impact upon them and their conservation objectives</w:t>
      </w:r>
      <w:r w:rsidR="009A003B">
        <w:rPr>
          <w:rFonts w:cs="Arial"/>
          <w:iCs/>
          <w:szCs w:val="24"/>
        </w:rPr>
        <w:t xml:space="preserve">. </w:t>
      </w:r>
    </w:p>
    <w:p w14:paraId="03E70AEF" w14:textId="091C96BA" w:rsidR="009A003B" w:rsidRPr="006C6681" w:rsidRDefault="009A003B" w:rsidP="00EE3EEB">
      <w:pPr>
        <w:numPr>
          <w:ilvl w:val="12"/>
          <w:numId w:val="0"/>
        </w:numPr>
        <w:jc w:val="both"/>
        <w:rPr>
          <w:rFonts w:cs="Arial"/>
          <w:iCs/>
          <w:szCs w:val="24"/>
        </w:rPr>
      </w:pPr>
      <w:r w:rsidRPr="00CB6A16">
        <w:rPr>
          <w:rFonts w:cs="Arial"/>
          <w:szCs w:val="24"/>
        </w:rPr>
        <w:t>Annex 1 of the CMA provides site-specific information to help with this</w:t>
      </w:r>
      <w:r>
        <w:rPr>
          <w:rFonts w:cs="Arial"/>
          <w:szCs w:val="24"/>
        </w:rPr>
        <w:t>.</w:t>
      </w:r>
    </w:p>
    <w:p w14:paraId="5B4246E7" w14:textId="77777777" w:rsidR="006C6681" w:rsidRDefault="006C6681" w:rsidP="00EE3EEB">
      <w:pPr>
        <w:numPr>
          <w:ilvl w:val="12"/>
          <w:numId w:val="0"/>
        </w:numPr>
        <w:jc w:val="both"/>
        <w:rPr>
          <w:rFonts w:cs="Arial"/>
          <w:iCs/>
          <w:szCs w:val="24"/>
        </w:rPr>
      </w:pPr>
    </w:p>
    <w:p w14:paraId="471F0945" w14:textId="6FC53D84" w:rsidR="00EE3EEB" w:rsidRPr="006C6681" w:rsidRDefault="00EE3EEB" w:rsidP="00EE3EEB">
      <w:pPr>
        <w:numPr>
          <w:ilvl w:val="12"/>
          <w:numId w:val="0"/>
        </w:numPr>
        <w:jc w:val="both"/>
        <w:rPr>
          <w:rFonts w:cs="Arial"/>
          <w:iCs/>
          <w:szCs w:val="24"/>
        </w:rPr>
      </w:pPr>
      <w:r w:rsidRPr="006C6681">
        <w:rPr>
          <w:rFonts w:cs="Arial"/>
          <w:iCs/>
          <w:szCs w:val="24"/>
        </w:rPr>
        <w:t>ii) Consider whether the proposed development or activity contributes to cumulative or incremental impacts with other projects completed, underway or proposed</w:t>
      </w:r>
      <w:r w:rsidR="00597502">
        <w:rPr>
          <w:rFonts w:cs="Arial"/>
          <w:iCs/>
          <w:szCs w:val="24"/>
        </w:rPr>
        <w:t>.</w:t>
      </w:r>
    </w:p>
    <w:p w14:paraId="57E29CF7" w14:textId="77777777" w:rsidR="006C6681" w:rsidRDefault="006C6681" w:rsidP="00EE3EEB">
      <w:pPr>
        <w:numPr>
          <w:ilvl w:val="12"/>
          <w:numId w:val="0"/>
        </w:numPr>
        <w:jc w:val="both"/>
        <w:rPr>
          <w:rFonts w:cs="Arial"/>
          <w:iCs/>
          <w:szCs w:val="24"/>
        </w:rPr>
      </w:pPr>
    </w:p>
    <w:p w14:paraId="50B125AB" w14:textId="77777777" w:rsidR="001B1115" w:rsidRDefault="00EE3EEB" w:rsidP="00EE3EEB">
      <w:pPr>
        <w:numPr>
          <w:ilvl w:val="12"/>
          <w:numId w:val="0"/>
        </w:numPr>
        <w:jc w:val="both"/>
        <w:rPr>
          <w:rFonts w:cs="Arial"/>
          <w:iCs/>
          <w:szCs w:val="24"/>
        </w:rPr>
      </w:pPr>
      <w:r w:rsidRPr="006C6681">
        <w:rPr>
          <w:rFonts w:cs="Arial"/>
          <w:iCs/>
          <w:szCs w:val="24"/>
        </w:rPr>
        <w:t>iii) Evaluate the significance of the potential impact</w:t>
      </w:r>
      <w:r w:rsidR="001B1115">
        <w:rPr>
          <w:rFonts w:cs="Arial"/>
          <w:iCs/>
          <w:szCs w:val="24"/>
        </w:rPr>
        <w:t>s. The following should be considered:</w:t>
      </w:r>
    </w:p>
    <w:p w14:paraId="0C7E20E6" w14:textId="688F171C" w:rsidR="001B1115" w:rsidRPr="001B1115" w:rsidRDefault="00EE3EEB" w:rsidP="001B1115">
      <w:pPr>
        <w:pStyle w:val="ListParagraph"/>
        <w:numPr>
          <w:ilvl w:val="0"/>
          <w:numId w:val="54"/>
        </w:numPr>
        <w:jc w:val="both"/>
        <w:rPr>
          <w:rFonts w:ascii="Arial" w:hAnsi="Arial" w:cs="Arial"/>
          <w:iCs/>
          <w:sz w:val="24"/>
          <w:szCs w:val="24"/>
        </w:rPr>
      </w:pPr>
      <w:r w:rsidRPr="001B1115">
        <w:rPr>
          <w:rFonts w:ascii="Arial" w:hAnsi="Arial" w:cs="Arial"/>
          <w:iCs/>
          <w:sz w:val="24"/>
          <w:szCs w:val="24"/>
        </w:rPr>
        <w:t xml:space="preserve">whether </w:t>
      </w:r>
      <w:r w:rsidR="004B615A">
        <w:rPr>
          <w:rFonts w:ascii="Arial" w:hAnsi="Arial" w:cs="Arial"/>
          <w:iCs/>
          <w:sz w:val="24"/>
          <w:szCs w:val="24"/>
        </w:rPr>
        <w:t xml:space="preserve">there are </w:t>
      </w:r>
      <w:r w:rsidRPr="001B1115">
        <w:rPr>
          <w:rFonts w:ascii="Arial" w:hAnsi="Arial" w:cs="Arial"/>
          <w:iCs/>
          <w:sz w:val="24"/>
          <w:szCs w:val="24"/>
        </w:rPr>
        <w:t>short/long term</w:t>
      </w:r>
      <w:r w:rsidR="001B1115" w:rsidRPr="001B1115">
        <w:rPr>
          <w:rFonts w:ascii="Arial" w:hAnsi="Arial" w:cs="Arial"/>
          <w:iCs/>
          <w:sz w:val="24"/>
          <w:szCs w:val="24"/>
        </w:rPr>
        <w:t xml:space="preserve"> impacts and if they are</w:t>
      </w:r>
      <w:r w:rsidRPr="001B1115">
        <w:rPr>
          <w:rFonts w:ascii="Arial" w:hAnsi="Arial" w:cs="Arial"/>
          <w:iCs/>
          <w:sz w:val="24"/>
          <w:szCs w:val="24"/>
        </w:rPr>
        <w:t xml:space="preserve"> reversible or irreversible</w:t>
      </w:r>
      <w:r w:rsidR="001B1115" w:rsidRPr="001B1115">
        <w:rPr>
          <w:rFonts w:ascii="Arial" w:hAnsi="Arial" w:cs="Arial"/>
          <w:iCs/>
          <w:sz w:val="24"/>
          <w:szCs w:val="24"/>
        </w:rPr>
        <w:t xml:space="preserve"> in relation to the</w:t>
      </w:r>
      <w:r w:rsidR="004B615A">
        <w:rPr>
          <w:rFonts w:ascii="Arial" w:hAnsi="Arial" w:cs="Arial"/>
          <w:iCs/>
          <w:sz w:val="24"/>
          <w:szCs w:val="24"/>
        </w:rPr>
        <w:t xml:space="preserve"> proportion and/or aspect(s) of the</w:t>
      </w:r>
      <w:r w:rsidR="001B1115" w:rsidRPr="001B1115">
        <w:rPr>
          <w:rFonts w:ascii="Arial" w:hAnsi="Arial" w:cs="Arial"/>
          <w:iCs/>
          <w:sz w:val="24"/>
          <w:szCs w:val="24"/>
        </w:rPr>
        <w:t xml:space="preserve"> </w:t>
      </w:r>
      <w:r w:rsidR="004B615A">
        <w:rPr>
          <w:rFonts w:ascii="Arial" w:hAnsi="Arial" w:cs="Arial"/>
          <w:iCs/>
          <w:sz w:val="24"/>
          <w:szCs w:val="24"/>
        </w:rPr>
        <w:t xml:space="preserve">protected </w:t>
      </w:r>
      <w:r w:rsidR="001B1115" w:rsidRPr="001B1115">
        <w:rPr>
          <w:rFonts w:ascii="Arial" w:hAnsi="Arial" w:cs="Arial"/>
          <w:iCs/>
          <w:sz w:val="24"/>
          <w:szCs w:val="24"/>
        </w:rPr>
        <w:t>feature</w:t>
      </w:r>
      <w:r w:rsidR="004B615A">
        <w:rPr>
          <w:rFonts w:ascii="Arial" w:hAnsi="Arial" w:cs="Arial"/>
          <w:iCs/>
          <w:sz w:val="24"/>
          <w:szCs w:val="24"/>
        </w:rPr>
        <w:t>(s)</w:t>
      </w:r>
      <w:r w:rsidR="001B1115" w:rsidRPr="001B1115">
        <w:rPr>
          <w:rFonts w:ascii="Arial" w:hAnsi="Arial" w:cs="Arial"/>
          <w:iCs/>
          <w:sz w:val="24"/>
          <w:szCs w:val="24"/>
        </w:rPr>
        <w:t xml:space="preserve"> affected;</w:t>
      </w:r>
    </w:p>
    <w:p w14:paraId="120DBA64" w14:textId="3C653E18" w:rsidR="001B1115" w:rsidRPr="001B1115" w:rsidRDefault="001B1115" w:rsidP="001B1115">
      <w:pPr>
        <w:pStyle w:val="ListParagraph"/>
        <w:numPr>
          <w:ilvl w:val="0"/>
          <w:numId w:val="54"/>
        </w:numPr>
        <w:jc w:val="both"/>
        <w:rPr>
          <w:rFonts w:ascii="Arial" w:hAnsi="Arial" w:cs="Arial"/>
          <w:iCs/>
          <w:sz w:val="24"/>
          <w:szCs w:val="24"/>
        </w:rPr>
      </w:pPr>
      <w:r w:rsidRPr="001B1115">
        <w:rPr>
          <w:rFonts w:ascii="Arial" w:hAnsi="Arial" w:cs="Arial"/>
          <w:iCs/>
          <w:sz w:val="24"/>
          <w:szCs w:val="24"/>
        </w:rPr>
        <w:t xml:space="preserve">the </w:t>
      </w:r>
      <w:r w:rsidR="004B615A">
        <w:rPr>
          <w:rFonts w:ascii="Arial" w:hAnsi="Arial" w:cs="Arial"/>
          <w:iCs/>
          <w:sz w:val="24"/>
          <w:szCs w:val="24"/>
        </w:rPr>
        <w:t xml:space="preserve">condition, </w:t>
      </w:r>
      <w:r w:rsidRPr="001B1115">
        <w:rPr>
          <w:rFonts w:ascii="Arial" w:hAnsi="Arial" w:cs="Arial"/>
          <w:iCs/>
          <w:sz w:val="24"/>
          <w:szCs w:val="24"/>
        </w:rPr>
        <w:t xml:space="preserve">sensitivity and recoverability of the </w:t>
      </w:r>
      <w:r w:rsidR="004B615A">
        <w:rPr>
          <w:rFonts w:ascii="Arial" w:hAnsi="Arial" w:cs="Arial"/>
          <w:iCs/>
          <w:sz w:val="24"/>
          <w:szCs w:val="24"/>
        </w:rPr>
        <w:t xml:space="preserve">protected </w:t>
      </w:r>
      <w:r w:rsidRPr="001B1115">
        <w:rPr>
          <w:rFonts w:ascii="Arial" w:hAnsi="Arial" w:cs="Arial"/>
          <w:iCs/>
          <w:sz w:val="24"/>
          <w:szCs w:val="24"/>
        </w:rPr>
        <w:t>feature</w:t>
      </w:r>
      <w:r w:rsidR="004B615A">
        <w:rPr>
          <w:rFonts w:ascii="Arial" w:hAnsi="Arial" w:cs="Arial"/>
          <w:iCs/>
          <w:sz w:val="24"/>
          <w:szCs w:val="24"/>
        </w:rPr>
        <w:t>(s)</w:t>
      </w:r>
      <w:r w:rsidRPr="001B1115">
        <w:rPr>
          <w:rFonts w:ascii="Arial" w:hAnsi="Arial" w:cs="Arial"/>
          <w:iCs/>
          <w:sz w:val="24"/>
          <w:szCs w:val="24"/>
        </w:rPr>
        <w:t>,</w:t>
      </w:r>
    </w:p>
    <w:p w14:paraId="0CB36D38" w14:textId="663A86E4" w:rsidR="00EE3EEB" w:rsidRPr="001B1115" w:rsidRDefault="00EE3EEB" w:rsidP="001B1115">
      <w:pPr>
        <w:pStyle w:val="ListParagraph"/>
        <w:numPr>
          <w:ilvl w:val="0"/>
          <w:numId w:val="54"/>
        </w:numPr>
        <w:jc w:val="both"/>
        <w:rPr>
          <w:rFonts w:ascii="Arial" w:hAnsi="Arial" w:cs="Arial"/>
          <w:iCs/>
          <w:sz w:val="24"/>
          <w:szCs w:val="24"/>
        </w:rPr>
      </w:pPr>
      <w:r w:rsidRPr="001B1115">
        <w:rPr>
          <w:rFonts w:ascii="Arial" w:hAnsi="Arial" w:cs="Arial"/>
          <w:iCs/>
          <w:sz w:val="24"/>
          <w:szCs w:val="24"/>
        </w:rPr>
        <w:t xml:space="preserve"> and the overall effect on the site’s conservation objectives. </w:t>
      </w:r>
    </w:p>
    <w:p w14:paraId="07C44216" w14:textId="77777777" w:rsidR="006C6681" w:rsidRDefault="006C6681" w:rsidP="00EE3EEB">
      <w:pPr>
        <w:numPr>
          <w:ilvl w:val="12"/>
          <w:numId w:val="0"/>
        </w:numPr>
        <w:jc w:val="both"/>
        <w:rPr>
          <w:rFonts w:cs="Arial"/>
          <w:iCs/>
          <w:szCs w:val="24"/>
        </w:rPr>
      </w:pPr>
    </w:p>
    <w:p w14:paraId="5A71A5F4" w14:textId="1493DE4F" w:rsidR="00EE3EEB" w:rsidRPr="006C6681" w:rsidRDefault="00EE3EEB" w:rsidP="00EE3EEB">
      <w:pPr>
        <w:numPr>
          <w:ilvl w:val="12"/>
          <w:numId w:val="0"/>
        </w:numPr>
        <w:jc w:val="both"/>
        <w:rPr>
          <w:rFonts w:cs="Arial"/>
          <w:iCs/>
          <w:szCs w:val="24"/>
        </w:rPr>
      </w:pPr>
      <w:r w:rsidRPr="006C6681">
        <w:rPr>
          <w:rFonts w:cs="Arial"/>
          <w:iCs/>
          <w:szCs w:val="24"/>
        </w:rPr>
        <w:t>iv</w:t>
      </w:r>
      <w:r w:rsidR="006C6681">
        <w:rPr>
          <w:rFonts w:cs="Arial"/>
          <w:iCs/>
          <w:szCs w:val="24"/>
        </w:rPr>
        <w:t>)</w:t>
      </w:r>
      <w:r w:rsidRPr="006C6681">
        <w:rPr>
          <w:rFonts w:cs="Arial"/>
          <w:iCs/>
          <w:szCs w:val="24"/>
        </w:rPr>
        <w:t xml:space="preserve"> Record if additional survey information has been obtained.</w:t>
      </w:r>
    </w:p>
    <w:p w14:paraId="54F86CB6" w14:textId="77777777" w:rsidR="00EE3EEB" w:rsidRPr="009D212C" w:rsidRDefault="00EE3EEB" w:rsidP="00EE3EEB">
      <w:pPr>
        <w:numPr>
          <w:ilvl w:val="12"/>
          <w:numId w:val="0"/>
        </w:numPr>
        <w:jc w:val="both"/>
        <w:rPr>
          <w:rFonts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6"/>
      </w:tblGrid>
      <w:tr w:rsidR="00EE3EEB" w:rsidRPr="009D212C" w14:paraId="2366524D" w14:textId="77777777" w:rsidTr="00921EE4">
        <w:trPr>
          <w:trHeight w:val="1463"/>
        </w:trPr>
        <w:tc>
          <w:tcPr>
            <w:tcW w:w="9715" w:type="dxa"/>
            <w:shd w:val="clear" w:color="auto" w:fill="auto"/>
          </w:tcPr>
          <w:p w14:paraId="596F719C" w14:textId="77777777" w:rsidR="00EE3EEB" w:rsidRPr="009D212C" w:rsidRDefault="00EE3EEB" w:rsidP="00921EE4">
            <w:pPr>
              <w:numPr>
                <w:ilvl w:val="12"/>
                <w:numId w:val="0"/>
              </w:numPr>
              <w:jc w:val="both"/>
              <w:rPr>
                <w:rFonts w:cs="Arial"/>
                <w:i/>
                <w:szCs w:val="24"/>
              </w:rPr>
            </w:pPr>
          </w:p>
        </w:tc>
      </w:tr>
    </w:tbl>
    <w:p w14:paraId="27702BA4" w14:textId="77777777" w:rsidR="00EE3EEB" w:rsidRPr="009D212C" w:rsidRDefault="00EE3EEB" w:rsidP="00EE3EEB">
      <w:pPr>
        <w:numPr>
          <w:ilvl w:val="12"/>
          <w:numId w:val="0"/>
        </w:numPr>
        <w:jc w:val="both"/>
        <w:rPr>
          <w:rFonts w:cs="Arial"/>
          <w:i/>
          <w:szCs w:val="24"/>
        </w:rPr>
      </w:pPr>
    </w:p>
    <w:p w14:paraId="1546F9FD" w14:textId="77777777" w:rsidR="00EE3EEB" w:rsidRPr="006C6681" w:rsidRDefault="00EE3EEB" w:rsidP="00EE3EEB">
      <w:pPr>
        <w:rPr>
          <w:rFonts w:cs="Arial"/>
          <w:color w:val="000000" w:themeColor="text1"/>
          <w:szCs w:val="24"/>
        </w:rPr>
      </w:pPr>
      <w:r w:rsidRPr="006C6681">
        <w:rPr>
          <w:rFonts w:cs="Arial"/>
          <w:szCs w:val="24"/>
        </w:rPr>
        <w:t xml:space="preserve">v) </w:t>
      </w:r>
      <w:r w:rsidRPr="006C6681">
        <w:rPr>
          <w:rFonts w:cs="Arial"/>
          <w:b/>
          <w:bCs/>
          <w:szCs w:val="24"/>
        </w:rPr>
        <w:t>In the light of the assessment, state whether there is a significant risk of hindering the achievement of the conservation objectives</w:t>
      </w:r>
      <w:r w:rsidRPr="006C6681">
        <w:rPr>
          <w:rFonts w:cs="Arial"/>
          <w:szCs w:val="24"/>
        </w:rPr>
        <w:t xml:space="preserve">.  </w:t>
      </w:r>
      <w:r w:rsidRPr="006C6681">
        <w:rPr>
          <w:rFonts w:cs="Arial"/>
          <w:color w:val="000000" w:themeColor="text1"/>
          <w:szCs w:val="24"/>
        </w:rPr>
        <w:t>If conditions or modifications are required, proceed to 5.</w:t>
      </w:r>
    </w:p>
    <w:p w14:paraId="5EF1165B" w14:textId="77777777" w:rsidR="00EE3EEB" w:rsidRPr="009D212C" w:rsidRDefault="00EE3EEB" w:rsidP="00EE3EEB">
      <w:pPr>
        <w:rPr>
          <w:rFonts w:cs="Arial"/>
          <w:b/>
          <w:bCs/>
          <w:color w:val="FF0000"/>
          <w:szCs w:val="24"/>
        </w:rPr>
      </w:pPr>
    </w:p>
    <w:tbl>
      <w:tblPr>
        <w:tblW w:w="0" w:type="auto"/>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49"/>
      </w:tblGrid>
      <w:tr w:rsidR="00EE3EEB" w:rsidRPr="009D212C" w14:paraId="01A58A49" w14:textId="77777777" w:rsidTr="00921EE4">
        <w:tc>
          <w:tcPr>
            <w:tcW w:w="9849" w:type="dxa"/>
          </w:tcPr>
          <w:p w14:paraId="61F38AC8" w14:textId="30A08069" w:rsidR="00EE3EEB" w:rsidRPr="006C6681" w:rsidRDefault="00EE3EEB" w:rsidP="00921EE4">
            <w:pPr>
              <w:numPr>
                <w:ilvl w:val="12"/>
                <w:numId w:val="0"/>
              </w:numPr>
              <w:jc w:val="both"/>
              <w:rPr>
                <w:rFonts w:cs="Arial"/>
                <w:szCs w:val="24"/>
              </w:rPr>
            </w:pPr>
            <w:r w:rsidRPr="009D212C">
              <w:rPr>
                <w:rFonts w:cs="Arial"/>
                <w:szCs w:val="24"/>
              </w:rPr>
              <w:t xml:space="preserve">Briefly state what our advice to </w:t>
            </w:r>
            <w:r w:rsidR="00B05F9E">
              <w:rPr>
                <w:rFonts w:cs="Arial"/>
                <w:szCs w:val="24"/>
              </w:rPr>
              <w:t>- the relevant regulatory body</w:t>
            </w:r>
            <w:r w:rsidRPr="009D212C">
              <w:rPr>
                <w:rFonts w:cs="Arial"/>
                <w:szCs w:val="24"/>
              </w:rPr>
              <w:t xml:space="preserve"> is – e.g. </w:t>
            </w:r>
            <w:r w:rsidRPr="006C6681">
              <w:rPr>
                <w:rFonts w:cs="Arial"/>
                <w:szCs w:val="24"/>
              </w:rPr>
              <w:t>“</w:t>
            </w:r>
            <w:r w:rsidR="0025151B" w:rsidRPr="006C6681">
              <w:rPr>
                <w:rFonts w:cs="Arial"/>
                <w:szCs w:val="24"/>
              </w:rPr>
              <w:t>NatureScot</w:t>
            </w:r>
            <w:r w:rsidRPr="006C6681">
              <w:rPr>
                <w:rFonts w:cs="Arial"/>
                <w:szCs w:val="24"/>
              </w:rPr>
              <w:t xml:space="preserve"> considers that there is no significant risk of hindering the conservation objectives of the site”</w:t>
            </w:r>
          </w:p>
          <w:p w14:paraId="571FFFCF" w14:textId="77777777" w:rsidR="00EE3EEB" w:rsidRPr="009D212C" w:rsidRDefault="00EE3EEB" w:rsidP="00921EE4">
            <w:pPr>
              <w:numPr>
                <w:ilvl w:val="12"/>
                <w:numId w:val="0"/>
              </w:numPr>
              <w:jc w:val="both"/>
              <w:rPr>
                <w:rFonts w:cs="Arial"/>
                <w:szCs w:val="24"/>
              </w:rPr>
            </w:pPr>
          </w:p>
        </w:tc>
      </w:tr>
    </w:tbl>
    <w:p w14:paraId="46B6BD14" w14:textId="77777777" w:rsidR="00EE3EEB" w:rsidRDefault="00EE3EEB" w:rsidP="00EE3EEB">
      <w:pPr>
        <w:numPr>
          <w:ilvl w:val="12"/>
          <w:numId w:val="0"/>
        </w:numPr>
        <w:jc w:val="both"/>
        <w:rPr>
          <w:rFonts w:cs="Arial"/>
          <w:b/>
          <w:szCs w:val="24"/>
        </w:rPr>
      </w:pPr>
      <w:r w:rsidRPr="009D212C">
        <w:rPr>
          <w:rFonts w:cs="Arial"/>
          <w:b/>
          <w:szCs w:val="24"/>
        </w:rPr>
        <w:br w:type="page"/>
      </w:r>
      <w:r w:rsidRPr="009D212C">
        <w:rPr>
          <w:rFonts w:cs="Arial"/>
          <w:b/>
          <w:szCs w:val="24"/>
        </w:rPr>
        <w:lastRenderedPageBreak/>
        <w:t>5.  Conditions, modifications or recommendations.</w:t>
      </w:r>
    </w:p>
    <w:p w14:paraId="0CBF7514" w14:textId="77777777" w:rsidR="006C6681" w:rsidRPr="009D212C" w:rsidRDefault="006C6681" w:rsidP="00EE3EEB">
      <w:pPr>
        <w:numPr>
          <w:ilvl w:val="12"/>
          <w:numId w:val="0"/>
        </w:numPr>
        <w:jc w:val="both"/>
        <w:rPr>
          <w:rFonts w:cs="Arial"/>
          <w:b/>
          <w:i/>
          <w:szCs w:val="24"/>
        </w:rPr>
      </w:pPr>
    </w:p>
    <w:p w14:paraId="6B8088B2" w14:textId="0742E05D" w:rsidR="00EE3EEB" w:rsidRDefault="00EE3EEB" w:rsidP="00EE3EEB">
      <w:pPr>
        <w:numPr>
          <w:ilvl w:val="12"/>
          <w:numId w:val="0"/>
        </w:numPr>
        <w:jc w:val="both"/>
        <w:rPr>
          <w:rFonts w:cs="Arial"/>
          <w:bCs/>
          <w:szCs w:val="24"/>
        </w:rPr>
      </w:pPr>
      <w:r w:rsidRPr="006C6681">
        <w:rPr>
          <w:rFonts w:cs="Arial"/>
          <w:bCs/>
          <w:szCs w:val="24"/>
        </w:rPr>
        <w:t xml:space="preserve">Indicate conditions/modifications required to ensure that the proposal will either not be capable of affecting protected features, other than insignificantly, or will not result in a significant risk of hindering the achievement of the conservation objectives </w:t>
      </w:r>
      <w:r w:rsidR="00597502">
        <w:rPr>
          <w:rFonts w:cs="Arial"/>
          <w:bCs/>
          <w:szCs w:val="24"/>
        </w:rPr>
        <w:t>and</w:t>
      </w:r>
      <w:r w:rsidRPr="006C6681">
        <w:rPr>
          <w:rFonts w:cs="Arial"/>
          <w:bCs/>
          <w:szCs w:val="24"/>
        </w:rPr>
        <w:t xml:space="preserve"> reasons for these.</w:t>
      </w:r>
      <w:r w:rsidR="008D3F9E" w:rsidRPr="006C6681">
        <w:rPr>
          <w:rFonts w:cs="Arial"/>
          <w:bCs/>
          <w:szCs w:val="24"/>
        </w:rPr>
        <w:t xml:space="preserve"> </w:t>
      </w:r>
      <w:r w:rsidRPr="006C6681">
        <w:rPr>
          <w:rFonts w:cs="Arial"/>
          <w:bCs/>
          <w:szCs w:val="24"/>
        </w:rPr>
        <w:t xml:space="preserve"> Recommendations should also be recorded here.</w:t>
      </w:r>
    </w:p>
    <w:p w14:paraId="472940BF" w14:textId="77777777" w:rsidR="00597502" w:rsidRPr="006C6681" w:rsidRDefault="00597502" w:rsidP="00EE3EEB">
      <w:pPr>
        <w:numPr>
          <w:ilvl w:val="12"/>
          <w:numId w:val="0"/>
        </w:numPr>
        <w:jc w:val="both"/>
        <w:rPr>
          <w:rFonts w:cs="Arial"/>
          <w:bCs/>
          <w:szCs w:val="24"/>
        </w:rPr>
      </w:pPr>
    </w:p>
    <w:tbl>
      <w:tblPr>
        <w:tblW w:w="9849" w:type="dxa"/>
        <w:tblInd w:w="-10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9849"/>
      </w:tblGrid>
      <w:tr w:rsidR="00EE3EEB" w:rsidRPr="009D212C" w14:paraId="5FE9991D" w14:textId="77777777" w:rsidTr="00921EE4">
        <w:trPr>
          <w:trHeight w:val="318"/>
        </w:trPr>
        <w:tc>
          <w:tcPr>
            <w:tcW w:w="9849" w:type="dxa"/>
            <w:tcBorders>
              <w:top w:val="single" w:sz="6" w:space="0" w:color="auto"/>
              <w:bottom w:val="single" w:sz="6" w:space="0" w:color="auto"/>
            </w:tcBorders>
          </w:tcPr>
          <w:p w14:paraId="3D091790" w14:textId="77777777" w:rsidR="00EE3EEB" w:rsidRDefault="00EE3EEB" w:rsidP="00921EE4">
            <w:pPr>
              <w:numPr>
                <w:ilvl w:val="12"/>
                <w:numId w:val="0"/>
              </w:numPr>
              <w:jc w:val="both"/>
              <w:rPr>
                <w:rFonts w:cs="Arial"/>
                <w:b/>
                <w:i/>
                <w:szCs w:val="24"/>
              </w:rPr>
            </w:pPr>
          </w:p>
          <w:p w14:paraId="20D9D5BE" w14:textId="77777777" w:rsidR="00EE3EEB" w:rsidRPr="009D212C" w:rsidRDefault="00EE3EEB" w:rsidP="00921EE4">
            <w:pPr>
              <w:numPr>
                <w:ilvl w:val="12"/>
                <w:numId w:val="0"/>
              </w:numPr>
              <w:jc w:val="both"/>
              <w:rPr>
                <w:rFonts w:cs="Arial"/>
                <w:b/>
                <w:i/>
                <w:szCs w:val="24"/>
              </w:rPr>
            </w:pPr>
          </w:p>
        </w:tc>
      </w:tr>
    </w:tbl>
    <w:p w14:paraId="1FA3C521" w14:textId="77777777" w:rsidR="00EE3EEB" w:rsidRPr="009D212C" w:rsidRDefault="00EE3EEB" w:rsidP="00EE3EEB">
      <w:pPr>
        <w:numPr>
          <w:ilvl w:val="12"/>
          <w:numId w:val="0"/>
        </w:numPr>
        <w:rPr>
          <w:rFonts w:cs="Arial"/>
          <w:szCs w:val="24"/>
        </w:rPr>
      </w:pPr>
    </w:p>
    <w:p w14:paraId="68CE436D" w14:textId="335FC95F" w:rsidR="00EE3EEB" w:rsidRPr="009D212C" w:rsidRDefault="00EE3EEB" w:rsidP="00EE3EEB">
      <w:pPr>
        <w:numPr>
          <w:ilvl w:val="12"/>
          <w:numId w:val="0"/>
        </w:numPr>
        <w:rPr>
          <w:rFonts w:cs="Arial"/>
          <w:b/>
          <w:szCs w:val="24"/>
        </w:rPr>
      </w:pPr>
      <w:r w:rsidRPr="009D212C">
        <w:rPr>
          <w:rFonts w:cs="Arial"/>
          <w:b/>
          <w:szCs w:val="24"/>
        </w:rPr>
        <w:t xml:space="preserve">6.  </w:t>
      </w:r>
      <w:r w:rsidR="006C6681">
        <w:rPr>
          <w:rFonts w:cs="Arial"/>
          <w:b/>
          <w:szCs w:val="24"/>
        </w:rPr>
        <w:t>Response</w:t>
      </w:r>
      <w:r w:rsidRPr="009D212C">
        <w:rPr>
          <w:rFonts w:cs="Arial"/>
          <w:b/>
          <w:szCs w:val="24"/>
        </w:rPr>
        <w:t xml:space="preserve"> (as entered in </w:t>
      </w:r>
      <w:r w:rsidR="0025151B" w:rsidRPr="00C00936">
        <w:rPr>
          <w:rFonts w:cs="Arial"/>
          <w:b/>
          <w:szCs w:val="24"/>
        </w:rPr>
        <w:t>NatureScot</w:t>
      </w:r>
      <w:r w:rsidRPr="009D212C">
        <w:rPr>
          <w:rFonts w:cs="Arial"/>
          <w:b/>
          <w:szCs w:val="24"/>
        </w:rPr>
        <w:t xml:space="preserve"> Casework Management System)</w:t>
      </w:r>
    </w:p>
    <w:p w14:paraId="4BFD8E87" w14:textId="77777777" w:rsidR="00EE3EEB" w:rsidRDefault="00EE3EEB" w:rsidP="00EE3EEB">
      <w:pPr>
        <w:numPr>
          <w:ilvl w:val="12"/>
          <w:numId w:val="0"/>
        </w:numPr>
        <w:rPr>
          <w:rFonts w:cs="Arial"/>
          <w:b/>
          <w:szCs w:val="24"/>
        </w:rPr>
      </w:pPr>
    </w:p>
    <w:p w14:paraId="6F2A25A0" w14:textId="0F62A576" w:rsidR="00597502" w:rsidRPr="00CA6CEF" w:rsidRDefault="00597502" w:rsidP="00597502">
      <w:pPr>
        <w:rPr>
          <w:rFonts w:cs="Arial"/>
          <w:szCs w:val="24"/>
        </w:rPr>
      </w:pPr>
      <w:r w:rsidRPr="00597502">
        <w:rPr>
          <w:rFonts w:cs="Arial"/>
        </w:rPr>
        <w:t>Annex 2</w:t>
      </w:r>
      <w:r>
        <w:rPr>
          <w:rFonts w:cs="Arial"/>
          <w:szCs w:val="24"/>
        </w:rPr>
        <w:t xml:space="preserve"> summarises the process for assessing proposals affecting </w:t>
      </w:r>
      <w:r w:rsidR="00135B2C">
        <w:rPr>
          <w:rFonts w:cs="Arial"/>
          <w:szCs w:val="24"/>
        </w:rPr>
        <w:t>MPA</w:t>
      </w:r>
      <w:r>
        <w:rPr>
          <w:rFonts w:cs="Arial"/>
          <w:szCs w:val="24"/>
        </w:rPr>
        <w:t>s and may be helpful at this stage.</w:t>
      </w:r>
    </w:p>
    <w:p w14:paraId="3EF24EC8" w14:textId="77777777" w:rsidR="00597502" w:rsidRPr="00340795" w:rsidRDefault="00597502" w:rsidP="00597502">
      <w:pPr>
        <w:rPr>
          <w:rFonts w:cs="Arial"/>
          <w:b/>
          <w:szCs w:val="24"/>
        </w:rPr>
      </w:pPr>
    </w:p>
    <w:p w14:paraId="50413B24" w14:textId="37DE9AF5" w:rsidR="00597502" w:rsidRPr="00340795" w:rsidRDefault="00597502" w:rsidP="00597502">
      <w:pPr>
        <w:rPr>
          <w:rFonts w:cs="Arial"/>
          <w:szCs w:val="24"/>
        </w:rPr>
      </w:pPr>
      <w:r>
        <w:t xml:space="preserve">The </w:t>
      </w:r>
      <w:r>
        <w:rPr>
          <w:rFonts w:cs="Arial"/>
          <w:szCs w:val="24"/>
        </w:rPr>
        <w:t>NatureScot</w:t>
      </w:r>
      <w:r w:rsidRPr="00340795">
        <w:rPr>
          <w:rFonts w:cs="Arial"/>
          <w:szCs w:val="24"/>
        </w:rPr>
        <w:t xml:space="preserve"> guidance </w:t>
      </w:r>
      <w:hyperlink r:id="rId10" w:history="1">
        <w:r w:rsidRPr="00597502">
          <w:rPr>
            <w:rStyle w:val="Hyperlink"/>
            <w:rFonts w:cs="Arial"/>
            <w:szCs w:val="24"/>
          </w:rPr>
          <w:t>Development Management and the Natural Heritage</w:t>
        </w:r>
      </w:hyperlink>
      <w:r w:rsidRPr="00597502">
        <w:rPr>
          <w:rFonts w:cs="Arial"/>
          <w:szCs w:val="24"/>
        </w:rPr>
        <w:t>.</w:t>
      </w:r>
    </w:p>
    <w:p w14:paraId="24F4F8EC" w14:textId="7B7A76F4" w:rsidR="00597502" w:rsidRDefault="00597502" w:rsidP="00597502">
      <w:pPr>
        <w:rPr>
          <w:rFonts w:cs="Arial"/>
          <w:b/>
          <w:szCs w:val="24"/>
        </w:rPr>
      </w:pPr>
      <w:r w:rsidRPr="00340795">
        <w:rPr>
          <w:rFonts w:cs="Arial"/>
          <w:szCs w:val="24"/>
        </w:rPr>
        <w:t xml:space="preserve">should be referred to when recording your response. </w:t>
      </w:r>
    </w:p>
    <w:p w14:paraId="63A6B21A" w14:textId="77777777" w:rsidR="00597502" w:rsidRPr="009D212C" w:rsidRDefault="00597502" w:rsidP="00EE3EEB">
      <w:pPr>
        <w:numPr>
          <w:ilvl w:val="12"/>
          <w:numId w:val="0"/>
        </w:numPr>
        <w:rPr>
          <w:rFonts w:cs="Arial"/>
          <w:b/>
          <w:szCs w:val="24"/>
        </w:rPr>
      </w:pPr>
    </w:p>
    <w:p w14:paraId="5951BA64" w14:textId="670B8AD3" w:rsidR="00EE3EEB" w:rsidRPr="009D212C" w:rsidRDefault="00EE3EEB" w:rsidP="00EE3EEB">
      <w:pPr>
        <w:numPr>
          <w:ilvl w:val="12"/>
          <w:numId w:val="0"/>
        </w:numPr>
        <w:rPr>
          <w:rFonts w:cs="Arial"/>
          <w:b/>
          <w:szCs w:val="24"/>
        </w:rPr>
      </w:pPr>
      <w:r w:rsidRPr="009D212C">
        <w:rPr>
          <w:rFonts w:cs="Arial"/>
          <w:b/>
          <w:szCs w:val="24"/>
        </w:rPr>
        <w:t>6a. MPA Conclusion.</w:t>
      </w:r>
      <w:r w:rsidRPr="009D212C">
        <w:rPr>
          <w:rFonts w:cs="Arial"/>
          <w:b/>
          <w:i/>
          <w:szCs w:val="24"/>
        </w:rPr>
        <w:t xml:space="preserve"> </w:t>
      </w:r>
      <w:r w:rsidR="008D3F9E">
        <w:rPr>
          <w:rFonts w:cs="Arial"/>
          <w:b/>
          <w:i/>
          <w:szCs w:val="24"/>
        </w:rPr>
        <w:t xml:space="preserve"> </w:t>
      </w:r>
      <w:r w:rsidRPr="006C6681">
        <w:rPr>
          <w:rFonts w:cs="Arial"/>
          <w:bCs/>
          <w:i/>
          <w:szCs w:val="24"/>
        </w:rPr>
        <w:t xml:space="preserve">Record the conclusion of either the </w:t>
      </w:r>
      <w:r w:rsidR="00BC408E" w:rsidRPr="006C6681">
        <w:rPr>
          <w:rFonts w:cs="Arial"/>
          <w:bCs/>
          <w:i/>
          <w:szCs w:val="24"/>
        </w:rPr>
        <w:t>Initial Screening</w:t>
      </w:r>
      <w:r w:rsidRPr="006C6681">
        <w:rPr>
          <w:rFonts w:cs="Arial"/>
          <w:bCs/>
          <w:i/>
          <w:szCs w:val="24"/>
        </w:rPr>
        <w:t xml:space="preserve"> or the </w:t>
      </w:r>
      <w:r w:rsidR="00BC408E" w:rsidRPr="006C6681">
        <w:rPr>
          <w:rFonts w:cs="Arial"/>
          <w:bCs/>
          <w:i/>
          <w:szCs w:val="24"/>
        </w:rPr>
        <w:t>Main Assessment</w:t>
      </w:r>
      <w:r w:rsidRPr="006C6681">
        <w:rPr>
          <w:rFonts w:cs="Arial"/>
          <w:bCs/>
          <w:szCs w:val="24"/>
        </w:rPr>
        <w:t xml:space="preserve"> in line with </w:t>
      </w:r>
      <w:r w:rsidR="003811F4">
        <w:rPr>
          <w:rFonts w:cs="Arial"/>
          <w:bCs/>
          <w:szCs w:val="24"/>
        </w:rPr>
        <w:t xml:space="preserve">one of the eight </w:t>
      </w:r>
      <w:r w:rsidRPr="006C6681">
        <w:rPr>
          <w:rFonts w:cs="Arial"/>
          <w:bCs/>
          <w:szCs w:val="24"/>
        </w:rPr>
        <w:t xml:space="preserve"> model responses in </w:t>
      </w:r>
      <w:hyperlink w:anchor="Annex3final" w:history="1">
        <w:r w:rsidR="003811F4">
          <w:rPr>
            <w:bCs/>
            <w:color w:val="0000FF"/>
            <w:u w:val="single"/>
          </w:rPr>
          <w:t>the</w:t>
        </w:r>
      </w:hyperlink>
      <w:r w:rsidR="003811F4">
        <w:rPr>
          <w:rFonts w:cs="Arial"/>
          <w:bCs/>
          <w:color w:val="0000FF"/>
          <w:szCs w:val="24"/>
          <w:u w:val="single"/>
        </w:rPr>
        <w:t xml:space="preserve"> </w:t>
      </w:r>
      <w:hyperlink r:id="rId11" w:anchor="5.6.2+Wording+relevant+to+different+scenarios+(1-8)+with+regard+to+the+NC+MPA+tests+and+the+corresponding+advice+type" w:history="1">
        <w:r w:rsidR="003811F4" w:rsidRPr="003811F4">
          <w:rPr>
            <w:rStyle w:val="Hyperlink"/>
            <w:rFonts w:cs="Arial"/>
            <w:bCs/>
            <w:szCs w:val="24"/>
          </w:rPr>
          <w:t>Development Management and the Natural Heritage guidance</w:t>
        </w:r>
      </w:hyperlink>
      <w:r w:rsidRPr="006C6681">
        <w:rPr>
          <w:rFonts w:cs="Arial"/>
          <w:bCs/>
          <w:szCs w:val="24"/>
        </w:rPr>
        <w:t xml:space="preserve">. </w:t>
      </w:r>
      <w:r w:rsidR="008D3F9E" w:rsidRPr="006C6681">
        <w:rPr>
          <w:rFonts w:cs="Arial"/>
          <w:bCs/>
          <w:szCs w:val="24"/>
        </w:rPr>
        <w:t xml:space="preserve"> </w:t>
      </w:r>
    </w:p>
    <w:p w14:paraId="2F687701" w14:textId="77777777" w:rsidR="00EE3EEB" w:rsidRPr="009D212C" w:rsidRDefault="00EE3EEB" w:rsidP="00EE3EEB">
      <w:pPr>
        <w:numPr>
          <w:ilvl w:val="12"/>
          <w:numId w:val="0"/>
        </w:numPr>
        <w:rPr>
          <w:rFonts w:cs="Arial"/>
          <w:b/>
          <w:szCs w:val="24"/>
        </w:rPr>
      </w:pPr>
    </w:p>
    <w:tbl>
      <w:tblPr>
        <w:tblW w:w="0" w:type="auto"/>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49"/>
      </w:tblGrid>
      <w:tr w:rsidR="00EE3EEB" w:rsidRPr="009D212C" w14:paraId="410FE497" w14:textId="77777777" w:rsidTr="00921EE4">
        <w:tc>
          <w:tcPr>
            <w:tcW w:w="9849" w:type="dxa"/>
          </w:tcPr>
          <w:p w14:paraId="55AA31AF" w14:textId="77777777" w:rsidR="00EE3EEB" w:rsidRDefault="00EE3EEB" w:rsidP="00921EE4">
            <w:pPr>
              <w:numPr>
                <w:ilvl w:val="12"/>
                <w:numId w:val="0"/>
              </w:numPr>
              <w:rPr>
                <w:rFonts w:cs="Arial"/>
                <w:b/>
                <w:szCs w:val="24"/>
              </w:rPr>
            </w:pPr>
          </w:p>
          <w:p w14:paraId="7D40FBFC" w14:textId="77777777" w:rsidR="00EE3EEB" w:rsidRPr="009D212C" w:rsidRDefault="00EE3EEB" w:rsidP="00921EE4">
            <w:pPr>
              <w:numPr>
                <w:ilvl w:val="12"/>
                <w:numId w:val="0"/>
              </w:numPr>
              <w:rPr>
                <w:rFonts w:cs="Arial"/>
                <w:b/>
                <w:szCs w:val="24"/>
              </w:rPr>
            </w:pPr>
          </w:p>
        </w:tc>
      </w:tr>
    </w:tbl>
    <w:p w14:paraId="19C13A04" w14:textId="77777777" w:rsidR="00EE3EEB" w:rsidRPr="009D212C" w:rsidRDefault="00EE3EEB" w:rsidP="00EE3EEB">
      <w:pPr>
        <w:numPr>
          <w:ilvl w:val="12"/>
          <w:numId w:val="0"/>
        </w:numPr>
        <w:rPr>
          <w:rFonts w:cs="Arial"/>
          <w:b/>
          <w:szCs w:val="24"/>
        </w:rPr>
      </w:pPr>
    </w:p>
    <w:p w14:paraId="24DB7808" w14:textId="7D68EE3A" w:rsidR="00EE3EEB" w:rsidRPr="009D212C" w:rsidRDefault="00EE3EEB" w:rsidP="00EE3EEB">
      <w:pPr>
        <w:numPr>
          <w:ilvl w:val="12"/>
          <w:numId w:val="0"/>
        </w:numPr>
        <w:rPr>
          <w:rFonts w:cs="Arial"/>
          <w:b/>
          <w:szCs w:val="24"/>
        </w:rPr>
      </w:pPr>
      <w:r w:rsidRPr="009D212C">
        <w:rPr>
          <w:rFonts w:cs="Arial"/>
          <w:b/>
          <w:szCs w:val="24"/>
        </w:rPr>
        <w:t xml:space="preserve">6b. </w:t>
      </w:r>
      <w:r w:rsidR="0025151B" w:rsidRPr="00C00936">
        <w:rPr>
          <w:rFonts w:cs="Arial"/>
          <w:b/>
          <w:szCs w:val="24"/>
        </w:rPr>
        <w:t>NatureScot</w:t>
      </w:r>
      <w:r w:rsidRPr="009D212C">
        <w:rPr>
          <w:rFonts w:cs="Arial"/>
          <w:b/>
          <w:szCs w:val="24"/>
        </w:rPr>
        <w:t xml:space="preserve"> Position</w:t>
      </w:r>
      <w:r w:rsidR="006C6681">
        <w:rPr>
          <w:rFonts w:cs="Arial"/>
          <w:b/>
          <w:szCs w:val="24"/>
        </w:rPr>
        <w:t>,</w:t>
      </w:r>
      <w:r w:rsidRPr="009D212C">
        <w:rPr>
          <w:rFonts w:cs="Arial"/>
          <w:b/>
          <w:szCs w:val="24"/>
        </w:rPr>
        <w:t xml:space="preserve"> </w:t>
      </w:r>
      <w:r w:rsidRPr="006C6681">
        <w:rPr>
          <w:rFonts w:cs="Arial"/>
          <w:bCs/>
          <w:szCs w:val="24"/>
        </w:rPr>
        <w:t xml:space="preserve">i.e. advice only, conditioned objection or objection. </w:t>
      </w:r>
      <w:r w:rsidRPr="003811F4">
        <w:rPr>
          <w:rFonts w:cs="Arial"/>
          <w:bCs/>
          <w:iCs/>
          <w:szCs w:val="24"/>
        </w:rPr>
        <w:t>Note that in instances where our position should be an outright objection due to MPA impacts you may need to complete a balancing duties proforma.</w:t>
      </w:r>
      <w:r w:rsidR="008D3F9E" w:rsidRPr="003811F4">
        <w:rPr>
          <w:rFonts w:cs="Arial"/>
          <w:bCs/>
          <w:iCs/>
          <w:szCs w:val="24"/>
        </w:rPr>
        <w:t xml:space="preserve"> </w:t>
      </w:r>
      <w:r w:rsidRPr="003811F4">
        <w:rPr>
          <w:rFonts w:cs="Arial"/>
          <w:bCs/>
          <w:iCs/>
          <w:szCs w:val="24"/>
        </w:rPr>
        <w:t xml:space="preserve"> Record the </w:t>
      </w:r>
      <w:r w:rsidR="0025151B" w:rsidRPr="003811F4">
        <w:rPr>
          <w:rFonts w:cs="Arial"/>
          <w:bCs/>
          <w:iCs/>
          <w:szCs w:val="24"/>
        </w:rPr>
        <w:t>NatureScot</w:t>
      </w:r>
      <w:r w:rsidRPr="003811F4">
        <w:rPr>
          <w:rFonts w:cs="Arial"/>
          <w:bCs/>
          <w:iCs/>
          <w:szCs w:val="24"/>
        </w:rPr>
        <w:t xml:space="preserve"> position</w:t>
      </w:r>
      <w:r w:rsidRPr="006C6681">
        <w:rPr>
          <w:rFonts w:cs="Arial"/>
          <w:bCs/>
          <w:i/>
          <w:szCs w:val="24"/>
        </w:rPr>
        <w:t xml:space="preserve"> </w:t>
      </w:r>
      <w:r w:rsidRPr="006C6681">
        <w:rPr>
          <w:rFonts w:cs="Arial"/>
          <w:bCs/>
          <w:szCs w:val="24"/>
        </w:rPr>
        <w:t xml:space="preserve">in line with </w:t>
      </w:r>
      <w:r w:rsidR="001B1115">
        <w:rPr>
          <w:rFonts w:cs="Arial"/>
          <w:bCs/>
          <w:szCs w:val="24"/>
        </w:rPr>
        <w:t xml:space="preserve">one of the four positions </w:t>
      </w:r>
      <w:r w:rsidRPr="006C6681">
        <w:rPr>
          <w:rFonts w:cs="Arial"/>
          <w:bCs/>
          <w:szCs w:val="24"/>
        </w:rPr>
        <w:t xml:space="preserve"> </w:t>
      </w:r>
      <w:r w:rsidR="001B1115" w:rsidRPr="006C6681">
        <w:rPr>
          <w:rFonts w:cs="Arial"/>
          <w:bCs/>
          <w:szCs w:val="24"/>
        </w:rPr>
        <w:t xml:space="preserve">in </w:t>
      </w:r>
      <w:hyperlink w:anchor="Annex3final" w:history="1">
        <w:r w:rsidR="001B1115">
          <w:rPr>
            <w:bCs/>
            <w:color w:val="0000FF"/>
            <w:u w:val="single"/>
          </w:rPr>
          <w:t>the</w:t>
        </w:r>
      </w:hyperlink>
      <w:r w:rsidR="001B1115">
        <w:rPr>
          <w:rFonts w:cs="Arial"/>
          <w:bCs/>
          <w:color w:val="0000FF"/>
          <w:szCs w:val="24"/>
          <w:u w:val="single"/>
        </w:rPr>
        <w:t xml:space="preserve"> </w:t>
      </w:r>
      <w:hyperlink r:id="rId12" w:anchor="5.6.2+Wording+relevant+to+different+scenarios+(1-8)+with+regard+to+the+NC+MPA+tests+and+the+corresponding+advice+type" w:history="1">
        <w:r w:rsidR="001B1115" w:rsidRPr="003811F4">
          <w:rPr>
            <w:rStyle w:val="Hyperlink"/>
            <w:rFonts w:cs="Arial"/>
            <w:bCs/>
            <w:szCs w:val="24"/>
          </w:rPr>
          <w:t>Development Management and the Natural Heritage guidance</w:t>
        </w:r>
      </w:hyperlink>
      <w:r w:rsidR="001B1115" w:rsidRPr="006C6681">
        <w:rPr>
          <w:rFonts w:cs="Arial"/>
          <w:bCs/>
          <w:szCs w:val="24"/>
        </w:rPr>
        <w:t xml:space="preserve">.  </w:t>
      </w:r>
      <w:r w:rsidRPr="006C6681">
        <w:rPr>
          <w:rFonts w:cs="Arial"/>
          <w:bCs/>
          <w:szCs w:val="24"/>
        </w:rPr>
        <w:t xml:space="preserve">. </w:t>
      </w:r>
      <w:r w:rsidR="008D3F9E" w:rsidRPr="006C6681">
        <w:rPr>
          <w:rFonts w:cs="Arial"/>
          <w:bCs/>
          <w:szCs w:val="24"/>
        </w:rPr>
        <w:t xml:space="preserve"> </w:t>
      </w:r>
    </w:p>
    <w:p w14:paraId="129896D0" w14:textId="77777777" w:rsidR="00EE3EEB" w:rsidRPr="009D212C" w:rsidRDefault="00EE3EEB" w:rsidP="00EE3EEB">
      <w:pPr>
        <w:numPr>
          <w:ilvl w:val="12"/>
          <w:numId w:val="0"/>
        </w:numPr>
        <w:rPr>
          <w:rFonts w:cs="Arial"/>
          <w:i/>
          <w:szCs w:val="24"/>
        </w:rPr>
      </w:pPr>
    </w:p>
    <w:tbl>
      <w:tblPr>
        <w:tblW w:w="0" w:type="auto"/>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49"/>
      </w:tblGrid>
      <w:tr w:rsidR="00EE3EEB" w:rsidRPr="009D212C" w14:paraId="27A6FA2D" w14:textId="77777777" w:rsidTr="00921EE4">
        <w:tc>
          <w:tcPr>
            <w:tcW w:w="9849" w:type="dxa"/>
          </w:tcPr>
          <w:p w14:paraId="02DE5D1E" w14:textId="77777777" w:rsidR="00EE3EEB" w:rsidRPr="009D212C" w:rsidRDefault="00EE3EEB" w:rsidP="00921EE4">
            <w:pPr>
              <w:numPr>
                <w:ilvl w:val="12"/>
                <w:numId w:val="0"/>
              </w:numPr>
              <w:rPr>
                <w:rFonts w:cs="Arial"/>
                <w:szCs w:val="24"/>
              </w:rPr>
            </w:pPr>
          </w:p>
        </w:tc>
      </w:tr>
    </w:tbl>
    <w:p w14:paraId="4BD8659E" w14:textId="77777777" w:rsidR="00EE3EEB" w:rsidRDefault="00EE3EEB" w:rsidP="00EE3EEB">
      <w:pPr>
        <w:numPr>
          <w:ilvl w:val="12"/>
          <w:numId w:val="0"/>
        </w:numPr>
        <w:rPr>
          <w:rFonts w:cs="Arial"/>
          <w:szCs w:val="24"/>
        </w:rPr>
      </w:pPr>
    </w:p>
    <w:p w14:paraId="005A8617" w14:textId="77777777" w:rsidR="006C6681" w:rsidRPr="009D212C" w:rsidRDefault="006C6681" w:rsidP="00EE3EEB">
      <w:pPr>
        <w:numPr>
          <w:ilvl w:val="12"/>
          <w:numId w:val="0"/>
        </w:numPr>
        <w:rPr>
          <w:rFonts w:cs="Arial"/>
          <w:szCs w:val="24"/>
        </w:rPr>
      </w:pPr>
    </w:p>
    <w:tbl>
      <w:tblPr>
        <w:tblW w:w="0" w:type="auto"/>
        <w:tblInd w:w="-1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180"/>
        <w:gridCol w:w="5669"/>
      </w:tblGrid>
      <w:tr w:rsidR="00EE3EEB" w:rsidRPr="009D212C" w14:paraId="1F2EAE9B" w14:textId="77777777" w:rsidTr="00921EE4">
        <w:tc>
          <w:tcPr>
            <w:tcW w:w="4180" w:type="dxa"/>
            <w:tcBorders>
              <w:top w:val="single" w:sz="12" w:space="0" w:color="000000"/>
              <w:bottom w:val="nil"/>
            </w:tcBorders>
          </w:tcPr>
          <w:p w14:paraId="47BF4400" w14:textId="77777777" w:rsidR="00EE3EEB" w:rsidRPr="009D212C" w:rsidRDefault="00EE3EEB" w:rsidP="00921EE4">
            <w:pPr>
              <w:numPr>
                <w:ilvl w:val="12"/>
                <w:numId w:val="0"/>
              </w:numPr>
              <w:rPr>
                <w:rFonts w:cs="Arial"/>
                <w:b/>
                <w:szCs w:val="24"/>
              </w:rPr>
            </w:pPr>
            <w:r w:rsidRPr="009D212C">
              <w:rPr>
                <w:rFonts w:cs="Arial"/>
                <w:b/>
                <w:szCs w:val="24"/>
              </w:rPr>
              <w:t>Appraised by</w:t>
            </w:r>
          </w:p>
        </w:tc>
        <w:tc>
          <w:tcPr>
            <w:tcW w:w="5669" w:type="dxa"/>
            <w:tcBorders>
              <w:top w:val="single" w:sz="12" w:space="0" w:color="000000"/>
            </w:tcBorders>
          </w:tcPr>
          <w:p w14:paraId="0FA09988" w14:textId="77777777" w:rsidR="00EE3EEB" w:rsidRPr="009D212C" w:rsidRDefault="00EE3EEB" w:rsidP="00921EE4">
            <w:pPr>
              <w:numPr>
                <w:ilvl w:val="12"/>
                <w:numId w:val="0"/>
              </w:numPr>
              <w:rPr>
                <w:rFonts w:cs="Arial"/>
                <w:szCs w:val="24"/>
              </w:rPr>
            </w:pPr>
          </w:p>
        </w:tc>
      </w:tr>
      <w:tr w:rsidR="00EE3EEB" w:rsidRPr="009D212C" w14:paraId="53DCD9CA" w14:textId="77777777" w:rsidTr="00921EE4">
        <w:tc>
          <w:tcPr>
            <w:tcW w:w="4180" w:type="dxa"/>
          </w:tcPr>
          <w:p w14:paraId="5CED2CA0" w14:textId="77777777" w:rsidR="00EE3EEB" w:rsidRPr="009D212C" w:rsidRDefault="00EE3EEB" w:rsidP="00921EE4">
            <w:pPr>
              <w:numPr>
                <w:ilvl w:val="12"/>
                <w:numId w:val="0"/>
              </w:numPr>
              <w:rPr>
                <w:rFonts w:cs="Arial"/>
                <w:b/>
                <w:szCs w:val="24"/>
              </w:rPr>
            </w:pPr>
            <w:r w:rsidRPr="009D212C">
              <w:rPr>
                <w:rFonts w:cs="Arial"/>
                <w:b/>
                <w:szCs w:val="24"/>
              </w:rPr>
              <w:t>Date</w:t>
            </w:r>
          </w:p>
        </w:tc>
        <w:tc>
          <w:tcPr>
            <w:tcW w:w="5669" w:type="dxa"/>
          </w:tcPr>
          <w:p w14:paraId="11D5D86F" w14:textId="77777777" w:rsidR="00EE3EEB" w:rsidRPr="009D212C" w:rsidRDefault="00EE3EEB" w:rsidP="00921EE4">
            <w:pPr>
              <w:numPr>
                <w:ilvl w:val="12"/>
                <w:numId w:val="0"/>
              </w:numPr>
              <w:rPr>
                <w:rFonts w:cs="Arial"/>
                <w:szCs w:val="24"/>
              </w:rPr>
            </w:pPr>
          </w:p>
        </w:tc>
      </w:tr>
      <w:tr w:rsidR="00EE3EEB" w:rsidRPr="009D212C" w14:paraId="45EE890C" w14:textId="77777777" w:rsidTr="00921EE4">
        <w:tc>
          <w:tcPr>
            <w:tcW w:w="4180" w:type="dxa"/>
          </w:tcPr>
          <w:p w14:paraId="5A9BEE73" w14:textId="77777777" w:rsidR="00EE3EEB" w:rsidRPr="009D212C" w:rsidRDefault="00EE3EEB" w:rsidP="00921EE4">
            <w:pPr>
              <w:numPr>
                <w:ilvl w:val="12"/>
                <w:numId w:val="0"/>
              </w:numPr>
              <w:rPr>
                <w:rFonts w:cs="Arial"/>
                <w:b/>
                <w:szCs w:val="24"/>
              </w:rPr>
            </w:pPr>
            <w:r w:rsidRPr="009D212C">
              <w:rPr>
                <w:rFonts w:cs="Arial"/>
                <w:b/>
                <w:szCs w:val="24"/>
              </w:rPr>
              <w:t>Checked by</w:t>
            </w:r>
          </w:p>
        </w:tc>
        <w:tc>
          <w:tcPr>
            <w:tcW w:w="5669" w:type="dxa"/>
          </w:tcPr>
          <w:p w14:paraId="2B17AA57" w14:textId="77777777" w:rsidR="00EE3EEB" w:rsidRPr="009D212C" w:rsidRDefault="00EE3EEB" w:rsidP="00921EE4">
            <w:pPr>
              <w:numPr>
                <w:ilvl w:val="12"/>
                <w:numId w:val="0"/>
              </w:numPr>
              <w:rPr>
                <w:rFonts w:cs="Arial"/>
                <w:szCs w:val="24"/>
              </w:rPr>
            </w:pPr>
          </w:p>
        </w:tc>
      </w:tr>
      <w:tr w:rsidR="00EE3EEB" w:rsidRPr="009D212C" w14:paraId="7812CA20" w14:textId="77777777" w:rsidTr="00921EE4">
        <w:tc>
          <w:tcPr>
            <w:tcW w:w="4180" w:type="dxa"/>
            <w:tcBorders>
              <w:bottom w:val="single" w:sz="12" w:space="0" w:color="000000"/>
            </w:tcBorders>
          </w:tcPr>
          <w:p w14:paraId="6B0C6919" w14:textId="77777777" w:rsidR="00EE3EEB" w:rsidRPr="009D212C" w:rsidRDefault="00EE3EEB" w:rsidP="00921EE4">
            <w:pPr>
              <w:numPr>
                <w:ilvl w:val="12"/>
                <w:numId w:val="0"/>
              </w:numPr>
              <w:rPr>
                <w:rFonts w:cs="Arial"/>
                <w:b/>
                <w:szCs w:val="24"/>
              </w:rPr>
            </w:pPr>
            <w:r w:rsidRPr="009D212C">
              <w:rPr>
                <w:rFonts w:cs="Arial"/>
                <w:b/>
                <w:szCs w:val="24"/>
              </w:rPr>
              <w:t>Date</w:t>
            </w:r>
          </w:p>
        </w:tc>
        <w:tc>
          <w:tcPr>
            <w:tcW w:w="5669" w:type="dxa"/>
            <w:tcBorders>
              <w:bottom w:val="single" w:sz="12" w:space="0" w:color="000000"/>
            </w:tcBorders>
          </w:tcPr>
          <w:p w14:paraId="5628D8D2" w14:textId="77777777" w:rsidR="00EE3EEB" w:rsidRPr="009D212C" w:rsidRDefault="00EE3EEB" w:rsidP="00921EE4">
            <w:pPr>
              <w:numPr>
                <w:ilvl w:val="12"/>
                <w:numId w:val="0"/>
              </w:numPr>
              <w:rPr>
                <w:rFonts w:cs="Arial"/>
                <w:szCs w:val="24"/>
              </w:rPr>
            </w:pPr>
          </w:p>
        </w:tc>
      </w:tr>
    </w:tbl>
    <w:p w14:paraId="50E36A6B" w14:textId="6070F0A6" w:rsidR="00F273BD" w:rsidRPr="00DA61F4" w:rsidRDefault="00F273BD" w:rsidP="0071024B">
      <w:pPr>
        <w:spacing w:after="200" w:line="276" w:lineRule="auto"/>
        <w:rPr>
          <w:rFonts w:cs="Arial"/>
          <w:b/>
          <w:bCs/>
          <w:i/>
          <w:iCs/>
          <w:color w:val="FFFFFF"/>
          <w:szCs w:val="24"/>
        </w:rPr>
        <w:sectPr w:rsidR="00F273BD" w:rsidRPr="00DA61F4" w:rsidSect="00B97798">
          <w:footerReference w:type="default" r:id="rId13"/>
          <w:type w:val="continuous"/>
          <w:pgSz w:w="11907" w:h="16840" w:code="9"/>
          <w:pgMar w:top="1091" w:right="1134" w:bottom="1134" w:left="1197" w:header="720" w:footer="720" w:gutter="0"/>
          <w:cols w:space="720"/>
          <w:docGrid w:linePitch="326"/>
        </w:sectPr>
      </w:pPr>
      <w:bookmarkStart w:id="6" w:name="_ANNEX_2_–"/>
      <w:bookmarkStart w:id="7" w:name="_Toc373139877"/>
      <w:bookmarkEnd w:id="6"/>
    </w:p>
    <w:bookmarkEnd w:id="7"/>
    <w:p w14:paraId="6FE78A37" w14:textId="799EBF46" w:rsidR="00DA61F4" w:rsidRPr="00DA61F4" w:rsidRDefault="00DA61F4" w:rsidP="0071024B">
      <w:pPr>
        <w:tabs>
          <w:tab w:val="left" w:pos="2816"/>
        </w:tabs>
        <w:rPr>
          <w:rFonts w:cs="Arial"/>
          <w:sz w:val="22"/>
          <w:szCs w:val="22"/>
        </w:rPr>
      </w:pPr>
    </w:p>
    <w:sectPr w:rsidR="00DA61F4" w:rsidRPr="00DA61F4" w:rsidSect="00B97798">
      <w:pgSz w:w="11907" w:h="16840" w:code="9"/>
      <w:pgMar w:top="1091" w:right="1134" w:bottom="1134" w:left="11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51A5" w14:textId="77777777" w:rsidR="00CD2602" w:rsidRDefault="00CD2602" w:rsidP="00EE3EEB">
      <w:r>
        <w:separator/>
      </w:r>
    </w:p>
    <w:p w14:paraId="70AA1A8E" w14:textId="77777777" w:rsidR="00CD2602" w:rsidRDefault="00CD2602"/>
  </w:endnote>
  <w:endnote w:type="continuationSeparator" w:id="0">
    <w:p w14:paraId="79BBFC3C" w14:textId="77777777" w:rsidR="00CD2602" w:rsidRDefault="00CD2602" w:rsidP="00EE3EEB">
      <w:r>
        <w:continuationSeparator/>
      </w:r>
    </w:p>
    <w:p w14:paraId="3BC88F05" w14:textId="77777777" w:rsidR="00CD2602" w:rsidRDefault="00CD2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08113"/>
      <w:docPartObj>
        <w:docPartGallery w:val="Page Numbers (Bottom of Page)"/>
        <w:docPartUnique/>
      </w:docPartObj>
    </w:sdtPr>
    <w:sdtContent>
      <w:p w14:paraId="3E74383C" w14:textId="085CD8B7" w:rsidR="0027118A" w:rsidRDefault="0027118A">
        <w:pPr>
          <w:pStyle w:val="Footer"/>
          <w:jc w:val="center"/>
        </w:pPr>
        <w:r>
          <w:fldChar w:fldCharType="begin"/>
        </w:r>
        <w:r>
          <w:instrText>PAGE   \* MERGEFORMAT</w:instrText>
        </w:r>
        <w:r>
          <w:fldChar w:fldCharType="separate"/>
        </w:r>
        <w:r>
          <w:t>2</w:t>
        </w:r>
        <w:r>
          <w:fldChar w:fldCharType="end"/>
        </w:r>
      </w:p>
    </w:sdtContent>
  </w:sdt>
  <w:p w14:paraId="0FEEE8CF" w14:textId="77777777" w:rsidR="009A003B" w:rsidRDefault="009A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A2BC" w14:textId="77777777" w:rsidR="00CD2602" w:rsidRDefault="00CD2602" w:rsidP="00EE3EEB">
      <w:r>
        <w:separator/>
      </w:r>
    </w:p>
    <w:p w14:paraId="23EEEA41" w14:textId="77777777" w:rsidR="00CD2602" w:rsidRDefault="00CD2602"/>
  </w:footnote>
  <w:footnote w:type="continuationSeparator" w:id="0">
    <w:p w14:paraId="781B3697" w14:textId="77777777" w:rsidR="00CD2602" w:rsidRDefault="00CD2602" w:rsidP="00EE3EEB">
      <w:r>
        <w:continuationSeparator/>
      </w:r>
    </w:p>
    <w:p w14:paraId="470A3FA8" w14:textId="77777777" w:rsidR="00CD2602" w:rsidRDefault="00CD26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5D1"/>
    <w:multiLevelType w:val="hybridMultilevel"/>
    <w:tmpl w:val="9C3C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75B14"/>
    <w:multiLevelType w:val="hybridMultilevel"/>
    <w:tmpl w:val="4D4002B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44D6F"/>
    <w:multiLevelType w:val="hybridMultilevel"/>
    <w:tmpl w:val="FD6835A6"/>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AFD435C"/>
    <w:multiLevelType w:val="hybridMultilevel"/>
    <w:tmpl w:val="31806532"/>
    <w:lvl w:ilvl="0" w:tplc="0809000F">
      <w:start w:val="9"/>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C0003B5"/>
    <w:multiLevelType w:val="hybridMultilevel"/>
    <w:tmpl w:val="AFAA97F4"/>
    <w:lvl w:ilvl="0" w:tplc="08090001">
      <w:start w:val="1"/>
      <w:numFmt w:val="bullet"/>
      <w:lvlText w:val=""/>
      <w:lvlJc w:val="left"/>
      <w:pPr>
        <w:ind w:left="720" w:hanging="360"/>
      </w:pPr>
      <w:rPr>
        <w:rFonts w:ascii="Symbol" w:hAnsi="Symbol" w:hint="default"/>
      </w:rPr>
    </w:lvl>
    <w:lvl w:ilvl="1" w:tplc="17E05F0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5F0B"/>
    <w:multiLevelType w:val="hybridMultilevel"/>
    <w:tmpl w:val="F0162510"/>
    <w:lvl w:ilvl="0" w:tplc="0809000F">
      <w:start w:val="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0E6617D4"/>
    <w:multiLevelType w:val="hybridMultilevel"/>
    <w:tmpl w:val="3D40464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F38784F"/>
    <w:multiLevelType w:val="hybridMultilevel"/>
    <w:tmpl w:val="A0C2AF78"/>
    <w:lvl w:ilvl="0" w:tplc="2B6EA700">
      <w:start w:val="1"/>
      <w:numFmt w:val="decimal"/>
      <w:lvlText w:val="%1."/>
      <w:lvlJc w:val="left"/>
      <w:pPr>
        <w:tabs>
          <w:tab w:val="num" w:pos="567"/>
        </w:tabs>
        <w:ind w:left="567" w:hanging="567"/>
      </w:pPr>
      <w:rPr>
        <w:rFonts w:hint="default"/>
      </w:rPr>
    </w:lvl>
    <w:lvl w:ilvl="1" w:tplc="485AF6B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AE16AF"/>
    <w:multiLevelType w:val="hybridMultilevel"/>
    <w:tmpl w:val="9F88AF26"/>
    <w:lvl w:ilvl="0" w:tplc="D6D68B38">
      <w:start w:val="1"/>
      <w:numFmt w:val="decimal"/>
      <w:lvlText w:val="%1."/>
      <w:lvlJc w:val="left"/>
      <w:pPr>
        <w:tabs>
          <w:tab w:val="num" w:pos="567"/>
        </w:tabs>
        <w:ind w:left="567" w:hanging="567"/>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591EF3"/>
    <w:multiLevelType w:val="hybridMultilevel"/>
    <w:tmpl w:val="CC56BE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5F2B6A"/>
    <w:multiLevelType w:val="hybridMultilevel"/>
    <w:tmpl w:val="5C60636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59D4C8E"/>
    <w:multiLevelType w:val="hybridMultilevel"/>
    <w:tmpl w:val="A0C2AF78"/>
    <w:lvl w:ilvl="0" w:tplc="04090001">
      <w:start w:val="1"/>
      <w:numFmt w:val="bullet"/>
      <w:lvlText w:val=""/>
      <w:lvlJc w:val="left"/>
      <w:pPr>
        <w:tabs>
          <w:tab w:val="num" w:pos="360"/>
        </w:tabs>
        <w:ind w:left="360" w:hanging="360"/>
      </w:pPr>
      <w:rPr>
        <w:rFonts w:ascii="Symbol" w:hAnsi="Symbol" w:hint="default"/>
      </w:rPr>
    </w:lvl>
    <w:lvl w:ilvl="1" w:tplc="485AF6B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CA763E"/>
    <w:multiLevelType w:val="hybridMultilevel"/>
    <w:tmpl w:val="30D25E64"/>
    <w:lvl w:ilvl="0" w:tplc="0809000F">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801045A"/>
    <w:multiLevelType w:val="hybridMultilevel"/>
    <w:tmpl w:val="2FD210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9A80886"/>
    <w:multiLevelType w:val="hybridMultilevel"/>
    <w:tmpl w:val="BAB2DB2C"/>
    <w:lvl w:ilvl="0" w:tplc="DF38F9B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D24213C"/>
    <w:multiLevelType w:val="hybridMultilevel"/>
    <w:tmpl w:val="74B2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A90B32"/>
    <w:multiLevelType w:val="hybridMultilevel"/>
    <w:tmpl w:val="D444AA7E"/>
    <w:lvl w:ilvl="0" w:tplc="4DE0EBC8">
      <w:start w:val="1"/>
      <w:numFmt w:val="decimal"/>
      <w:lvlText w:val="%1."/>
      <w:lvlJc w:val="left"/>
      <w:pPr>
        <w:tabs>
          <w:tab w:val="num" w:pos="567"/>
        </w:tabs>
        <w:ind w:left="567" w:hanging="56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DB59E8"/>
    <w:multiLevelType w:val="hybridMultilevel"/>
    <w:tmpl w:val="624A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130A9"/>
    <w:multiLevelType w:val="hybridMultilevel"/>
    <w:tmpl w:val="BF269584"/>
    <w:lvl w:ilvl="0" w:tplc="11182444">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21E63272"/>
    <w:multiLevelType w:val="hybridMultilevel"/>
    <w:tmpl w:val="2B7816C6"/>
    <w:lvl w:ilvl="0" w:tplc="95DEE6A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0F56AC"/>
    <w:multiLevelType w:val="hybridMultilevel"/>
    <w:tmpl w:val="BF00D7A2"/>
    <w:lvl w:ilvl="0" w:tplc="02E68C28">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48C35BA"/>
    <w:multiLevelType w:val="hybridMultilevel"/>
    <w:tmpl w:val="5EE01F3A"/>
    <w:lvl w:ilvl="0" w:tplc="2AFEB7D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A8635B"/>
    <w:multiLevelType w:val="hybridMultilevel"/>
    <w:tmpl w:val="529E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4A4759"/>
    <w:multiLevelType w:val="hybridMultilevel"/>
    <w:tmpl w:val="C6C612EE"/>
    <w:lvl w:ilvl="0" w:tplc="9DEE5D5A">
      <w:start w:val="1"/>
      <w:numFmt w:val="bullet"/>
      <w:lvlText w:val=""/>
      <w:lvlJc w:val="left"/>
      <w:pPr>
        <w:tabs>
          <w:tab w:val="num" w:pos="720"/>
        </w:tabs>
        <w:ind w:left="720" w:hanging="360"/>
      </w:pPr>
      <w:rPr>
        <w:rFonts w:ascii="Wingdings 3" w:hAnsi="Wingdings 3" w:hint="default"/>
      </w:rPr>
    </w:lvl>
    <w:lvl w:ilvl="1" w:tplc="C5BC6464" w:tentative="1">
      <w:start w:val="1"/>
      <w:numFmt w:val="bullet"/>
      <w:lvlText w:val=""/>
      <w:lvlJc w:val="left"/>
      <w:pPr>
        <w:tabs>
          <w:tab w:val="num" w:pos="1440"/>
        </w:tabs>
        <w:ind w:left="1440" w:hanging="360"/>
      </w:pPr>
      <w:rPr>
        <w:rFonts w:ascii="Wingdings 3" w:hAnsi="Wingdings 3" w:hint="default"/>
      </w:rPr>
    </w:lvl>
    <w:lvl w:ilvl="2" w:tplc="F0021F92" w:tentative="1">
      <w:start w:val="1"/>
      <w:numFmt w:val="bullet"/>
      <w:lvlText w:val=""/>
      <w:lvlJc w:val="left"/>
      <w:pPr>
        <w:tabs>
          <w:tab w:val="num" w:pos="2160"/>
        </w:tabs>
        <w:ind w:left="2160" w:hanging="360"/>
      </w:pPr>
      <w:rPr>
        <w:rFonts w:ascii="Wingdings 3" w:hAnsi="Wingdings 3" w:hint="default"/>
      </w:rPr>
    </w:lvl>
    <w:lvl w:ilvl="3" w:tplc="A2529BE8" w:tentative="1">
      <w:start w:val="1"/>
      <w:numFmt w:val="bullet"/>
      <w:lvlText w:val=""/>
      <w:lvlJc w:val="left"/>
      <w:pPr>
        <w:tabs>
          <w:tab w:val="num" w:pos="2880"/>
        </w:tabs>
        <w:ind w:left="2880" w:hanging="360"/>
      </w:pPr>
      <w:rPr>
        <w:rFonts w:ascii="Wingdings 3" w:hAnsi="Wingdings 3" w:hint="default"/>
      </w:rPr>
    </w:lvl>
    <w:lvl w:ilvl="4" w:tplc="A224C816" w:tentative="1">
      <w:start w:val="1"/>
      <w:numFmt w:val="bullet"/>
      <w:lvlText w:val=""/>
      <w:lvlJc w:val="left"/>
      <w:pPr>
        <w:tabs>
          <w:tab w:val="num" w:pos="3600"/>
        </w:tabs>
        <w:ind w:left="3600" w:hanging="360"/>
      </w:pPr>
      <w:rPr>
        <w:rFonts w:ascii="Wingdings 3" w:hAnsi="Wingdings 3" w:hint="default"/>
      </w:rPr>
    </w:lvl>
    <w:lvl w:ilvl="5" w:tplc="742050B2" w:tentative="1">
      <w:start w:val="1"/>
      <w:numFmt w:val="bullet"/>
      <w:lvlText w:val=""/>
      <w:lvlJc w:val="left"/>
      <w:pPr>
        <w:tabs>
          <w:tab w:val="num" w:pos="4320"/>
        </w:tabs>
        <w:ind w:left="4320" w:hanging="360"/>
      </w:pPr>
      <w:rPr>
        <w:rFonts w:ascii="Wingdings 3" w:hAnsi="Wingdings 3" w:hint="default"/>
      </w:rPr>
    </w:lvl>
    <w:lvl w:ilvl="6" w:tplc="4846F59C" w:tentative="1">
      <w:start w:val="1"/>
      <w:numFmt w:val="bullet"/>
      <w:lvlText w:val=""/>
      <w:lvlJc w:val="left"/>
      <w:pPr>
        <w:tabs>
          <w:tab w:val="num" w:pos="5040"/>
        </w:tabs>
        <w:ind w:left="5040" w:hanging="360"/>
      </w:pPr>
      <w:rPr>
        <w:rFonts w:ascii="Wingdings 3" w:hAnsi="Wingdings 3" w:hint="default"/>
      </w:rPr>
    </w:lvl>
    <w:lvl w:ilvl="7" w:tplc="1E981004" w:tentative="1">
      <w:start w:val="1"/>
      <w:numFmt w:val="bullet"/>
      <w:lvlText w:val=""/>
      <w:lvlJc w:val="left"/>
      <w:pPr>
        <w:tabs>
          <w:tab w:val="num" w:pos="5760"/>
        </w:tabs>
        <w:ind w:left="5760" w:hanging="360"/>
      </w:pPr>
      <w:rPr>
        <w:rFonts w:ascii="Wingdings 3" w:hAnsi="Wingdings 3" w:hint="default"/>
      </w:rPr>
    </w:lvl>
    <w:lvl w:ilvl="8" w:tplc="CE14635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2B0B7947"/>
    <w:multiLevelType w:val="hybridMultilevel"/>
    <w:tmpl w:val="5038C788"/>
    <w:lvl w:ilvl="0" w:tplc="1318FDFC">
      <w:start w:val="1"/>
      <w:numFmt w:val="decimal"/>
      <w:lvlText w:val="%1."/>
      <w:lvlJc w:val="left"/>
      <w:pPr>
        <w:ind w:left="335" w:hanging="360"/>
      </w:pPr>
      <w:rPr>
        <w:rFonts w:cs="Times New Roman" w:hint="default"/>
      </w:rPr>
    </w:lvl>
    <w:lvl w:ilvl="1" w:tplc="08090019" w:tentative="1">
      <w:start w:val="1"/>
      <w:numFmt w:val="lowerLetter"/>
      <w:lvlText w:val="%2."/>
      <w:lvlJc w:val="left"/>
      <w:pPr>
        <w:ind w:left="1055" w:hanging="360"/>
      </w:pPr>
      <w:rPr>
        <w:rFonts w:cs="Times New Roman"/>
      </w:rPr>
    </w:lvl>
    <w:lvl w:ilvl="2" w:tplc="0809001B" w:tentative="1">
      <w:start w:val="1"/>
      <w:numFmt w:val="lowerRoman"/>
      <w:lvlText w:val="%3."/>
      <w:lvlJc w:val="right"/>
      <w:pPr>
        <w:ind w:left="1775" w:hanging="180"/>
      </w:pPr>
      <w:rPr>
        <w:rFonts w:cs="Times New Roman"/>
      </w:rPr>
    </w:lvl>
    <w:lvl w:ilvl="3" w:tplc="0809000F" w:tentative="1">
      <w:start w:val="1"/>
      <w:numFmt w:val="decimal"/>
      <w:lvlText w:val="%4."/>
      <w:lvlJc w:val="left"/>
      <w:pPr>
        <w:ind w:left="2495" w:hanging="360"/>
      </w:pPr>
      <w:rPr>
        <w:rFonts w:cs="Times New Roman"/>
      </w:rPr>
    </w:lvl>
    <w:lvl w:ilvl="4" w:tplc="08090019" w:tentative="1">
      <w:start w:val="1"/>
      <w:numFmt w:val="lowerLetter"/>
      <w:lvlText w:val="%5."/>
      <w:lvlJc w:val="left"/>
      <w:pPr>
        <w:ind w:left="3215" w:hanging="360"/>
      </w:pPr>
      <w:rPr>
        <w:rFonts w:cs="Times New Roman"/>
      </w:rPr>
    </w:lvl>
    <w:lvl w:ilvl="5" w:tplc="0809001B" w:tentative="1">
      <w:start w:val="1"/>
      <w:numFmt w:val="lowerRoman"/>
      <w:lvlText w:val="%6."/>
      <w:lvlJc w:val="right"/>
      <w:pPr>
        <w:ind w:left="3935" w:hanging="180"/>
      </w:pPr>
      <w:rPr>
        <w:rFonts w:cs="Times New Roman"/>
      </w:rPr>
    </w:lvl>
    <w:lvl w:ilvl="6" w:tplc="0809000F" w:tentative="1">
      <w:start w:val="1"/>
      <w:numFmt w:val="decimal"/>
      <w:lvlText w:val="%7."/>
      <w:lvlJc w:val="left"/>
      <w:pPr>
        <w:ind w:left="4655" w:hanging="360"/>
      </w:pPr>
      <w:rPr>
        <w:rFonts w:cs="Times New Roman"/>
      </w:rPr>
    </w:lvl>
    <w:lvl w:ilvl="7" w:tplc="08090019" w:tentative="1">
      <w:start w:val="1"/>
      <w:numFmt w:val="lowerLetter"/>
      <w:lvlText w:val="%8."/>
      <w:lvlJc w:val="left"/>
      <w:pPr>
        <w:ind w:left="5375" w:hanging="360"/>
      </w:pPr>
      <w:rPr>
        <w:rFonts w:cs="Times New Roman"/>
      </w:rPr>
    </w:lvl>
    <w:lvl w:ilvl="8" w:tplc="0809001B" w:tentative="1">
      <w:start w:val="1"/>
      <w:numFmt w:val="lowerRoman"/>
      <w:lvlText w:val="%9."/>
      <w:lvlJc w:val="right"/>
      <w:pPr>
        <w:ind w:left="6095" w:hanging="180"/>
      </w:pPr>
      <w:rPr>
        <w:rFonts w:cs="Times New Roman"/>
      </w:rPr>
    </w:lvl>
  </w:abstractNum>
  <w:abstractNum w:abstractNumId="25" w15:restartNumberingAfterBreak="0">
    <w:nsid w:val="30143E67"/>
    <w:multiLevelType w:val="hybridMultilevel"/>
    <w:tmpl w:val="4304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2E6C20"/>
    <w:multiLevelType w:val="hybridMultilevel"/>
    <w:tmpl w:val="977009B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4B24B08"/>
    <w:multiLevelType w:val="hybridMultilevel"/>
    <w:tmpl w:val="7BF27DA4"/>
    <w:lvl w:ilvl="0" w:tplc="04090001">
      <w:start w:val="1"/>
      <w:numFmt w:val="bullet"/>
      <w:lvlText w:val=""/>
      <w:lvlJc w:val="left"/>
      <w:pPr>
        <w:tabs>
          <w:tab w:val="num" w:pos="927"/>
        </w:tabs>
        <w:ind w:left="927" w:hanging="360"/>
      </w:pPr>
      <w:rPr>
        <w:rFonts w:ascii="Symbol" w:hAnsi="Symbol" w:hint="default"/>
      </w:rPr>
    </w:lvl>
    <w:lvl w:ilvl="1" w:tplc="E07C9DAA">
      <w:start w:val="1"/>
      <w:numFmt w:val="decimal"/>
      <w:lvlText w:val="%2."/>
      <w:lvlJc w:val="left"/>
      <w:pPr>
        <w:tabs>
          <w:tab w:val="num" w:pos="2214"/>
        </w:tabs>
        <w:ind w:left="2214" w:hanging="567"/>
      </w:pPr>
      <w:rPr>
        <w:rFonts w:cs="Times New Roman" w:hint="default"/>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28" w15:restartNumberingAfterBreak="0">
    <w:nsid w:val="350C52B4"/>
    <w:multiLevelType w:val="hybridMultilevel"/>
    <w:tmpl w:val="4E989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2A0FB7"/>
    <w:multiLevelType w:val="hybridMultilevel"/>
    <w:tmpl w:val="EB84CBB0"/>
    <w:lvl w:ilvl="0" w:tplc="C46602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2D14EB"/>
    <w:multiLevelType w:val="hybridMultilevel"/>
    <w:tmpl w:val="5B8A299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DD7877"/>
    <w:multiLevelType w:val="hybridMultilevel"/>
    <w:tmpl w:val="F618B0B8"/>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4F606332"/>
    <w:multiLevelType w:val="hybridMultilevel"/>
    <w:tmpl w:val="6404542C"/>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A01A1B"/>
    <w:multiLevelType w:val="hybridMultilevel"/>
    <w:tmpl w:val="B228353E"/>
    <w:lvl w:ilvl="0" w:tplc="0809000F">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536C2B30"/>
    <w:multiLevelType w:val="hybridMultilevel"/>
    <w:tmpl w:val="B9906510"/>
    <w:lvl w:ilvl="0" w:tplc="DA102598">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538C6B5F"/>
    <w:multiLevelType w:val="hybridMultilevel"/>
    <w:tmpl w:val="D8B658D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56177BEB"/>
    <w:multiLevelType w:val="hybridMultilevel"/>
    <w:tmpl w:val="3A32F78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7" w15:restartNumberingAfterBreak="0">
    <w:nsid w:val="57714319"/>
    <w:multiLevelType w:val="hybridMultilevel"/>
    <w:tmpl w:val="A23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3E0953"/>
    <w:multiLevelType w:val="multilevel"/>
    <w:tmpl w:val="B2BC50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584B0FDF"/>
    <w:multiLevelType w:val="hybridMultilevel"/>
    <w:tmpl w:val="388CCBA6"/>
    <w:lvl w:ilvl="0" w:tplc="D6D68B38">
      <w:start w:val="1"/>
      <w:numFmt w:val="decimal"/>
      <w:lvlText w:val="%1."/>
      <w:lvlJc w:val="left"/>
      <w:pPr>
        <w:tabs>
          <w:tab w:val="num" w:pos="567"/>
        </w:tabs>
        <w:ind w:left="567" w:hanging="567"/>
      </w:pPr>
      <w:rPr>
        <w:rFonts w:cs="Times New Roman" w:hint="default"/>
      </w:rPr>
    </w:lvl>
    <w:lvl w:ilvl="1" w:tplc="E07C9DAA">
      <w:start w:val="1"/>
      <w:numFmt w:val="decimal"/>
      <w:lvlText w:val="%2."/>
      <w:lvlJc w:val="left"/>
      <w:pPr>
        <w:tabs>
          <w:tab w:val="num" w:pos="1647"/>
        </w:tabs>
        <w:ind w:left="1647" w:hanging="567"/>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8DF329E"/>
    <w:multiLevelType w:val="hybridMultilevel"/>
    <w:tmpl w:val="ECFE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305559"/>
    <w:multiLevelType w:val="hybridMultilevel"/>
    <w:tmpl w:val="4968A55C"/>
    <w:lvl w:ilvl="0" w:tplc="2AFEB7D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1E55D8"/>
    <w:multiLevelType w:val="hybridMultilevel"/>
    <w:tmpl w:val="1DE675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5F2A2806"/>
    <w:multiLevelType w:val="hybridMultilevel"/>
    <w:tmpl w:val="7172C1B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619614BB"/>
    <w:multiLevelType w:val="hybridMultilevel"/>
    <w:tmpl w:val="9A08BFAA"/>
    <w:lvl w:ilvl="0" w:tplc="60E83156">
      <w:start w:val="1"/>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62006DDE"/>
    <w:multiLevelType w:val="hybridMultilevel"/>
    <w:tmpl w:val="35EC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2C080C"/>
    <w:multiLevelType w:val="hybridMultilevel"/>
    <w:tmpl w:val="C776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2F637B"/>
    <w:multiLevelType w:val="hybridMultilevel"/>
    <w:tmpl w:val="577E0308"/>
    <w:lvl w:ilvl="0" w:tplc="0809000F">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15:restartNumberingAfterBreak="0">
    <w:nsid w:val="64666221"/>
    <w:multiLevelType w:val="hybridMultilevel"/>
    <w:tmpl w:val="96FE04D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69FB15CB"/>
    <w:multiLevelType w:val="hybridMultilevel"/>
    <w:tmpl w:val="9C2CB016"/>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DB5548"/>
    <w:multiLevelType w:val="hybridMultilevel"/>
    <w:tmpl w:val="F03A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7B0176"/>
    <w:multiLevelType w:val="hybridMultilevel"/>
    <w:tmpl w:val="B48A9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D41EAD"/>
    <w:multiLevelType w:val="hybridMultilevel"/>
    <w:tmpl w:val="80FEFE3E"/>
    <w:lvl w:ilvl="0" w:tplc="02E68C28">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D6A11E4"/>
    <w:multiLevelType w:val="multilevel"/>
    <w:tmpl w:val="436846D6"/>
    <w:lvl w:ilvl="0">
      <w:start w:val="1"/>
      <w:numFmt w:val="decimal"/>
      <w:lvlText w:val="%1"/>
      <w:lvlJc w:val="left"/>
      <w:pPr>
        <w:ind w:left="432" w:hanging="432"/>
      </w:pPr>
      <w:rPr>
        <w:rFonts w:ascii="Arial" w:hAnsi="Arial" w:cs="Arial" w:hint="default"/>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7EF8461C"/>
    <w:multiLevelType w:val="hybridMultilevel"/>
    <w:tmpl w:val="A15609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87835113">
    <w:abstractNumId w:val="41"/>
  </w:num>
  <w:num w:numId="2" w16cid:durableId="2005351079">
    <w:abstractNumId w:val="21"/>
  </w:num>
  <w:num w:numId="3" w16cid:durableId="245044692">
    <w:abstractNumId w:val="20"/>
  </w:num>
  <w:num w:numId="4" w16cid:durableId="934171673">
    <w:abstractNumId w:val="52"/>
  </w:num>
  <w:num w:numId="5" w16cid:durableId="846796998">
    <w:abstractNumId w:val="7"/>
  </w:num>
  <w:num w:numId="6" w16cid:durableId="1736856106">
    <w:abstractNumId w:val="11"/>
  </w:num>
  <w:num w:numId="7" w16cid:durableId="1170608125">
    <w:abstractNumId w:val="15"/>
  </w:num>
  <w:num w:numId="8" w16cid:durableId="1771313876">
    <w:abstractNumId w:val="16"/>
  </w:num>
  <w:num w:numId="9" w16cid:durableId="1928614486">
    <w:abstractNumId w:val="1"/>
  </w:num>
  <w:num w:numId="10" w16cid:durableId="1012874577">
    <w:abstractNumId w:val="39"/>
  </w:num>
  <w:num w:numId="11" w16cid:durableId="206926122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9750217">
    <w:abstractNumId w:val="35"/>
  </w:num>
  <w:num w:numId="13" w16cid:durableId="1594632378">
    <w:abstractNumId w:val="30"/>
  </w:num>
  <w:num w:numId="14" w16cid:durableId="197477663">
    <w:abstractNumId w:val="10"/>
  </w:num>
  <w:num w:numId="15" w16cid:durableId="479923580">
    <w:abstractNumId w:val="8"/>
  </w:num>
  <w:num w:numId="16" w16cid:durableId="928345569">
    <w:abstractNumId w:val="27"/>
  </w:num>
  <w:num w:numId="17" w16cid:durableId="1956905270">
    <w:abstractNumId w:val="0"/>
  </w:num>
  <w:num w:numId="18" w16cid:durableId="1682588657">
    <w:abstractNumId w:val="50"/>
  </w:num>
  <w:num w:numId="19" w16cid:durableId="978918887">
    <w:abstractNumId w:val="43"/>
  </w:num>
  <w:num w:numId="20" w16cid:durableId="1798527664">
    <w:abstractNumId w:val="48"/>
  </w:num>
  <w:num w:numId="21" w16cid:durableId="621110322">
    <w:abstractNumId w:val="22"/>
  </w:num>
  <w:num w:numId="22" w16cid:durableId="575017073">
    <w:abstractNumId w:val="42"/>
  </w:num>
  <w:num w:numId="23" w16cid:durableId="503014158">
    <w:abstractNumId w:val="54"/>
  </w:num>
  <w:num w:numId="24" w16cid:durableId="1906182468">
    <w:abstractNumId w:val="28"/>
  </w:num>
  <w:num w:numId="25" w16cid:durableId="1759011251">
    <w:abstractNumId w:val="9"/>
  </w:num>
  <w:num w:numId="26" w16cid:durableId="1020932334">
    <w:abstractNumId w:val="26"/>
  </w:num>
  <w:num w:numId="27" w16cid:durableId="1449667251">
    <w:abstractNumId w:val="49"/>
  </w:num>
  <w:num w:numId="28" w16cid:durableId="694157541">
    <w:abstractNumId w:val="32"/>
  </w:num>
  <w:num w:numId="29" w16cid:durableId="961616796">
    <w:abstractNumId w:val="33"/>
  </w:num>
  <w:num w:numId="30" w16cid:durableId="2046101793">
    <w:abstractNumId w:val="2"/>
  </w:num>
  <w:num w:numId="31" w16cid:durableId="1868253666">
    <w:abstractNumId w:val="47"/>
  </w:num>
  <w:num w:numId="32" w16cid:durableId="1897618198">
    <w:abstractNumId w:val="5"/>
  </w:num>
  <w:num w:numId="33" w16cid:durableId="1240561907">
    <w:abstractNumId w:val="12"/>
  </w:num>
  <w:num w:numId="34" w16cid:durableId="861163665">
    <w:abstractNumId w:val="3"/>
  </w:num>
  <w:num w:numId="35" w16cid:durableId="603418893">
    <w:abstractNumId w:val="24"/>
  </w:num>
  <w:num w:numId="36" w16cid:durableId="1104614874">
    <w:abstractNumId w:val="44"/>
  </w:num>
  <w:num w:numId="37" w16cid:durableId="1019159247">
    <w:abstractNumId w:val="6"/>
  </w:num>
  <w:num w:numId="38" w16cid:durableId="380903030">
    <w:abstractNumId w:val="14"/>
  </w:num>
  <w:num w:numId="39" w16cid:durableId="1293092602">
    <w:abstractNumId w:val="18"/>
  </w:num>
  <w:num w:numId="40" w16cid:durableId="1585534931">
    <w:abstractNumId w:val="34"/>
  </w:num>
  <w:num w:numId="41" w16cid:durableId="242615197">
    <w:abstractNumId w:val="4"/>
  </w:num>
  <w:num w:numId="42" w16cid:durableId="910963034">
    <w:abstractNumId w:val="40"/>
  </w:num>
  <w:num w:numId="43" w16cid:durableId="2033993071">
    <w:abstractNumId w:val="45"/>
  </w:num>
  <w:num w:numId="44" w16cid:durableId="476185324">
    <w:abstractNumId w:val="37"/>
  </w:num>
  <w:num w:numId="45" w16cid:durableId="1579942310">
    <w:abstractNumId w:val="25"/>
  </w:num>
  <w:num w:numId="46" w16cid:durableId="43263704">
    <w:abstractNumId w:val="19"/>
  </w:num>
  <w:num w:numId="47" w16cid:durableId="1220088722">
    <w:abstractNumId w:val="46"/>
  </w:num>
  <w:num w:numId="48" w16cid:durableId="2020541794">
    <w:abstractNumId w:val="51"/>
  </w:num>
  <w:num w:numId="49" w16cid:durableId="1977642739">
    <w:abstractNumId w:val="29"/>
  </w:num>
  <w:num w:numId="50" w16cid:durableId="930429551">
    <w:abstractNumId w:val="31"/>
  </w:num>
  <w:num w:numId="51" w16cid:durableId="1058822757">
    <w:abstractNumId w:val="17"/>
  </w:num>
  <w:num w:numId="52" w16cid:durableId="390663878">
    <w:abstractNumId w:val="53"/>
  </w:num>
  <w:num w:numId="53" w16cid:durableId="419721265">
    <w:abstractNumId w:val="38"/>
  </w:num>
  <w:num w:numId="54" w16cid:durableId="1424911821">
    <w:abstractNumId w:val="13"/>
  </w:num>
  <w:num w:numId="55" w16cid:durableId="999114051">
    <w:abstractNumId w:val="36"/>
  </w:num>
  <w:num w:numId="56" w16cid:durableId="5358948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EB"/>
    <w:rsid w:val="00004010"/>
    <w:rsid w:val="000076B3"/>
    <w:rsid w:val="000101FA"/>
    <w:rsid w:val="000160B4"/>
    <w:rsid w:val="00032CC8"/>
    <w:rsid w:val="00033150"/>
    <w:rsid w:val="00037D68"/>
    <w:rsid w:val="00042155"/>
    <w:rsid w:val="0005073C"/>
    <w:rsid w:val="0005319F"/>
    <w:rsid w:val="00055F94"/>
    <w:rsid w:val="0006151C"/>
    <w:rsid w:val="000650DD"/>
    <w:rsid w:val="00067F4C"/>
    <w:rsid w:val="0007115E"/>
    <w:rsid w:val="00076D4A"/>
    <w:rsid w:val="000861DE"/>
    <w:rsid w:val="00090D02"/>
    <w:rsid w:val="00094B0A"/>
    <w:rsid w:val="000958DF"/>
    <w:rsid w:val="00095C10"/>
    <w:rsid w:val="000978C1"/>
    <w:rsid w:val="000A7DC6"/>
    <w:rsid w:val="000B5C18"/>
    <w:rsid w:val="000C15EA"/>
    <w:rsid w:val="000C1FDA"/>
    <w:rsid w:val="000E1889"/>
    <w:rsid w:val="000E1935"/>
    <w:rsid w:val="000E636D"/>
    <w:rsid w:val="000F008C"/>
    <w:rsid w:val="000F1407"/>
    <w:rsid w:val="000F6D1A"/>
    <w:rsid w:val="000F71B6"/>
    <w:rsid w:val="00104F56"/>
    <w:rsid w:val="00116402"/>
    <w:rsid w:val="00117F9F"/>
    <w:rsid w:val="001222CD"/>
    <w:rsid w:val="00135B2C"/>
    <w:rsid w:val="00136A72"/>
    <w:rsid w:val="001403C8"/>
    <w:rsid w:val="001426BC"/>
    <w:rsid w:val="00142BC9"/>
    <w:rsid w:val="001602EB"/>
    <w:rsid w:val="00164082"/>
    <w:rsid w:val="001702AE"/>
    <w:rsid w:val="00172A97"/>
    <w:rsid w:val="00174DAF"/>
    <w:rsid w:val="00176B27"/>
    <w:rsid w:val="001810B4"/>
    <w:rsid w:val="00183FB4"/>
    <w:rsid w:val="00187F77"/>
    <w:rsid w:val="00191312"/>
    <w:rsid w:val="00192847"/>
    <w:rsid w:val="001A3B9D"/>
    <w:rsid w:val="001A4973"/>
    <w:rsid w:val="001A4EB0"/>
    <w:rsid w:val="001A6C6A"/>
    <w:rsid w:val="001B1115"/>
    <w:rsid w:val="001D6572"/>
    <w:rsid w:val="001E6FFD"/>
    <w:rsid w:val="001E7500"/>
    <w:rsid w:val="001F27BB"/>
    <w:rsid w:val="002046FF"/>
    <w:rsid w:val="00205BA3"/>
    <w:rsid w:val="00214217"/>
    <w:rsid w:val="002155BB"/>
    <w:rsid w:val="00215E14"/>
    <w:rsid w:val="00242D03"/>
    <w:rsid w:val="0024629C"/>
    <w:rsid w:val="0025074B"/>
    <w:rsid w:val="0025151B"/>
    <w:rsid w:val="0025255F"/>
    <w:rsid w:val="00253653"/>
    <w:rsid w:val="00253E02"/>
    <w:rsid w:val="00261EEC"/>
    <w:rsid w:val="0027118A"/>
    <w:rsid w:val="00273809"/>
    <w:rsid w:val="002878EB"/>
    <w:rsid w:val="00290E35"/>
    <w:rsid w:val="00294A1F"/>
    <w:rsid w:val="0029677A"/>
    <w:rsid w:val="002A34A4"/>
    <w:rsid w:val="002B2F1D"/>
    <w:rsid w:val="002B30F5"/>
    <w:rsid w:val="002B614B"/>
    <w:rsid w:val="002C1934"/>
    <w:rsid w:val="002C430C"/>
    <w:rsid w:val="002C6DA1"/>
    <w:rsid w:val="002D20F1"/>
    <w:rsid w:val="002E3C7B"/>
    <w:rsid w:val="002E5C33"/>
    <w:rsid w:val="002E6D7F"/>
    <w:rsid w:val="002E772F"/>
    <w:rsid w:val="002F54B3"/>
    <w:rsid w:val="002F7F4D"/>
    <w:rsid w:val="0030503A"/>
    <w:rsid w:val="0030735D"/>
    <w:rsid w:val="0031073F"/>
    <w:rsid w:val="00311B64"/>
    <w:rsid w:val="00312BBE"/>
    <w:rsid w:val="00315982"/>
    <w:rsid w:val="00323503"/>
    <w:rsid w:val="00330A3A"/>
    <w:rsid w:val="003332F4"/>
    <w:rsid w:val="00334E8E"/>
    <w:rsid w:val="003409A9"/>
    <w:rsid w:val="00346E19"/>
    <w:rsid w:val="00355EE5"/>
    <w:rsid w:val="003572DA"/>
    <w:rsid w:val="003578E4"/>
    <w:rsid w:val="0036185D"/>
    <w:rsid w:val="003642C6"/>
    <w:rsid w:val="00364DD1"/>
    <w:rsid w:val="003811F4"/>
    <w:rsid w:val="00382F87"/>
    <w:rsid w:val="00390E0B"/>
    <w:rsid w:val="0039521B"/>
    <w:rsid w:val="00395DF5"/>
    <w:rsid w:val="00396F24"/>
    <w:rsid w:val="003A5F20"/>
    <w:rsid w:val="003B0581"/>
    <w:rsid w:val="003B123E"/>
    <w:rsid w:val="003B50E3"/>
    <w:rsid w:val="003C7586"/>
    <w:rsid w:val="003E1942"/>
    <w:rsid w:val="003E5B58"/>
    <w:rsid w:val="003F03E8"/>
    <w:rsid w:val="003F28F6"/>
    <w:rsid w:val="003F3EB4"/>
    <w:rsid w:val="003F6614"/>
    <w:rsid w:val="00401946"/>
    <w:rsid w:val="00403A40"/>
    <w:rsid w:val="00405118"/>
    <w:rsid w:val="004051B4"/>
    <w:rsid w:val="0040696C"/>
    <w:rsid w:val="00407414"/>
    <w:rsid w:val="00423E0C"/>
    <w:rsid w:val="0043344A"/>
    <w:rsid w:val="00433B24"/>
    <w:rsid w:val="0045501F"/>
    <w:rsid w:val="00463828"/>
    <w:rsid w:val="00463CA4"/>
    <w:rsid w:val="004645CA"/>
    <w:rsid w:val="00467F93"/>
    <w:rsid w:val="00472359"/>
    <w:rsid w:val="0047347E"/>
    <w:rsid w:val="00474FD2"/>
    <w:rsid w:val="0047708D"/>
    <w:rsid w:val="004844D8"/>
    <w:rsid w:val="004870DF"/>
    <w:rsid w:val="004A00DA"/>
    <w:rsid w:val="004B319A"/>
    <w:rsid w:val="004B615A"/>
    <w:rsid w:val="004C58E0"/>
    <w:rsid w:val="004C6480"/>
    <w:rsid w:val="00504DB5"/>
    <w:rsid w:val="00521498"/>
    <w:rsid w:val="00523AC5"/>
    <w:rsid w:val="00531459"/>
    <w:rsid w:val="00550D46"/>
    <w:rsid w:val="00571A26"/>
    <w:rsid w:val="005768BB"/>
    <w:rsid w:val="005949A3"/>
    <w:rsid w:val="00597502"/>
    <w:rsid w:val="00597652"/>
    <w:rsid w:val="005A3A09"/>
    <w:rsid w:val="005A55CB"/>
    <w:rsid w:val="005A57D1"/>
    <w:rsid w:val="005A6017"/>
    <w:rsid w:val="005C4586"/>
    <w:rsid w:val="005D4B34"/>
    <w:rsid w:val="005D6AD3"/>
    <w:rsid w:val="005E3E1A"/>
    <w:rsid w:val="005E6CB6"/>
    <w:rsid w:val="005F515B"/>
    <w:rsid w:val="006014BB"/>
    <w:rsid w:val="00601E90"/>
    <w:rsid w:val="00610ED4"/>
    <w:rsid w:val="00615DDD"/>
    <w:rsid w:val="006178EE"/>
    <w:rsid w:val="00617C30"/>
    <w:rsid w:val="00621B13"/>
    <w:rsid w:val="006314E1"/>
    <w:rsid w:val="00632482"/>
    <w:rsid w:val="00634885"/>
    <w:rsid w:val="00642DA5"/>
    <w:rsid w:val="0064593A"/>
    <w:rsid w:val="00653AD5"/>
    <w:rsid w:val="00667A78"/>
    <w:rsid w:val="00670AA8"/>
    <w:rsid w:val="00671D86"/>
    <w:rsid w:val="006727BB"/>
    <w:rsid w:val="0067359C"/>
    <w:rsid w:val="00675B9D"/>
    <w:rsid w:val="0067655D"/>
    <w:rsid w:val="0068070B"/>
    <w:rsid w:val="0068253B"/>
    <w:rsid w:val="006859DA"/>
    <w:rsid w:val="006A2A2F"/>
    <w:rsid w:val="006A5886"/>
    <w:rsid w:val="006B3408"/>
    <w:rsid w:val="006C0F15"/>
    <w:rsid w:val="006C21F3"/>
    <w:rsid w:val="006C6681"/>
    <w:rsid w:val="006D231C"/>
    <w:rsid w:val="006D6467"/>
    <w:rsid w:val="006E19C3"/>
    <w:rsid w:val="006E6500"/>
    <w:rsid w:val="006F337F"/>
    <w:rsid w:val="006F4669"/>
    <w:rsid w:val="00707CDF"/>
    <w:rsid w:val="0071024B"/>
    <w:rsid w:val="0071719E"/>
    <w:rsid w:val="00724BBC"/>
    <w:rsid w:val="00726E2E"/>
    <w:rsid w:val="0073307F"/>
    <w:rsid w:val="00736EA4"/>
    <w:rsid w:val="0074317D"/>
    <w:rsid w:val="00747BF6"/>
    <w:rsid w:val="00750B26"/>
    <w:rsid w:val="00756EFF"/>
    <w:rsid w:val="00757F32"/>
    <w:rsid w:val="00764AB2"/>
    <w:rsid w:val="00774A5E"/>
    <w:rsid w:val="00776D8E"/>
    <w:rsid w:val="0077780B"/>
    <w:rsid w:val="00785B86"/>
    <w:rsid w:val="007A03F2"/>
    <w:rsid w:val="007A3DCE"/>
    <w:rsid w:val="007A703B"/>
    <w:rsid w:val="007B1177"/>
    <w:rsid w:val="007B319E"/>
    <w:rsid w:val="007B6819"/>
    <w:rsid w:val="007B7A41"/>
    <w:rsid w:val="007C33B8"/>
    <w:rsid w:val="007E12B2"/>
    <w:rsid w:val="00805714"/>
    <w:rsid w:val="0080761A"/>
    <w:rsid w:val="00814CB6"/>
    <w:rsid w:val="00815D0C"/>
    <w:rsid w:val="00815D94"/>
    <w:rsid w:val="008219F9"/>
    <w:rsid w:val="00826685"/>
    <w:rsid w:val="008278D1"/>
    <w:rsid w:val="00834C61"/>
    <w:rsid w:val="0084042F"/>
    <w:rsid w:val="00841E9C"/>
    <w:rsid w:val="0084296C"/>
    <w:rsid w:val="008465DA"/>
    <w:rsid w:val="0084688C"/>
    <w:rsid w:val="008606BE"/>
    <w:rsid w:val="00860EF6"/>
    <w:rsid w:val="0086153C"/>
    <w:rsid w:val="008717B0"/>
    <w:rsid w:val="00880C4D"/>
    <w:rsid w:val="00886B1D"/>
    <w:rsid w:val="00891AA1"/>
    <w:rsid w:val="00893EDE"/>
    <w:rsid w:val="00897DCB"/>
    <w:rsid w:val="008A2581"/>
    <w:rsid w:val="008A3493"/>
    <w:rsid w:val="008A69F2"/>
    <w:rsid w:val="008B0063"/>
    <w:rsid w:val="008B729A"/>
    <w:rsid w:val="008C3044"/>
    <w:rsid w:val="008D3F9E"/>
    <w:rsid w:val="008D5D22"/>
    <w:rsid w:val="008E2925"/>
    <w:rsid w:val="008F47E4"/>
    <w:rsid w:val="00900147"/>
    <w:rsid w:val="00906828"/>
    <w:rsid w:val="00914167"/>
    <w:rsid w:val="00921EE4"/>
    <w:rsid w:val="00934396"/>
    <w:rsid w:val="0094431A"/>
    <w:rsid w:val="00957A82"/>
    <w:rsid w:val="00962886"/>
    <w:rsid w:val="0096347E"/>
    <w:rsid w:val="009755F8"/>
    <w:rsid w:val="009764AA"/>
    <w:rsid w:val="00977E67"/>
    <w:rsid w:val="00983AEC"/>
    <w:rsid w:val="009938B0"/>
    <w:rsid w:val="0099541C"/>
    <w:rsid w:val="009A003B"/>
    <w:rsid w:val="009A50E5"/>
    <w:rsid w:val="009A657F"/>
    <w:rsid w:val="009B0F5D"/>
    <w:rsid w:val="009C0CCB"/>
    <w:rsid w:val="009C32D0"/>
    <w:rsid w:val="009D1E77"/>
    <w:rsid w:val="009E015C"/>
    <w:rsid w:val="009E6AD5"/>
    <w:rsid w:val="00A06609"/>
    <w:rsid w:val="00A14CF3"/>
    <w:rsid w:val="00A2128E"/>
    <w:rsid w:val="00A21C22"/>
    <w:rsid w:val="00A238F9"/>
    <w:rsid w:val="00A24D81"/>
    <w:rsid w:val="00A2527C"/>
    <w:rsid w:val="00A352A2"/>
    <w:rsid w:val="00A35567"/>
    <w:rsid w:val="00A45A66"/>
    <w:rsid w:val="00A466A7"/>
    <w:rsid w:val="00A50550"/>
    <w:rsid w:val="00A52EAA"/>
    <w:rsid w:val="00A6476C"/>
    <w:rsid w:val="00A72003"/>
    <w:rsid w:val="00A76F5B"/>
    <w:rsid w:val="00A94302"/>
    <w:rsid w:val="00AA49BF"/>
    <w:rsid w:val="00AA4B4E"/>
    <w:rsid w:val="00AA5638"/>
    <w:rsid w:val="00AB7E9C"/>
    <w:rsid w:val="00AC032A"/>
    <w:rsid w:val="00AC353E"/>
    <w:rsid w:val="00AC4284"/>
    <w:rsid w:val="00AC4C40"/>
    <w:rsid w:val="00AC5654"/>
    <w:rsid w:val="00AD0B63"/>
    <w:rsid w:val="00AD5760"/>
    <w:rsid w:val="00AF16A4"/>
    <w:rsid w:val="00AF244B"/>
    <w:rsid w:val="00B00328"/>
    <w:rsid w:val="00B015AA"/>
    <w:rsid w:val="00B05F9E"/>
    <w:rsid w:val="00B060CA"/>
    <w:rsid w:val="00B06F16"/>
    <w:rsid w:val="00B151F8"/>
    <w:rsid w:val="00B15B33"/>
    <w:rsid w:val="00B1629C"/>
    <w:rsid w:val="00B17424"/>
    <w:rsid w:val="00B178FE"/>
    <w:rsid w:val="00B27F6C"/>
    <w:rsid w:val="00B338AE"/>
    <w:rsid w:val="00B34705"/>
    <w:rsid w:val="00B4189A"/>
    <w:rsid w:val="00B43C98"/>
    <w:rsid w:val="00B43FE5"/>
    <w:rsid w:val="00B447C7"/>
    <w:rsid w:val="00B52CFA"/>
    <w:rsid w:val="00B57671"/>
    <w:rsid w:val="00B61314"/>
    <w:rsid w:val="00B64D62"/>
    <w:rsid w:val="00B65FB9"/>
    <w:rsid w:val="00B67D5C"/>
    <w:rsid w:val="00B772E8"/>
    <w:rsid w:val="00B81D62"/>
    <w:rsid w:val="00B8229F"/>
    <w:rsid w:val="00B97798"/>
    <w:rsid w:val="00BB01BB"/>
    <w:rsid w:val="00BB4630"/>
    <w:rsid w:val="00BC408E"/>
    <w:rsid w:val="00BD079D"/>
    <w:rsid w:val="00BD64F9"/>
    <w:rsid w:val="00BE03E6"/>
    <w:rsid w:val="00BE16A0"/>
    <w:rsid w:val="00BF0A3A"/>
    <w:rsid w:val="00C00936"/>
    <w:rsid w:val="00C01FAB"/>
    <w:rsid w:val="00C04B77"/>
    <w:rsid w:val="00C04BB0"/>
    <w:rsid w:val="00C16862"/>
    <w:rsid w:val="00C2345F"/>
    <w:rsid w:val="00C24B62"/>
    <w:rsid w:val="00C30DE0"/>
    <w:rsid w:val="00C40B84"/>
    <w:rsid w:val="00C422A7"/>
    <w:rsid w:val="00C46226"/>
    <w:rsid w:val="00C55236"/>
    <w:rsid w:val="00C768A3"/>
    <w:rsid w:val="00C85BBC"/>
    <w:rsid w:val="00C94A51"/>
    <w:rsid w:val="00CB6A16"/>
    <w:rsid w:val="00CC3258"/>
    <w:rsid w:val="00CC3848"/>
    <w:rsid w:val="00CC4FAB"/>
    <w:rsid w:val="00CC56C4"/>
    <w:rsid w:val="00CD0AD6"/>
    <w:rsid w:val="00CD0B0B"/>
    <w:rsid w:val="00CD2602"/>
    <w:rsid w:val="00CD27C8"/>
    <w:rsid w:val="00CE38D9"/>
    <w:rsid w:val="00CE5413"/>
    <w:rsid w:val="00CE5FBF"/>
    <w:rsid w:val="00CE71FF"/>
    <w:rsid w:val="00D03918"/>
    <w:rsid w:val="00D054FF"/>
    <w:rsid w:val="00D13CE5"/>
    <w:rsid w:val="00D13DFE"/>
    <w:rsid w:val="00D14D16"/>
    <w:rsid w:val="00D21A89"/>
    <w:rsid w:val="00D2524E"/>
    <w:rsid w:val="00D27D68"/>
    <w:rsid w:val="00D331DF"/>
    <w:rsid w:val="00D431C4"/>
    <w:rsid w:val="00D46DB4"/>
    <w:rsid w:val="00D505D7"/>
    <w:rsid w:val="00D51C61"/>
    <w:rsid w:val="00D62052"/>
    <w:rsid w:val="00D67284"/>
    <w:rsid w:val="00D71589"/>
    <w:rsid w:val="00DA61F4"/>
    <w:rsid w:val="00DA7B83"/>
    <w:rsid w:val="00DB0FA7"/>
    <w:rsid w:val="00DC02FE"/>
    <w:rsid w:val="00DC4703"/>
    <w:rsid w:val="00DC7947"/>
    <w:rsid w:val="00DD0B77"/>
    <w:rsid w:val="00DD2961"/>
    <w:rsid w:val="00DD71A7"/>
    <w:rsid w:val="00DE00F7"/>
    <w:rsid w:val="00DE766E"/>
    <w:rsid w:val="00DF6422"/>
    <w:rsid w:val="00E07A9A"/>
    <w:rsid w:val="00E20E03"/>
    <w:rsid w:val="00E32DBB"/>
    <w:rsid w:val="00E37D16"/>
    <w:rsid w:val="00E44BBD"/>
    <w:rsid w:val="00E51825"/>
    <w:rsid w:val="00E526AF"/>
    <w:rsid w:val="00E570BB"/>
    <w:rsid w:val="00E57AC1"/>
    <w:rsid w:val="00E63D70"/>
    <w:rsid w:val="00E6426D"/>
    <w:rsid w:val="00E7483C"/>
    <w:rsid w:val="00E761EC"/>
    <w:rsid w:val="00E841FA"/>
    <w:rsid w:val="00E941D7"/>
    <w:rsid w:val="00E95B64"/>
    <w:rsid w:val="00EB21A2"/>
    <w:rsid w:val="00EB3479"/>
    <w:rsid w:val="00EB45F2"/>
    <w:rsid w:val="00ED5032"/>
    <w:rsid w:val="00EE06E1"/>
    <w:rsid w:val="00EE3EEB"/>
    <w:rsid w:val="00EE4021"/>
    <w:rsid w:val="00EE5D0C"/>
    <w:rsid w:val="00EF5A0B"/>
    <w:rsid w:val="00EF5B8A"/>
    <w:rsid w:val="00F03BB2"/>
    <w:rsid w:val="00F13531"/>
    <w:rsid w:val="00F14C17"/>
    <w:rsid w:val="00F20CC0"/>
    <w:rsid w:val="00F23EFB"/>
    <w:rsid w:val="00F24A1D"/>
    <w:rsid w:val="00F273BD"/>
    <w:rsid w:val="00F306A2"/>
    <w:rsid w:val="00F32912"/>
    <w:rsid w:val="00F34D0B"/>
    <w:rsid w:val="00F42D40"/>
    <w:rsid w:val="00F47E8F"/>
    <w:rsid w:val="00F5002E"/>
    <w:rsid w:val="00F50410"/>
    <w:rsid w:val="00F50C86"/>
    <w:rsid w:val="00F55CBB"/>
    <w:rsid w:val="00F570E7"/>
    <w:rsid w:val="00F623FD"/>
    <w:rsid w:val="00F62AE6"/>
    <w:rsid w:val="00F74B31"/>
    <w:rsid w:val="00F867BF"/>
    <w:rsid w:val="00F92DAE"/>
    <w:rsid w:val="00F93B28"/>
    <w:rsid w:val="00FA655D"/>
    <w:rsid w:val="00FB17AF"/>
    <w:rsid w:val="00FB372F"/>
    <w:rsid w:val="00FB542F"/>
    <w:rsid w:val="00FC5EE3"/>
    <w:rsid w:val="00FC5FFE"/>
    <w:rsid w:val="00FE1613"/>
    <w:rsid w:val="00FE7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5A492"/>
  <w15:docId w15:val="{E70C43EE-4E47-4710-A8D9-C0D54DBA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EB"/>
    <w:pPr>
      <w:spacing w:after="0" w:line="240" w:lineRule="auto"/>
    </w:pPr>
    <w:rPr>
      <w:rFonts w:ascii="Arial" w:eastAsia="Times New Roman" w:hAnsi="Arial" w:cs="Times New Roman"/>
      <w:sz w:val="24"/>
      <w:szCs w:val="20"/>
    </w:rPr>
  </w:style>
  <w:style w:type="paragraph" w:styleId="Heading1">
    <w:name w:val="heading 1"/>
    <w:basedOn w:val="Normal"/>
    <w:next w:val="BodyText"/>
    <w:link w:val="Heading1Char1"/>
    <w:autoRedefine/>
    <w:uiPriority w:val="99"/>
    <w:qFormat/>
    <w:rsid w:val="00893EDE"/>
    <w:pPr>
      <w:keepNext/>
      <w:numPr>
        <w:numId w:val="53"/>
      </w:numPr>
      <w:spacing w:before="240" w:after="120"/>
      <w:outlineLvl w:val="0"/>
    </w:pPr>
    <w:rPr>
      <w:b/>
      <w:bCs/>
      <w:caps/>
    </w:rPr>
  </w:style>
  <w:style w:type="paragraph" w:styleId="Heading2">
    <w:name w:val="heading 2"/>
    <w:basedOn w:val="Normal"/>
    <w:next w:val="BodyText"/>
    <w:link w:val="Heading2Char1"/>
    <w:autoRedefine/>
    <w:uiPriority w:val="9"/>
    <w:qFormat/>
    <w:rsid w:val="00893EDE"/>
    <w:pPr>
      <w:keepNext/>
      <w:numPr>
        <w:ilvl w:val="1"/>
        <w:numId w:val="53"/>
      </w:numPr>
      <w:spacing w:after="120"/>
      <w:outlineLvl w:val="1"/>
    </w:pPr>
    <w:rPr>
      <w:b/>
      <w:szCs w:val="24"/>
      <w:lang w:eastAsia="en-GB"/>
    </w:rPr>
  </w:style>
  <w:style w:type="paragraph" w:styleId="Heading3">
    <w:name w:val="heading 3"/>
    <w:basedOn w:val="Normal"/>
    <w:next w:val="BodyText"/>
    <w:link w:val="Heading3Char"/>
    <w:autoRedefine/>
    <w:uiPriority w:val="99"/>
    <w:qFormat/>
    <w:rsid w:val="00EE3EEB"/>
    <w:pPr>
      <w:keepNext/>
      <w:numPr>
        <w:ilvl w:val="2"/>
        <w:numId w:val="53"/>
      </w:numPr>
      <w:spacing w:after="120"/>
      <w:outlineLvl w:val="2"/>
    </w:pPr>
    <w:rPr>
      <w:bCs/>
      <w:u w:val="single"/>
    </w:rPr>
  </w:style>
  <w:style w:type="paragraph" w:styleId="Heading4">
    <w:name w:val="heading 4"/>
    <w:basedOn w:val="Normal"/>
    <w:next w:val="BodyText"/>
    <w:link w:val="Heading4Char"/>
    <w:autoRedefine/>
    <w:uiPriority w:val="99"/>
    <w:qFormat/>
    <w:rsid w:val="00EE3EEB"/>
    <w:pPr>
      <w:keepNext/>
      <w:numPr>
        <w:ilvl w:val="3"/>
        <w:numId w:val="53"/>
      </w:numPr>
      <w:tabs>
        <w:tab w:val="right" w:pos="2552"/>
      </w:tabs>
      <w:spacing w:after="120"/>
      <w:outlineLvl w:val="3"/>
    </w:pPr>
    <w:rPr>
      <w:rFonts w:cs="Arial"/>
      <w:bCs/>
      <w:i/>
    </w:rPr>
  </w:style>
  <w:style w:type="paragraph" w:styleId="Heading5">
    <w:name w:val="heading 5"/>
    <w:basedOn w:val="Normal"/>
    <w:next w:val="Normal"/>
    <w:link w:val="Heading5Char"/>
    <w:uiPriority w:val="99"/>
    <w:qFormat/>
    <w:rsid w:val="00EE3EEB"/>
    <w:pPr>
      <w:keepNext/>
      <w:numPr>
        <w:ilvl w:val="4"/>
        <w:numId w:val="53"/>
      </w:numPr>
      <w:spacing w:before="120"/>
      <w:outlineLvl w:val="4"/>
    </w:pPr>
    <w:rPr>
      <w:sz w:val="28"/>
    </w:rPr>
  </w:style>
  <w:style w:type="paragraph" w:styleId="Heading6">
    <w:name w:val="heading 6"/>
    <w:basedOn w:val="Normal"/>
    <w:next w:val="Normal"/>
    <w:link w:val="Heading6Char"/>
    <w:uiPriority w:val="99"/>
    <w:qFormat/>
    <w:rsid w:val="00EE3EEB"/>
    <w:pPr>
      <w:keepNext/>
      <w:numPr>
        <w:ilvl w:val="5"/>
        <w:numId w:val="53"/>
      </w:numPr>
      <w:spacing w:before="120" w:after="120"/>
      <w:jc w:val="center"/>
      <w:outlineLvl w:val="5"/>
    </w:pPr>
    <w:rPr>
      <w:b/>
      <w:bCs/>
      <w:sz w:val="40"/>
    </w:rPr>
  </w:style>
  <w:style w:type="paragraph" w:styleId="Heading7">
    <w:name w:val="heading 7"/>
    <w:basedOn w:val="Normal"/>
    <w:next w:val="Normal"/>
    <w:link w:val="Heading7Char"/>
    <w:uiPriority w:val="99"/>
    <w:qFormat/>
    <w:rsid w:val="00EE3EEB"/>
    <w:pPr>
      <w:keepNext/>
      <w:numPr>
        <w:ilvl w:val="6"/>
        <w:numId w:val="53"/>
      </w:numPr>
      <w:spacing w:before="120" w:after="120"/>
      <w:jc w:val="right"/>
      <w:outlineLvl w:val="6"/>
    </w:pPr>
    <w:rPr>
      <w:b/>
      <w:bCs/>
    </w:rPr>
  </w:style>
  <w:style w:type="paragraph" w:styleId="Heading8">
    <w:name w:val="heading 8"/>
    <w:basedOn w:val="Normal"/>
    <w:next w:val="Normal"/>
    <w:link w:val="Heading8Char"/>
    <w:uiPriority w:val="9"/>
    <w:qFormat/>
    <w:rsid w:val="00EE3EEB"/>
    <w:pPr>
      <w:keepNext/>
      <w:numPr>
        <w:ilvl w:val="7"/>
        <w:numId w:val="53"/>
      </w:numPr>
      <w:spacing w:before="120" w:after="120"/>
      <w:jc w:val="right"/>
      <w:outlineLvl w:val="7"/>
    </w:pPr>
    <w:rPr>
      <w:b/>
      <w:bCs/>
      <w:sz w:val="28"/>
    </w:rPr>
  </w:style>
  <w:style w:type="paragraph" w:styleId="Heading9">
    <w:name w:val="heading 9"/>
    <w:basedOn w:val="Normal"/>
    <w:next w:val="Normal"/>
    <w:link w:val="Heading9Char"/>
    <w:uiPriority w:val="9"/>
    <w:semiHidden/>
    <w:unhideWhenUsed/>
    <w:qFormat/>
    <w:rsid w:val="00893EDE"/>
    <w:pPr>
      <w:keepNext/>
      <w:keepLines/>
      <w:numPr>
        <w:ilvl w:val="8"/>
        <w:numId w:val="5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EE3E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9"/>
    <w:rsid w:val="00EE3E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EE3EEB"/>
    <w:rPr>
      <w:rFonts w:ascii="Arial" w:eastAsia="Times New Roman" w:hAnsi="Arial" w:cs="Times New Roman"/>
      <w:bCs/>
      <w:sz w:val="24"/>
      <w:szCs w:val="20"/>
      <w:u w:val="single"/>
    </w:rPr>
  </w:style>
  <w:style w:type="character" w:customStyle="1" w:styleId="Heading4Char">
    <w:name w:val="Heading 4 Char"/>
    <w:basedOn w:val="DefaultParagraphFont"/>
    <w:link w:val="Heading4"/>
    <w:uiPriority w:val="99"/>
    <w:rsid w:val="00EE3EEB"/>
    <w:rPr>
      <w:rFonts w:ascii="Arial" w:eastAsia="Times New Roman" w:hAnsi="Arial" w:cs="Arial"/>
      <w:bCs/>
      <w:i/>
      <w:sz w:val="24"/>
      <w:szCs w:val="20"/>
    </w:rPr>
  </w:style>
  <w:style w:type="character" w:customStyle="1" w:styleId="Heading5Char">
    <w:name w:val="Heading 5 Char"/>
    <w:basedOn w:val="DefaultParagraphFont"/>
    <w:link w:val="Heading5"/>
    <w:uiPriority w:val="99"/>
    <w:rsid w:val="00EE3EEB"/>
    <w:rPr>
      <w:rFonts w:ascii="Arial" w:eastAsia="Times New Roman" w:hAnsi="Arial" w:cs="Times New Roman"/>
      <w:sz w:val="28"/>
      <w:szCs w:val="20"/>
    </w:rPr>
  </w:style>
  <w:style w:type="character" w:customStyle="1" w:styleId="Heading6Char">
    <w:name w:val="Heading 6 Char"/>
    <w:basedOn w:val="DefaultParagraphFont"/>
    <w:link w:val="Heading6"/>
    <w:uiPriority w:val="99"/>
    <w:rsid w:val="00EE3EEB"/>
    <w:rPr>
      <w:rFonts w:ascii="Arial" w:eastAsia="Times New Roman" w:hAnsi="Arial" w:cs="Times New Roman"/>
      <w:b/>
      <w:bCs/>
      <w:sz w:val="40"/>
      <w:szCs w:val="20"/>
    </w:rPr>
  </w:style>
  <w:style w:type="character" w:customStyle="1" w:styleId="Heading7Char">
    <w:name w:val="Heading 7 Char"/>
    <w:basedOn w:val="DefaultParagraphFont"/>
    <w:link w:val="Heading7"/>
    <w:uiPriority w:val="99"/>
    <w:rsid w:val="00EE3EEB"/>
    <w:rPr>
      <w:rFonts w:ascii="Arial" w:eastAsia="Times New Roman" w:hAnsi="Arial" w:cs="Times New Roman"/>
      <w:b/>
      <w:bCs/>
      <w:sz w:val="24"/>
      <w:szCs w:val="20"/>
    </w:rPr>
  </w:style>
  <w:style w:type="character" w:customStyle="1" w:styleId="Heading8Char">
    <w:name w:val="Heading 8 Char"/>
    <w:basedOn w:val="DefaultParagraphFont"/>
    <w:link w:val="Heading8"/>
    <w:uiPriority w:val="9"/>
    <w:rsid w:val="00EE3EEB"/>
    <w:rPr>
      <w:rFonts w:ascii="Arial" w:eastAsia="Times New Roman" w:hAnsi="Arial" w:cs="Times New Roman"/>
      <w:b/>
      <w:bCs/>
      <w:sz w:val="28"/>
      <w:szCs w:val="20"/>
    </w:rPr>
  </w:style>
  <w:style w:type="paragraph" w:styleId="Header">
    <w:name w:val="header"/>
    <w:basedOn w:val="Normal"/>
    <w:link w:val="HeaderChar"/>
    <w:uiPriority w:val="99"/>
    <w:rsid w:val="00EE3EEB"/>
    <w:pPr>
      <w:tabs>
        <w:tab w:val="center" w:pos="4153"/>
        <w:tab w:val="right" w:pos="8306"/>
      </w:tabs>
    </w:pPr>
  </w:style>
  <w:style w:type="character" w:customStyle="1" w:styleId="HeaderChar">
    <w:name w:val="Header Char"/>
    <w:basedOn w:val="DefaultParagraphFont"/>
    <w:link w:val="Header"/>
    <w:uiPriority w:val="99"/>
    <w:rsid w:val="00EE3EEB"/>
    <w:rPr>
      <w:rFonts w:ascii="Arial" w:eastAsia="Times New Roman" w:hAnsi="Arial" w:cs="Times New Roman"/>
      <w:sz w:val="24"/>
      <w:szCs w:val="20"/>
    </w:rPr>
  </w:style>
  <w:style w:type="paragraph" w:styleId="Footer">
    <w:name w:val="footer"/>
    <w:basedOn w:val="Normal"/>
    <w:link w:val="FooterChar"/>
    <w:uiPriority w:val="99"/>
    <w:rsid w:val="00EE3EEB"/>
    <w:pPr>
      <w:tabs>
        <w:tab w:val="center" w:pos="4153"/>
        <w:tab w:val="right" w:pos="8306"/>
      </w:tabs>
    </w:pPr>
  </w:style>
  <w:style w:type="character" w:customStyle="1" w:styleId="FooterChar">
    <w:name w:val="Footer Char"/>
    <w:basedOn w:val="DefaultParagraphFont"/>
    <w:link w:val="Footer"/>
    <w:uiPriority w:val="99"/>
    <w:rsid w:val="00EE3EEB"/>
    <w:rPr>
      <w:rFonts w:ascii="Arial" w:eastAsia="Times New Roman" w:hAnsi="Arial" w:cs="Times New Roman"/>
      <w:sz w:val="24"/>
      <w:szCs w:val="20"/>
    </w:rPr>
  </w:style>
  <w:style w:type="character" w:styleId="PageNumber">
    <w:name w:val="page number"/>
    <w:basedOn w:val="DefaultParagraphFont"/>
    <w:uiPriority w:val="99"/>
    <w:rsid w:val="00EE3EEB"/>
  </w:style>
  <w:style w:type="paragraph" w:styleId="BodyText">
    <w:name w:val="Body Text"/>
    <w:basedOn w:val="Normal"/>
    <w:link w:val="BodyTextChar"/>
    <w:autoRedefine/>
    <w:uiPriority w:val="99"/>
    <w:rsid w:val="00DC7947"/>
    <w:pPr>
      <w:spacing w:after="120"/>
      <w:jc w:val="both"/>
    </w:pPr>
    <w:rPr>
      <w:b/>
      <w:bCs/>
    </w:rPr>
  </w:style>
  <w:style w:type="character" w:customStyle="1" w:styleId="BodyTextChar">
    <w:name w:val="Body Text Char"/>
    <w:basedOn w:val="DefaultParagraphFont"/>
    <w:link w:val="BodyText"/>
    <w:uiPriority w:val="99"/>
    <w:rsid w:val="00DC7947"/>
    <w:rPr>
      <w:rFonts w:ascii="Arial" w:eastAsia="Times New Roman" w:hAnsi="Arial" w:cs="Times New Roman"/>
      <w:b/>
      <w:bCs/>
      <w:sz w:val="24"/>
      <w:szCs w:val="20"/>
    </w:rPr>
  </w:style>
  <w:style w:type="paragraph" w:styleId="Title">
    <w:name w:val="Title"/>
    <w:basedOn w:val="Normal"/>
    <w:link w:val="TitleChar"/>
    <w:uiPriority w:val="99"/>
    <w:qFormat/>
    <w:rsid w:val="00EE3EEB"/>
    <w:pPr>
      <w:ind w:firstLine="720"/>
      <w:jc w:val="center"/>
    </w:pPr>
    <w:rPr>
      <w:b/>
      <w:bCs/>
      <w:sz w:val="28"/>
    </w:rPr>
  </w:style>
  <w:style w:type="character" w:customStyle="1" w:styleId="TitleChar">
    <w:name w:val="Title Char"/>
    <w:basedOn w:val="DefaultParagraphFont"/>
    <w:link w:val="Title"/>
    <w:uiPriority w:val="99"/>
    <w:rsid w:val="00EE3EEB"/>
    <w:rPr>
      <w:rFonts w:ascii="Arial" w:eastAsia="Times New Roman" w:hAnsi="Arial" w:cs="Times New Roman"/>
      <w:b/>
      <w:bCs/>
      <w:sz w:val="28"/>
      <w:szCs w:val="20"/>
    </w:rPr>
  </w:style>
  <w:style w:type="paragraph" w:styleId="Subtitle">
    <w:name w:val="Subtitle"/>
    <w:basedOn w:val="Normal"/>
    <w:link w:val="SubtitleChar"/>
    <w:uiPriority w:val="99"/>
    <w:qFormat/>
    <w:rsid w:val="00EE3EEB"/>
    <w:pPr>
      <w:tabs>
        <w:tab w:val="center" w:pos="2622"/>
      </w:tabs>
      <w:ind w:firstLine="720"/>
    </w:pPr>
    <w:rPr>
      <w:b/>
      <w:bCs/>
    </w:rPr>
  </w:style>
  <w:style w:type="character" w:customStyle="1" w:styleId="SubtitleChar">
    <w:name w:val="Subtitle Char"/>
    <w:basedOn w:val="DefaultParagraphFont"/>
    <w:link w:val="Subtitle"/>
    <w:uiPriority w:val="99"/>
    <w:rsid w:val="00EE3EEB"/>
    <w:rPr>
      <w:rFonts w:ascii="Arial" w:eastAsia="Times New Roman" w:hAnsi="Arial" w:cs="Times New Roman"/>
      <w:b/>
      <w:bCs/>
      <w:sz w:val="24"/>
      <w:szCs w:val="20"/>
    </w:rPr>
  </w:style>
  <w:style w:type="paragraph" w:styleId="BodyTextIndent">
    <w:name w:val="Body Text Indent"/>
    <w:basedOn w:val="Normal"/>
    <w:link w:val="BodyTextIndentChar"/>
    <w:uiPriority w:val="99"/>
    <w:rsid w:val="00EE3EEB"/>
    <w:pPr>
      <w:tabs>
        <w:tab w:val="center" w:pos="2280"/>
      </w:tabs>
      <w:ind w:left="1440"/>
    </w:pPr>
    <w:rPr>
      <w:b/>
      <w:bCs/>
    </w:rPr>
  </w:style>
  <w:style w:type="character" w:customStyle="1" w:styleId="BodyTextIndentChar">
    <w:name w:val="Body Text Indent Char"/>
    <w:basedOn w:val="DefaultParagraphFont"/>
    <w:link w:val="BodyTextIndent"/>
    <w:uiPriority w:val="99"/>
    <w:rsid w:val="00EE3EEB"/>
    <w:rPr>
      <w:rFonts w:ascii="Arial" w:eastAsia="Times New Roman" w:hAnsi="Arial" w:cs="Times New Roman"/>
      <w:b/>
      <w:bCs/>
      <w:sz w:val="24"/>
      <w:szCs w:val="20"/>
    </w:rPr>
  </w:style>
  <w:style w:type="paragraph" w:styleId="BodyText2">
    <w:name w:val="Body Text 2"/>
    <w:basedOn w:val="Normal"/>
    <w:link w:val="BodyText2Char"/>
    <w:uiPriority w:val="99"/>
    <w:rsid w:val="00EE3EEB"/>
    <w:pPr>
      <w:ind w:right="6147"/>
      <w:jc w:val="right"/>
    </w:pPr>
    <w:rPr>
      <w:b/>
      <w:bCs/>
    </w:rPr>
  </w:style>
  <w:style w:type="character" w:customStyle="1" w:styleId="BodyText2Char">
    <w:name w:val="Body Text 2 Char"/>
    <w:basedOn w:val="DefaultParagraphFont"/>
    <w:link w:val="BodyText2"/>
    <w:uiPriority w:val="99"/>
    <w:rsid w:val="00EE3EEB"/>
    <w:rPr>
      <w:rFonts w:ascii="Arial" w:eastAsia="Times New Roman" w:hAnsi="Arial" w:cs="Times New Roman"/>
      <w:b/>
      <w:bCs/>
      <w:sz w:val="24"/>
      <w:szCs w:val="20"/>
    </w:rPr>
  </w:style>
  <w:style w:type="paragraph" w:styleId="BodyText3">
    <w:name w:val="Body Text 3"/>
    <w:basedOn w:val="Normal"/>
    <w:link w:val="BodyText3Char"/>
    <w:uiPriority w:val="99"/>
    <w:rsid w:val="00EE3EEB"/>
    <w:rPr>
      <w:b/>
      <w:bCs/>
    </w:rPr>
  </w:style>
  <w:style w:type="character" w:customStyle="1" w:styleId="BodyText3Char">
    <w:name w:val="Body Text 3 Char"/>
    <w:basedOn w:val="DefaultParagraphFont"/>
    <w:link w:val="BodyText3"/>
    <w:uiPriority w:val="99"/>
    <w:rsid w:val="00EE3EEB"/>
    <w:rPr>
      <w:rFonts w:ascii="Arial" w:eastAsia="Times New Roman" w:hAnsi="Arial" w:cs="Times New Roman"/>
      <w:b/>
      <w:bCs/>
      <w:sz w:val="24"/>
      <w:szCs w:val="20"/>
    </w:rPr>
  </w:style>
  <w:style w:type="character" w:styleId="CommentReference">
    <w:name w:val="annotation reference"/>
    <w:uiPriority w:val="99"/>
    <w:semiHidden/>
    <w:rsid w:val="00EE3EEB"/>
    <w:rPr>
      <w:sz w:val="16"/>
      <w:szCs w:val="16"/>
    </w:rPr>
  </w:style>
  <w:style w:type="paragraph" w:styleId="CommentText">
    <w:name w:val="annotation text"/>
    <w:basedOn w:val="Normal"/>
    <w:link w:val="CommentTextChar1"/>
    <w:uiPriority w:val="99"/>
    <w:semiHidden/>
    <w:rsid w:val="00EE3EEB"/>
    <w:rPr>
      <w:sz w:val="20"/>
    </w:rPr>
  </w:style>
  <w:style w:type="character" w:customStyle="1" w:styleId="CommentTextChar">
    <w:name w:val="Comment Text Char"/>
    <w:basedOn w:val="DefaultParagraphFont"/>
    <w:uiPriority w:val="99"/>
    <w:semiHidden/>
    <w:rsid w:val="00EE3EEB"/>
    <w:rPr>
      <w:rFonts w:ascii="Arial" w:eastAsia="Times New Roman" w:hAnsi="Arial" w:cs="Times New Roman"/>
      <w:sz w:val="20"/>
      <w:szCs w:val="20"/>
    </w:rPr>
  </w:style>
  <w:style w:type="paragraph" w:styleId="BodyTextIndent2">
    <w:name w:val="Body Text Indent 2"/>
    <w:basedOn w:val="Normal"/>
    <w:link w:val="BodyTextIndent2Char"/>
    <w:uiPriority w:val="99"/>
    <w:rsid w:val="00EE3EEB"/>
    <w:pPr>
      <w:spacing w:before="120" w:after="120"/>
      <w:ind w:left="720"/>
    </w:pPr>
  </w:style>
  <w:style w:type="character" w:customStyle="1" w:styleId="BodyTextIndent2Char">
    <w:name w:val="Body Text Indent 2 Char"/>
    <w:basedOn w:val="DefaultParagraphFont"/>
    <w:link w:val="BodyTextIndent2"/>
    <w:uiPriority w:val="99"/>
    <w:rsid w:val="00EE3EEB"/>
    <w:rPr>
      <w:rFonts w:ascii="Arial" w:eastAsia="Times New Roman" w:hAnsi="Arial" w:cs="Times New Roman"/>
      <w:sz w:val="24"/>
      <w:szCs w:val="20"/>
    </w:rPr>
  </w:style>
  <w:style w:type="paragraph" w:styleId="TOC1">
    <w:name w:val="toc 1"/>
    <w:basedOn w:val="Normal"/>
    <w:next w:val="Normal"/>
    <w:autoRedefine/>
    <w:uiPriority w:val="39"/>
    <w:rsid w:val="00EE3EEB"/>
    <w:pPr>
      <w:spacing w:before="120" w:after="120"/>
    </w:pPr>
    <w:rPr>
      <w:rFonts w:asciiTheme="minorHAnsi" w:hAnsiTheme="minorHAnsi"/>
      <w:b/>
      <w:bCs/>
      <w:caps/>
      <w:sz w:val="20"/>
    </w:rPr>
  </w:style>
  <w:style w:type="paragraph" w:styleId="TOC2">
    <w:name w:val="toc 2"/>
    <w:basedOn w:val="Normal"/>
    <w:next w:val="Normal"/>
    <w:autoRedefine/>
    <w:uiPriority w:val="39"/>
    <w:rsid w:val="00EE3EEB"/>
    <w:pPr>
      <w:ind w:left="240"/>
    </w:pPr>
    <w:rPr>
      <w:rFonts w:asciiTheme="minorHAnsi" w:hAnsiTheme="minorHAnsi"/>
      <w:smallCaps/>
      <w:sz w:val="20"/>
    </w:rPr>
  </w:style>
  <w:style w:type="paragraph" w:styleId="TOC3">
    <w:name w:val="toc 3"/>
    <w:basedOn w:val="Normal"/>
    <w:next w:val="Normal"/>
    <w:autoRedefine/>
    <w:uiPriority w:val="99"/>
    <w:semiHidden/>
    <w:rsid w:val="00EE3EEB"/>
    <w:pPr>
      <w:ind w:left="480"/>
    </w:pPr>
    <w:rPr>
      <w:rFonts w:asciiTheme="minorHAnsi" w:hAnsiTheme="minorHAnsi"/>
      <w:i/>
      <w:iCs/>
      <w:sz w:val="20"/>
    </w:rPr>
  </w:style>
  <w:style w:type="paragraph" w:styleId="TOC4">
    <w:name w:val="toc 4"/>
    <w:basedOn w:val="Normal"/>
    <w:next w:val="Normal"/>
    <w:autoRedefine/>
    <w:uiPriority w:val="99"/>
    <w:semiHidden/>
    <w:rsid w:val="00EE3EEB"/>
    <w:pPr>
      <w:ind w:left="720"/>
    </w:pPr>
    <w:rPr>
      <w:rFonts w:asciiTheme="minorHAnsi" w:hAnsiTheme="minorHAnsi"/>
      <w:sz w:val="18"/>
      <w:szCs w:val="18"/>
    </w:rPr>
  </w:style>
  <w:style w:type="paragraph" w:styleId="TOC5">
    <w:name w:val="toc 5"/>
    <w:basedOn w:val="Normal"/>
    <w:next w:val="Normal"/>
    <w:autoRedefine/>
    <w:semiHidden/>
    <w:rsid w:val="00EE3EEB"/>
    <w:pPr>
      <w:ind w:left="960"/>
    </w:pPr>
    <w:rPr>
      <w:rFonts w:asciiTheme="minorHAnsi" w:hAnsiTheme="minorHAnsi"/>
      <w:sz w:val="18"/>
      <w:szCs w:val="18"/>
    </w:rPr>
  </w:style>
  <w:style w:type="paragraph" w:styleId="TOC6">
    <w:name w:val="toc 6"/>
    <w:basedOn w:val="Normal"/>
    <w:next w:val="Normal"/>
    <w:autoRedefine/>
    <w:semiHidden/>
    <w:rsid w:val="00EE3EEB"/>
    <w:pPr>
      <w:ind w:left="1200"/>
    </w:pPr>
    <w:rPr>
      <w:rFonts w:asciiTheme="minorHAnsi" w:hAnsiTheme="minorHAnsi"/>
      <w:sz w:val="18"/>
      <w:szCs w:val="18"/>
    </w:rPr>
  </w:style>
  <w:style w:type="paragraph" w:styleId="TOC7">
    <w:name w:val="toc 7"/>
    <w:basedOn w:val="Normal"/>
    <w:next w:val="Normal"/>
    <w:autoRedefine/>
    <w:semiHidden/>
    <w:rsid w:val="00EE3EEB"/>
    <w:pPr>
      <w:ind w:left="1440"/>
    </w:pPr>
    <w:rPr>
      <w:rFonts w:asciiTheme="minorHAnsi" w:hAnsiTheme="minorHAnsi"/>
      <w:sz w:val="18"/>
      <w:szCs w:val="18"/>
    </w:rPr>
  </w:style>
  <w:style w:type="paragraph" w:styleId="TOC8">
    <w:name w:val="toc 8"/>
    <w:basedOn w:val="Normal"/>
    <w:next w:val="Normal"/>
    <w:autoRedefine/>
    <w:semiHidden/>
    <w:rsid w:val="00EE3EEB"/>
    <w:pPr>
      <w:ind w:left="1680"/>
    </w:pPr>
    <w:rPr>
      <w:rFonts w:asciiTheme="minorHAnsi" w:hAnsiTheme="minorHAnsi"/>
      <w:sz w:val="18"/>
      <w:szCs w:val="18"/>
    </w:rPr>
  </w:style>
  <w:style w:type="paragraph" w:styleId="TOC9">
    <w:name w:val="toc 9"/>
    <w:basedOn w:val="Normal"/>
    <w:next w:val="Normal"/>
    <w:autoRedefine/>
    <w:semiHidden/>
    <w:rsid w:val="00EE3EEB"/>
    <w:pPr>
      <w:ind w:left="1920"/>
    </w:pPr>
    <w:rPr>
      <w:rFonts w:asciiTheme="minorHAnsi" w:hAnsiTheme="minorHAnsi"/>
      <w:sz w:val="18"/>
      <w:szCs w:val="18"/>
    </w:rPr>
  </w:style>
  <w:style w:type="character" w:styleId="Hyperlink">
    <w:name w:val="Hyperlink"/>
    <w:uiPriority w:val="99"/>
    <w:rsid w:val="00EE3EEB"/>
    <w:rPr>
      <w:color w:val="0000FF"/>
      <w:u w:val="single"/>
    </w:rPr>
  </w:style>
  <w:style w:type="table" w:styleId="TableGrid">
    <w:name w:val="Table Grid"/>
    <w:basedOn w:val="TableNormal"/>
    <w:uiPriority w:val="99"/>
    <w:rsid w:val="00EE3E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EE3EEB"/>
    <w:rPr>
      <w:rFonts w:ascii="Calibri" w:hAnsi="Calibri"/>
      <w:sz w:val="20"/>
    </w:rPr>
  </w:style>
  <w:style w:type="character" w:customStyle="1" w:styleId="FootnoteTextChar">
    <w:name w:val="Footnote Text Char"/>
    <w:basedOn w:val="DefaultParagraphFont"/>
    <w:link w:val="FootnoteText"/>
    <w:uiPriority w:val="99"/>
    <w:rsid w:val="00EE3EEB"/>
    <w:rPr>
      <w:rFonts w:ascii="Calibri" w:eastAsia="Times New Roman" w:hAnsi="Calibri" w:cs="Times New Roman"/>
      <w:sz w:val="20"/>
      <w:szCs w:val="20"/>
    </w:rPr>
  </w:style>
  <w:style w:type="character" w:styleId="FootnoteReference">
    <w:name w:val="footnote reference"/>
    <w:uiPriority w:val="99"/>
    <w:rsid w:val="00EE3EEB"/>
    <w:rPr>
      <w:rFonts w:cs="Times New Roman"/>
      <w:vertAlign w:val="superscript"/>
    </w:rPr>
  </w:style>
  <w:style w:type="paragraph" w:styleId="BalloonText">
    <w:name w:val="Balloon Text"/>
    <w:basedOn w:val="Normal"/>
    <w:link w:val="BalloonTextChar"/>
    <w:uiPriority w:val="99"/>
    <w:rsid w:val="00EE3EEB"/>
    <w:rPr>
      <w:rFonts w:ascii="Tahoma" w:hAnsi="Tahoma"/>
      <w:sz w:val="16"/>
      <w:szCs w:val="16"/>
    </w:rPr>
  </w:style>
  <w:style w:type="character" w:customStyle="1" w:styleId="BalloonTextChar">
    <w:name w:val="Balloon Text Char"/>
    <w:basedOn w:val="DefaultParagraphFont"/>
    <w:link w:val="BalloonText"/>
    <w:uiPriority w:val="99"/>
    <w:rsid w:val="00EE3EEB"/>
    <w:rPr>
      <w:rFonts w:ascii="Tahoma" w:eastAsia="Times New Roman" w:hAnsi="Tahoma" w:cs="Times New Roman"/>
      <w:sz w:val="16"/>
      <w:szCs w:val="16"/>
    </w:rPr>
  </w:style>
  <w:style w:type="paragraph" w:styleId="ListParagraph">
    <w:name w:val="List Paragraph"/>
    <w:basedOn w:val="Normal"/>
    <w:uiPriority w:val="99"/>
    <w:qFormat/>
    <w:rsid w:val="00EE3EEB"/>
    <w:pPr>
      <w:spacing w:after="200" w:line="276" w:lineRule="auto"/>
      <w:ind w:left="720"/>
      <w:contextualSpacing/>
    </w:pPr>
    <w:rPr>
      <w:rFonts w:ascii="Calibri" w:hAnsi="Calibri"/>
      <w:sz w:val="22"/>
      <w:szCs w:val="22"/>
    </w:rPr>
  </w:style>
  <w:style w:type="character" w:styleId="FollowedHyperlink">
    <w:name w:val="FollowedHyperlink"/>
    <w:uiPriority w:val="99"/>
    <w:rsid w:val="00EE3EEB"/>
    <w:rPr>
      <w:rFonts w:cs="Times New Roman"/>
      <w:color w:val="800080"/>
      <w:u w:val="single"/>
    </w:rPr>
  </w:style>
  <w:style w:type="table" w:customStyle="1" w:styleId="TableGrid1">
    <w:name w:val="Table Grid1"/>
    <w:uiPriority w:val="99"/>
    <w:rsid w:val="00EE3EEB"/>
    <w:pPr>
      <w:spacing w:after="0" w:line="240" w:lineRule="auto"/>
    </w:pPr>
    <w:rPr>
      <w:rFonts w:ascii="Calibri" w:eastAsia="Times New Roman"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rsid w:val="00EE3EEB"/>
    <w:rPr>
      <w:b/>
      <w:bCs/>
    </w:rPr>
  </w:style>
  <w:style w:type="character" w:customStyle="1" w:styleId="CommentSubjectChar">
    <w:name w:val="Comment Subject Char"/>
    <w:basedOn w:val="CommentTextChar"/>
    <w:link w:val="CommentSubject"/>
    <w:uiPriority w:val="99"/>
    <w:rsid w:val="00EE3EEB"/>
    <w:rPr>
      <w:rFonts w:ascii="Arial" w:eastAsia="Times New Roman" w:hAnsi="Arial" w:cs="Times New Roman"/>
      <w:b/>
      <w:bCs/>
      <w:sz w:val="20"/>
      <w:szCs w:val="20"/>
    </w:rPr>
  </w:style>
  <w:style w:type="character" w:customStyle="1" w:styleId="CommentTextChar1">
    <w:name w:val="Comment Text Char1"/>
    <w:link w:val="CommentText"/>
    <w:uiPriority w:val="99"/>
    <w:semiHidden/>
    <w:rsid w:val="00EE3EEB"/>
    <w:rPr>
      <w:rFonts w:ascii="Arial" w:eastAsia="Times New Roman" w:hAnsi="Arial" w:cs="Times New Roman"/>
      <w:sz w:val="20"/>
      <w:szCs w:val="20"/>
    </w:rPr>
  </w:style>
  <w:style w:type="paragraph" w:styleId="Revision">
    <w:name w:val="Revision"/>
    <w:hidden/>
    <w:uiPriority w:val="99"/>
    <w:semiHidden/>
    <w:rsid w:val="00EE3EEB"/>
    <w:pPr>
      <w:spacing w:after="0" w:line="240" w:lineRule="auto"/>
    </w:pPr>
    <w:rPr>
      <w:rFonts w:ascii="Arial" w:eastAsia="Times New Roman" w:hAnsi="Arial" w:cs="Times New Roman"/>
      <w:sz w:val="24"/>
      <w:szCs w:val="20"/>
    </w:rPr>
  </w:style>
  <w:style w:type="character" w:styleId="BookTitle">
    <w:name w:val="Book Title"/>
    <w:uiPriority w:val="33"/>
    <w:qFormat/>
    <w:rsid w:val="00EE3EEB"/>
    <w:rPr>
      <w:b/>
      <w:bCs/>
      <w:smallCaps/>
      <w:spacing w:val="5"/>
    </w:rPr>
  </w:style>
  <w:style w:type="character" w:customStyle="1" w:styleId="Heading1Char1">
    <w:name w:val="Heading 1 Char1"/>
    <w:link w:val="Heading1"/>
    <w:uiPriority w:val="99"/>
    <w:rsid w:val="00893EDE"/>
    <w:rPr>
      <w:rFonts w:ascii="Arial" w:eastAsia="Times New Roman" w:hAnsi="Arial" w:cs="Times New Roman"/>
      <w:b/>
      <w:bCs/>
      <w:caps/>
      <w:sz w:val="24"/>
      <w:szCs w:val="20"/>
    </w:rPr>
  </w:style>
  <w:style w:type="character" w:customStyle="1" w:styleId="Heading2Char1">
    <w:name w:val="Heading 2 Char1"/>
    <w:link w:val="Heading2"/>
    <w:uiPriority w:val="9"/>
    <w:rsid w:val="00893EDE"/>
    <w:rPr>
      <w:rFonts w:ascii="Arial" w:eastAsia="Times New Roman" w:hAnsi="Arial" w:cs="Times New Roman"/>
      <w:b/>
      <w:sz w:val="24"/>
      <w:szCs w:val="24"/>
      <w:lang w:eastAsia="en-GB"/>
    </w:rPr>
  </w:style>
  <w:style w:type="paragraph" w:styleId="Caption">
    <w:name w:val="caption"/>
    <w:basedOn w:val="Normal"/>
    <w:next w:val="Normal"/>
    <w:uiPriority w:val="35"/>
    <w:unhideWhenUsed/>
    <w:qFormat/>
    <w:rsid w:val="00FB542F"/>
    <w:pPr>
      <w:spacing w:after="200"/>
    </w:pPr>
    <w:rPr>
      <w:i/>
      <w:iCs/>
      <w:color w:val="1F497D" w:themeColor="text2"/>
      <w:sz w:val="18"/>
      <w:szCs w:val="18"/>
    </w:rPr>
  </w:style>
  <w:style w:type="paragraph" w:styleId="NormalWeb">
    <w:name w:val="Normal (Web)"/>
    <w:basedOn w:val="Normal"/>
    <w:uiPriority w:val="99"/>
    <w:semiHidden/>
    <w:unhideWhenUsed/>
    <w:rsid w:val="00F92DAE"/>
    <w:rPr>
      <w:rFonts w:ascii="Times New Roman" w:hAnsi="Times New Roman"/>
      <w:szCs w:val="24"/>
    </w:rPr>
  </w:style>
  <w:style w:type="character" w:styleId="Strong">
    <w:name w:val="Strong"/>
    <w:basedOn w:val="DefaultParagraphFont"/>
    <w:uiPriority w:val="22"/>
    <w:qFormat/>
    <w:rsid w:val="003E5B58"/>
    <w:rPr>
      <w:b/>
      <w:bCs/>
    </w:rPr>
  </w:style>
  <w:style w:type="character" w:styleId="UnresolvedMention">
    <w:name w:val="Unresolved Mention"/>
    <w:basedOn w:val="DefaultParagraphFont"/>
    <w:uiPriority w:val="99"/>
    <w:semiHidden/>
    <w:unhideWhenUsed/>
    <w:rsid w:val="00897DCB"/>
    <w:rPr>
      <w:color w:val="605E5C"/>
      <w:shd w:val="clear" w:color="auto" w:fill="E1DFDD"/>
    </w:rPr>
  </w:style>
  <w:style w:type="character" w:customStyle="1" w:styleId="cf01">
    <w:name w:val="cf01"/>
    <w:basedOn w:val="DefaultParagraphFont"/>
    <w:rsid w:val="00A6476C"/>
    <w:rPr>
      <w:rFonts w:ascii="Segoe UI" w:hAnsi="Segoe UI" w:cs="Segoe UI" w:hint="default"/>
      <w:sz w:val="18"/>
      <w:szCs w:val="18"/>
    </w:rPr>
  </w:style>
  <w:style w:type="character" w:customStyle="1" w:styleId="Heading9Char">
    <w:name w:val="Heading 9 Char"/>
    <w:basedOn w:val="DefaultParagraphFont"/>
    <w:link w:val="Heading9"/>
    <w:uiPriority w:val="9"/>
    <w:semiHidden/>
    <w:rsid w:val="00893EDE"/>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A003B"/>
    <w:pPr>
      <w:keepLines/>
      <w:numPr>
        <w:numId w:val="0"/>
      </w:numPr>
      <w:spacing w:after="0" w:line="259" w:lineRule="auto"/>
      <w:outlineLvl w:val="9"/>
    </w:pPr>
    <w:rPr>
      <w:rFonts w:asciiTheme="majorHAnsi" w:eastAsiaTheme="majorEastAsia" w:hAnsiTheme="majorHAnsi" w:cstheme="majorBidi"/>
      <w:b w:val="0"/>
      <w:bCs w:val="0"/>
      <w:caps w:val="0"/>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05063">
      <w:bodyDiv w:val="1"/>
      <w:marLeft w:val="0"/>
      <w:marRight w:val="0"/>
      <w:marTop w:val="0"/>
      <w:marBottom w:val="0"/>
      <w:divBdr>
        <w:top w:val="none" w:sz="0" w:space="0" w:color="auto"/>
        <w:left w:val="none" w:sz="0" w:space="0" w:color="auto"/>
        <w:bottom w:val="none" w:sz="0" w:space="0" w:color="auto"/>
        <w:right w:val="none" w:sz="0" w:space="0" w:color="auto"/>
      </w:divBdr>
      <w:divsChild>
        <w:div w:id="504057810">
          <w:marLeft w:val="547"/>
          <w:marRight w:val="0"/>
          <w:marTop w:val="200"/>
          <w:marBottom w:val="0"/>
          <w:divBdr>
            <w:top w:val="none" w:sz="0" w:space="0" w:color="auto"/>
            <w:left w:val="none" w:sz="0" w:space="0" w:color="auto"/>
            <w:bottom w:val="none" w:sz="0" w:space="0" w:color="auto"/>
            <w:right w:val="none" w:sz="0" w:space="0" w:color="auto"/>
          </w:divBdr>
        </w:div>
      </w:divsChild>
    </w:div>
    <w:div w:id="1253859921">
      <w:bodyDiv w:val="1"/>
      <w:marLeft w:val="0"/>
      <w:marRight w:val="0"/>
      <w:marTop w:val="0"/>
      <w:marBottom w:val="0"/>
      <w:divBdr>
        <w:top w:val="none" w:sz="0" w:space="0" w:color="auto"/>
        <w:left w:val="none" w:sz="0" w:space="0" w:color="auto"/>
        <w:bottom w:val="none" w:sz="0" w:space="0" w:color="auto"/>
        <w:right w:val="none" w:sz="0" w:space="0" w:color="auto"/>
      </w:divBdr>
    </w:div>
    <w:div w:id="1551460411">
      <w:bodyDiv w:val="1"/>
      <w:marLeft w:val="0"/>
      <w:marRight w:val="0"/>
      <w:marTop w:val="0"/>
      <w:marBottom w:val="0"/>
      <w:divBdr>
        <w:top w:val="none" w:sz="0" w:space="0" w:color="auto"/>
        <w:left w:val="none" w:sz="0" w:space="0" w:color="auto"/>
        <w:bottom w:val="none" w:sz="0" w:space="0" w:color="auto"/>
        <w:right w:val="none" w:sz="0" w:space="0" w:color="auto"/>
      </w:divBdr>
    </w:div>
    <w:div w:id="1836916061">
      <w:bodyDiv w:val="1"/>
      <w:marLeft w:val="0"/>
      <w:marRight w:val="0"/>
      <w:marTop w:val="0"/>
      <w:marBottom w:val="0"/>
      <w:divBdr>
        <w:top w:val="none" w:sz="0" w:space="0" w:color="auto"/>
        <w:left w:val="none" w:sz="0" w:space="0" w:color="auto"/>
        <w:bottom w:val="none" w:sz="0" w:space="0" w:color="auto"/>
        <w:right w:val="none" w:sz="0" w:space="0" w:color="auto"/>
      </w:divBdr>
      <w:divsChild>
        <w:div w:id="310989175">
          <w:marLeft w:val="0"/>
          <w:marRight w:val="0"/>
          <w:marTop w:val="0"/>
          <w:marBottom w:val="0"/>
          <w:divBdr>
            <w:top w:val="none" w:sz="0" w:space="0" w:color="auto"/>
            <w:left w:val="none" w:sz="0" w:space="0" w:color="auto"/>
            <w:bottom w:val="none" w:sz="0" w:space="0" w:color="auto"/>
            <w:right w:val="none" w:sz="0" w:space="0" w:color="auto"/>
          </w:divBdr>
        </w:div>
      </w:divsChild>
    </w:div>
    <w:div w:id="1856111643">
      <w:bodyDiv w:val="1"/>
      <w:marLeft w:val="0"/>
      <w:marRight w:val="0"/>
      <w:marTop w:val="0"/>
      <w:marBottom w:val="0"/>
      <w:divBdr>
        <w:top w:val="none" w:sz="0" w:space="0" w:color="auto"/>
        <w:left w:val="none" w:sz="0" w:space="0" w:color="auto"/>
        <w:bottom w:val="none" w:sz="0" w:space="0" w:color="auto"/>
        <w:right w:val="none" w:sz="0" w:space="0" w:color="auto"/>
      </w:divBdr>
    </w:div>
    <w:div w:id="19897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doc/guidance-development-management-and-natural-herit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doc/guidance-development-management-and-natural-herita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ature.scot/doc/guidance-development-management-and-natural-heritage" TargetMode="External"/><Relationship Id="rId4" Type="http://schemas.openxmlformats.org/officeDocument/2006/relationships/styles" Target="styles.xml"/><Relationship Id="rId9" Type="http://schemas.openxmlformats.org/officeDocument/2006/relationships/hyperlink" Target="https://sitelink.nature.scot/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A1703411</value>
    </field>
    <field name="Objective-Title">
      <value order="0">Nature Conservation MPA Development Management Guidance - updated May 2025</value>
    </field>
    <field name="Objective-Description">
      <value order="0"/>
    </field>
    <field name="Objective-CreationStamp">
      <value order="0">2015-08-04T15:50:49Z</value>
    </field>
    <field name="Objective-IsApproved">
      <value order="0">false</value>
    </field>
    <field name="Objective-IsPublished">
      <value order="0">true</value>
    </field>
    <field name="Objective-DatePublished">
      <value order="0">2025-05-01T08:21:12Z</value>
    </field>
    <field name="Objective-ModificationStamp">
      <value order="0">2025-05-01T08:33:47Z</value>
    </field>
    <field name="Objective-Owner">
      <value order="0">Eoina Rodgers (L)</value>
    </field>
    <field name="Objective-Path">
      <value order="0">Objective Global Folder:NatureScot Fileplan:NAT - Natural Environments:MAR - Marine:MPA - Marine Protected Areas:POL - Policy and Guidance:Marine Protected Areas (MPAs) - Casework Guidance</value>
    </field>
    <field name="Objective-Parent">
      <value order="0">Classified Object</value>
    </field>
    <field name="Objective-State">
      <value order="0">Published</value>
    </field>
    <field name="Objective-VersionId">
      <value order="0">vA8935109</value>
    </field>
    <field name="Objective-Version">
      <value order="0">17.0</value>
    </field>
    <field name="Objective-VersionNumber">
      <value order="0">48</value>
    </field>
    <field name="Objective-VersionComment">
      <value order="0"/>
    </field>
    <field name="Objective-FileNumber">
      <value order="0">qA133675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BA595838-E479-47D3-B6B6-4ADD4172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1472</Words>
  <Characters>8013</Characters>
  <Application>Microsoft Office Word</Application>
  <DocSecurity>0</DocSecurity>
  <Lines>228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Eoina Rodgers</dc:creator>
  <cp:lastModifiedBy>Dominic Shann</cp:lastModifiedBy>
  <cp:revision>3</cp:revision>
  <dcterms:created xsi:type="dcterms:W3CDTF">2025-05-05T10:43:00Z</dcterms:created>
  <dcterms:modified xsi:type="dcterms:W3CDTF">2025-05-05T10:45:00Z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2024-08-20T17:05:19Z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2daca210-8a0b-4c03-b4dd-488b125f43ee</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A1703411</vt:lpwstr>
  </property>
  <property fmtid="{D5CDD505-2E9C-101B-9397-08002B2CF9AE}" pid="25" name="Objective-Title">
    <vt:lpwstr>Nature Conservation MPA Development Management Guidance - updated May 2025</vt:lpwstr>
  </property>
  <property fmtid="{D5CDD505-2E9C-101B-9397-08002B2CF9AE}" pid="26" name="Objective-Description">
    <vt:lpwstr/>
  </property>
  <property fmtid="{D5CDD505-2E9C-101B-9397-08002B2CF9AE}" pid="27" name="Objective-CreationStamp">
    <vt:filetime>2015-08-04T15:50:49Z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2025-05-01T08:21:12Z</vt:filetime>
  </property>
  <property fmtid="{D5CDD505-2E9C-101B-9397-08002B2CF9AE}" pid="31" name="Objective-ModificationStamp">
    <vt:filetime>2025-05-01T08:33:47Z</vt:filetime>
  </property>
  <property fmtid="{D5CDD505-2E9C-101B-9397-08002B2CF9AE}" pid="32" name="Objective-Owner">
    <vt:lpwstr>Eoina Rodgers (L)</vt:lpwstr>
  </property>
  <property fmtid="{D5CDD505-2E9C-101B-9397-08002B2CF9AE}" pid="33" name="Objective-Path">
    <vt:lpwstr>Objective Global Folder:NatureScot Fileplan:NAT - Natural Environments:MAR - Marine:MPA - Marine Protected Areas:POL - Policy and Guidance:Marine Protected Areas (MPAs) - Casework Guidance</vt:lpwstr>
  </property>
  <property fmtid="{D5CDD505-2E9C-101B-9397-08002B2CF9AE}" pid="34" name="Objective-Parent">
    <vt:lpwstr>Classified Object</vt:lpwstr>
  </property>
  <property fmtid="{D5CDD505-2E9C-101B-9397-08002B2CF9AE}" pid="35" name="Objective-State">
    <vt:lpwstr>Published</vt:lpwstr>
  </property>
  <property fmtid="{D5CDD505-2E9C-101B-9397-08002B2CF9AE}" pid="36" name="Objective-VersionId">
    <vt:lpwstr>vA8935109</vt:lpwstr>
  </property>
  <property fmtid="{D5CDD505-2E9C-101B-9397-08002B2CF9AE}" pid="37" name="Objective-Version">
    <vt:lpwstr>17.0</vt:lpwstr>
  </property>
  <property fmtid="{D5CDD505-2E9C-101B-9397-08002B2CF9AE}" pid="38" name="Objective-VersionNumber">
    <vt:r8>48</vt:r8>
  </property>
  <property fmtid="{D5CDD505-2E9C-101B-9397-08002B2CF9AE}" pid="39" name="Objective-VersionComment">
    <vt:lpwstr/>
  </property>
  <property fmtid="{D5CDD505-2E9C-101B-9397-08002B2CF9AE}" pid="40" name="Objective-FileNumber">
    <vt:lpwstr>qA133675</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