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9CD747" w14:textId="558E164A" w:rsidR="003E6CB8" w:rsidRDefault="003E6CB8" w:rsidP="009121F4">
      <w:r>
        <w:rPr>
          <w:noProof/>
        </w:rPr>
        <w:drawing>
          <wp:inline distT="0" distB="0" distL="0" distR="0" wp14:anchorId="23B66096" wp14:editId="0C5BF281">
            <wp:extent cx="1786255" cy="1146175"/>
            <wp:effectExtent l="0" t="0" r="4445" b="0"/>
            <wp:docPr id="18604647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464757" name="Picture 1">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6255" cy="1146175"/>
                    </a:xfrm>
                    <a:prstGeom prst="rect">
                      <a:avLst/>
                    </a:prstGeom>
                    <a:noFill/>
                  </pic:spPr>
                </pic:pic>
              </a:graphicData>
            </a:graphic>
          </wp:inline>
        </w:drawing>
      </w:r>
    </w:p>
    <w:p w14:paraId="3DC876CE" w14:textId="77777777" w:rsidR="003E6CB8" w:rsidRPr="00A95B01" w:rsidRDefault="003E6CB8" w:rsidP="009121F4">
      <w:pPr>
        <w:rPr>
          <w:rFonts w:ascii="Calibri" w:hAnsi="Calibri" w:cs="Calibri"/>
          <w:sz w:val="24"/>
          <w:szCs w:val="24"/>
        </w:rPr>
      </w:pPr>
    </w:p>
    <w:p w14:paraId="20F12DDC" w14:textId="77777777" w:rsidR="003E6CB8" w:rsidRPr="00A95B01" w:rsidRDefault="003E6CB8" w:rsidP="003E6CB8">
      <w:pPr>
        <w:rPr>
          <w:rFonts w:ascii="Calibri" w:hAnsi="Calibri" w:cs="Calibri"/>
          <w:b/>
          <w:sz w:val="24"/>
          <w:szCs w:val="24"/>
        </w:rPr>
      </w:pPr>
      <w:r w:rsidRPr="00A95B01">
        <w:rPr>
          <w:rFonts w:ascii="Calibri" w:hAnsi="Calibri" w:cs="Calibri"/>
          <w:b/>
          <w:sz w:val="24"/>
          <w:szCs w:val="24"/>
        </w:rPr>
        <w:t>SCIENTIFIC ADVISORY COMMITTEE</w:t>
      </w:r>
    </w:p>
    <w:p w14:paraId="5F79260A" w14:textId="77777777" w:rsidR="003E6CB8" w:rsidRPr="00A95B01" w:rsidRDefault="003E6CB8" w:rsidP="003E6CB8">
      <w:pPr>
        <w:rPr>
          <w:rFonts w:ascii="Calibri" w:hAnsi="Calibri" w:cs="Calibri"/>
          <w:b/>
          <w:sz w:val="24"/>
          <w:szCs w:val="24"/>
        </w:rPr>
      </w:pPr>
    </w:p>
    <w:p w14:paraId="45B534A9" w14:textId="77777777" w:rsidR="003E6CB8" w:rsidRPr="00A95B01" w:rsidRDefault="003E6CB8" w:rsidP="003E6CB8">
      <w:pPr>
        <w:rPr>
          <w:rFonts w:ascii="Calibri" w:hAnsi="Calibri" w:cs="Calibri"/>
          <w:b/>
          <w:sz w:val="24"/>
          <w:szCs w:val="24"/>
        </w:rPr>
      </w:pPr>
      <w:r w:rsidRPr="00A95B01">
        <w:rPr>
          <w:rFonts w:ascii="Calibri" w:hAnsi="Calibri" w:cs="Calibri"/>
          <w:b/>
          <w:sz w:val="24"/>
          <w:szCs w:val="24"/>
        </w:rPr>
        <w:t>DISCUSSION PAPER</w:t>
      </w:r>
    </w:p>
    <w:p w14:paraId="019F0AC0" w14:textId="77777777" w:rsidR="003E6CB8" w:rsidRPr="00A95B01" w:rsidRDefault="003E6CB8" w:rsidP="009121F4">
      <w:pPr>
        <w:rPr>
          <w:rFonts w:ascii="Calibri" w:hAnsi="Calibri" w:cs="Calibri"/>
          <w:sz w:val="24"/>
          <w:szCs w:val="24"/>
        </w:rPr>
      </w:pPr>
    </w:p>
    <w:p w14:paraId="0D497F15" w14:textId="01FECF4E" w:rsidR="00B056D7" w:rsidRPr="00A95B01" w:rsidRDefault="00E531FE" w:rsidP="00A95B01">
      <w:pPr>
        <w:outlineLvl w:val="0"/>
        <w:rPr>
          <w:rFonts w:ascii="Calibri" w:hAnsi="Calibri" w:cs="Calibri"/>
          <w:b/>
          <w:bCs/>
          <w:sz w:val="24"/>
          <w:szCs w:val="24"/>
        </w:rPr>
      </w:pPr>
      <w:r w:rsidRPr="00A95B01">
        <w:rPr>
          <w:rFonts w:ascii="Calibri" w:hAnsi="Calibri" w:cs="Calibri"/>
          <w:b/>
          <w:bCs/>
          <w:sz w:val="24"/>
          <w:szCs w:val="24"/>
        </w:rPr>
        <w:t>Future c</w:t>
      </w:r>
      <w:r w:rsidR="005458DB" w:rsidRPr="00A95B01">
        <w:rPr>
          <w:rFonts w:ascii="Calibri" w:hAnsi="Calibri" w:cs="Calibri"/>
          <w:b/>
          <w:bCs/>
          <w:sz w:val="24"/>
          <w:szCs w:val="24"/>
        </w:rPr>
        <w:t xml:space="preserve">limate </w:t>
      </w:r>
      <w:r w:rsidRPr="00A95B01">
        <w:rPr>
          <w:rFonts w:ascii="Calibri" w:hAnsi="Calibri" w:cs="Calibri"/>
          <w:b/>
          <w:bCs/>
          <w:sz w:val="24"/>
          <w:szCs w:val="24"/>
        </w:rPr>
        <w:t>scenarios and implications for species</w:t>
      </w:r>
    </w:p>
    <w:p w14:paraId="53AD95EE" w14:textId="77777777" w:rsidR="005458DB" w:rsidRPr="00A95B01" w:rsidRDefault="005458DB" w:rsidP="009121F4">
      <w:pPr>
        <w:rPr>
          <w:rFonts w:ascii="Calibri" w:hAnsi="Calibri" w:cs="Calibri"/>
          <w:sz w:val="24"/>
          <w:szCs w:val="24"/>
        </w:rPr>
      </w:pPr>
    </w:p>
    <w:p w14:paraId="36EE51E0" w14:textId="1FB8BA90" w:rsidR="005458DB" w:rsidRPr="00A95B01" w:rsidRDefault="003E6CB8" w:rsidP="00A95B01">
      <w:pPr>
        <w:outlineLvl w:val="1"/>
        <w:rPr>
          <w:rFonts w:ascii="Calibri" w:hAnsi="Calibri" w:cs="Calibri"/>
          <w:b/>
          <w:bCs/>
          <w:sz w:val="24"/>
          <w:szCs w:val="24"/>
        </w:rPr>
      </w:pPr>
      <w:r w:rsidRPr="00A95B01">
        <w:rPr>
          <w:rFonts w:ascii="Calibri" w:hAnsi="Calibri" w:cs="Calibri"/>
          <w:b/>
          <w:bCs/>
          <w:sz w:val="24"/>
          <w:szCs w:val="24"/>
        </w:rPr>
        <w:t>Purpose</w:t>
      </w:r>
    </w:p>
    <w:p w14:paraId="212DD663" w14:textId="2F255C1D" w:rsidR="003E6CB8" w:rsidRPr="00A95B01" w:rsidRDefault="003E6CB8" w:rsidP="00A95B01">
      <w:pPr>
        <w:pStyle w:val="ListParagraph"/>
        <w:numPr>
          <w:ilvl w:val="0"/>
          <w:numId w:val="26"/>
        </w:numPr>
        <w:spacing w:before="120" w:after="120" w:line="276" w:lineRule="auto"/>
        <w:ind w:left="714" w:hanging="357"/>
        <w:contextualSpacing w:val="0"/>
        <w:rPr>
          <w:rFonts w:ascii="Calibri" w:hAnsi="Calibri" w:cs="Calibri"/>
          <w:sz w:val="24"/>
          <w:szCs w:val="24"/>
        </w:rPr>
      </w:pPr>
      <w:r w:rsidRPr="00A95B01">
        <w:rPr>
          <w:rFonts w:ascii="Calibri" w:hAnsi="Calibri" w:cs="Calibri"/>
          <w:sz w:val="24"/>
          <w:szCs w:val="24"/>
        </w:rPr>
        <w:t>T</w:t>
      </w:r>
      <w:r w:rsidR="00A95B01">
        <w:rPr>
          <w:rFonts w:ascii="Calibri" w:hAnsi="Calibri" w:cs="Calibri"/>
          <w:sz w:val="24"/>
          <w:szCs w:val="24"/>
        </w:rPr>
        <w:t>his paper</w:t>
      </w:r>
      <w:r w:rsidRPr="00A95B01">
        <w:rPr>
          <w:rFonts w:ascii="Calibri" w:hAnsi="Calibri" w:cs="Calibri"/>
          <w:sz w:val="24"/>
          <w:szCs w:val="24"/>
        </w:rPr>
        <w:t xml:space="preserve"> explore</w:t>
      </w:r>
      <w:r w:rsidR="00A95B01">
        <w:rPr>
          <w:rFonts w:ascii="Calibri" w:hAnsi="Calibri" w:cs="Calibri"/>
          <w:sz w:val="24"/>
          <w:szCs w:val="24"/>
        </w:rPr>
        <w:t>s</w:t>
      </w:r>
      <w:r w:rsidRPr="00A95B01">
        <w:rPr>
          <w:rFonts w:ascii="Calibri" w:hAnsi="Calibri" w:cs="Calibri"/>
          <w:sz w:val="24"/>
          <w:szCs w:val="24"/>
        </w:rPr>
        <w:t xml:space="preserve"> possible implications for species arising from climate change, including climatic factors, species responses and </w:t>
      </w:r>
      <w:r w:rsidR="00E531FE" w:rsidRPr="00A95B01">
        <w:rPr>
          <w:rFonts w:ascii="Calibri" w:hAnsi="Calibri" w:cs="Calibri"/>
          <w:sz w:val="24"/>
          <w:szCs w:val="24"/>
        </w:rPr>
        <w:t>the role of NatureScot in responding. The paper is aligned with SAC/2025/</w:t>
      </w:r>
      <w:r w:rsidR="00836EAF">
        <w:rPr>
          <w:rFonts w:ascii="Calibri" w:hAnsi="Calibri" w:cs="Calibri"/>
          <w:sz w:val="24"/>
          <w:szCs w:val="24"/>
        </w:rPr>
        <w:t>03</w:t>
      </w:r>
      <w:r w:rsidR="00E531FE" w:rsidRPr="00A95B01">
        <w:rPr>
          <w:rFonts w:ascii="Calibri" w:hAnsi="Calibri" w:cs="Calibri"/>
          <w:sz w:val="24"/>
          <w:szCs w:val="24"/>
        </w:rPr>
        <w:t>/</w:t>
      </w:r>
      <w:r w:rsidR="00836EAF">
        <w:rPr>
          <w:rFonts w:ascii="Calibri" w:hAnsi="Calibri" w:cs="Calibri"/>
          <w:sz w:val="24"/>
          <w:szCs w:val="24"/>
        </w:rPr>
        <w:t>03</w:t>
      </w:r>
      <w:r w:rsidR="00E531FE" w:rsidRPr="00A95B01">
        <w:rPr>
          <w:rFonts w:ascii="Calibri" w:hAnsi="Calibri" w:cs="Calibri"/>
          <w:sz w:val="24"/>
          <w:szCs w:val="24"/>
        </w:rPr>
        <w:t xml:space="preserve"> on the role of monitoring in Delivering Ecosystem Health</w:t>
      </w:r>
      <w:r w:rsidR="000312A2" w:rsidRPr="00A95B01">
        <w:rPr>
          <w:rFonts w:ascii="Calibri" w:hAnsi="Calibri" w:cs="Calibri"/>
          <w:sz w:val="24"/>
          <w:szCs w:val="24"/>
        </w:rPr>
        <w:t>.</w:t>
      </w:r>
    </w:p>
    <w:p w14:paraId="6E10430E" w14:textId="4F1040AF" w:rsidR="003E6CB8" w:rsidRPr="00A95B01" w:rsidRDefault="003E6CB8" w:rsidP="00A95B01">
      <w:pPr>
        <w:outlineLvl w:val="1"/>
        <w:rPr>
          <w:rFonts w:ascii="Calibri" w:hAnsi="Calibri" w:cs="Calibri"/>
          <w:b/>
          <w:bCs/>
          <w:sz w:val="24"/>
          <w:szCs w:val="24"/>
        </w:rPr>
      </w:pPr>
      <w:r w:rsidRPr="00A95B01">
        <w:rPr>
          <w:rFonts w:ascii="Calibri" w:hAnsi="Calibri" w:cs="Calibri"/>
          <w:b/>
          <w:bCs/>
          <w:sz w:val="24"/>
          <w:szCs w:val="24"/>
        </w:rPr>
        <w:t>Action</w:t>
      </w:r>
    </w:p>
    <w:p w14:paraId="260E389B" w14:textId="5E979905" w:rsidR="00037230" w:rsidRPr="00037230" w:rsidRDefault="00037230" w:rsidP="00037230">
      <w:pPr>
        <w:pStyle w:val="ListParagraph"/>
        <w:numPr>
          <w:ilvl w:val="0"/>
          <w:numId w:val="26"/>
        </w:numPr>
        <w:spacing w:before="120" w:line="276" w:lineRule="auto"/>
        <w:ind w:left="714" w:hanging="357"/>
        <w:contextualSpacing w:val="0"/>
        <w:rPr>
          <w:rFonts w:ascii="Calibri" w:hAnsi="Calibri" w:cs="Calibri"/>
          <w:sz w:val="24"/>
          <w:szCs w:val="24"/>
        </w:rPr>
      </w:pPr>
      <w:r w:rsidRPr="00037230">
        <w:rPr>
          <w:rFonts w:ascii="Calibri" w:hAnsi="Calibri" w:cs="Calibri"/>
          <w:sz w:val="24"/>
          <w:szCs w:val="24"/>
        </w:rPr>
        <w:t>The SAC is asked to note and comment on the paper, including any notable gaps, further work required, with particular emphasis on</w:t>
      </w:r>
      <w:r w:rsidR="00E870E7">
        <w:rPr>
          <w:rFonts w:ascii="Calibri" w:hAnsi="Calibri" w:cs="Calibri"/>
          <w:sz w:val="24"/>
          <w:szCs w:val="24"/>
        </w:rPr>
        <w:t>:</w:t>
      </w:r>
    </w:p>
    <w:p w14:paraId="0A9E634F" w14:textId="2534330F" w:rsidR="00037230" w:rsidRDefault="00037230" w:rsidP="00A14D79">
      <w:pPr>
        <w:pStyle w:val="ListParagraph"/>
        <w:numPr>
          <w:ilvl w:val="0"/>
          <w:numId w:val="27"/>
        </w:numPr>
        <w:spacing w:line="276" w:lineRule="auto"/>
        <w:rPr>
          <w:rFonts w:ascii="Calibri" w:hAnsi="Calibri" w:cs="Calibri"/>
          <w:sz w:val="24"/>
          <w:szCs w:val="24"/>
        </w:rPr>
      </w:pPr>
      <w:r w:rsidRPr="00037230">
        <w:rPr>
          <w:rFonts w:ascii="Calibri" w:hAnsi="Calibri" w:cs="Calibri"/>
          <w:sz w:val="24"/>
          <w:szCs w:val="24"/>
        </w:rPr>
        <w:t>the checklist in paragraph 21, including whether, if top is higher priority, they should be listed in another order</w:t>
      </w:r>
      <w:r w:rsidR="00E870E7">
        <w:rPr>
          <w:rFonts w:ascii="Calibri" w:hAnsi="Calibri" w:cs="Calibri"/>
          <w:sz w:val="24"/>
          <w:szCs w:val="24"/>
        </w:rPr>
        <w:t>;</w:t>
      </w:r>
    </w:p>
    <w:p w14:paraId="52A8E9EC" w14:textId="67DD05CB" w:rsidR="00E870E7" w:rsidRDefault="00E870E7" w:rsidP="00A14D79">
      <w:pPr>
        <w:pStyle w:val="ListParagraph"/>
        <w:numPr>
          <w:ilvl w:val="0"/>
          <w:numId w:val="27"/>
        </w:numPr>
        <w:spacing w:line="276" w:lineRule="auto"/>
        <w:rPr>
          <w:rFonts w:ascii="Calibri" w:hAnsi="Calibri" w:cs="Calibri"/>
          <w:sz w:val="24"/>
          <w:szCs w:val="24"/>
        </w:rPr>
      </w:pPr>
      <w:r>
        <w:rPr>
          <w:rFonts w:ascii="Calibri" w:hAnsi="Calibri" w:cs="Calibri"/>
          <w:sz w:val="24"/>
          <w:szCs w:val="24"/>
        </w:rPr>
        <w:t xml:space="preserve">evidence needs to support discussions on current species distributions as we shift our </w:t>
      </w:r>
      <w:r w:rsidRPr="002E793B">
        <w:rPr>
          <w:rFonts w:ascii="Calibri" w:hAnsi="Calibri" w:cs="Calibri"/>
          <w:sz w:val="24"/>
          <w:szCs w:val="24"/>
        </w:rPr>
        <w:t xml:space="preserve">focus </w:t>
      </w:r>
      <w:r>
        <w:rPr>
          <w:rFonts w:ascii="Calibri" w:hAnsi="Calibri" w:cs="Calibri"/>
          <w:sz w:val="24"/>
          <w:szCs w:val="24"/>
        </w:rPr>
        <w:t>towards future</w:t>
      </w:r>
      <w:r w:rsidRPr="002E793B">
        <w:rPr>
          <w:rFonts w:ascii="Calibri" w:hAnsi="Calibri" w:cs="Calibri"/>
          <w:sz w:val="24"/>
          <w:szCs w:val="24"/>
        </w:rPr>
        <w:t xml:space="preserve"> diversity and resilience of species populations rather than </w:t>
      </w:r>
      <w:r>
        <w:rPr>
          <w:rFonts w:ascii="Calibri" w:hAnsi="Calibri" w:cs="Calibri"/>
          <w:sz w:val="24"/>
          <w:szCs w:val="24"/>
        </w:rPr>
        <w:t>mainly historical numbers.</w:t>
      </w:r>
    </w:p>
    <w:p w14:paraId="4CBFE995" w14:textId="77777777" w:rsidR="00E870E7" w:rsidRPr="00E870E7" w:rsidRDefault="00E870E7" w:rsidP="00A14D79">
      <w:pPr>
        <w:ind w:left="720"/>
        <w:rPr>
          <w:rFonts w:ascii="Calibri" w:hAnsi="Calibri" w:cs="Calibri"/>
          <w:sz w:val="24"/>
          <w:szCs w:val="24"/>
        </w:rPr>
      </w:pPr>
    </w:p>
    <w:p w14:paraId="55CFD1B4" w14:textId="21CB5C12" w:rsidR="003E6CB8" w:rsidRPr="00A95B01" w:rsidRDefault="003E6CB8" w:rsidP="00A95B01">
      <w:pPr>
        <w:outlineLvl w:val="1"/>
        <w:rPr>
          <w:rFonts w:ascii="Calibri" w:hAnsi="Calibri" w:cs="Calibri"/>
          <w:b/>
          <w:bCs/>
          <w:sz w:val="24"/>
          <w:szCs w:val="24"/>
        </w:rPr>
      </w:pPr>
      <w:r w:rsidRPr="00A95B01">
        <w:rPr>
          <w:rFonts w:ascii="Calibri" w:hAnsi="Calibri" w:cs="Calibri"/>
          <w:b/>
          <w:bCs/>
          <w:sz w:val="24"/>
          <w:szCs w:val="24"/>
        </w:rPr>
        <w:t>Preparation</w:t>
      </w:r>
    </w:p>
    <w:p w14:paraId="0C998480" w14:textId="62208CDA" w:rsidR="003E6CB8" w:rsidRPr="00A95B01" w:rsidRDefault="00E531FE" w:rsidP="00A95B01">
      <w:pPr>
        <w:pStyle w:val="ListParagraph"/>
        <w:numPr>
          <w:ilvl w:val="0"/>
          <w:numId w:val="26"/>
        </w:numPr>
        <w:spacing w:before="120" w:after="120" w:line="276" w:lineRule="auto"/>
        <w:ind w:left="714" w:hanging="357"/>
        <w:contextualSpacing w:val="0"/>
        <w:rPr>
          <w:rFonts w:ascii="Calibri" w:hAnsi="Calibri" w:cs="Calibri"/>
          <w:sz w:val="24"/>
          <w:szCs w:val="24"/>
        </w:rPr>
      </w:pPr>
      <w:r w:rsidRPr="00A95B01">
        <w:rPr>
          <w:rFonts w:ascii="Calibri" w:hAnsi="Calibri" w:cs="Calibri"/>
          <w:sz w:val="24"/>
          <w:szCs w:val="24"/>
        </w:rPr>
        <w:t>The paper was written by Clive Mitchell with contributions from Debbie Bassett</w:t>
      </w:r>
      <w:r w:rsidR="00037230">
        <w:rPr>
          <w:rFonts w:ascii="Calibri" w:hAnsi="Calibri" w:cs="Calibri"/>
          <w:sz w:val="24"/>
          <w:szCs w:val="24"/>
        </w:rPr>
        <w:t xml:space="preserve">, </w:t>
      </w:r>
      <w:r w:rsidRPr="00A95B01">
        <w:rPr>
          <w:rFonts w:ascii="Calibri" w:hAnsi="Calibri" w:cs="Calibri"/>
          <w:sz w:val="24"/>
          <w:szCs w:val="24"/>
        </w:rPr>
        <w:t>Ben Ross</w:t>
      </w:r>
      <w:r w:rsidR="00037230">
        <w:rPr>
          <w:rFonts w:ascii="Calibri" w:hAnsi="Calibri" w:cs="Calibri"/>
          <w:sz w:val="24"/>
          <w:szCs w:val="24"/>
        </w:rPr>
        <w:t xml:space="preserve"> and Kath Leys</w:t>
      </w:r>
      <w:r w:rsidRPr="00A95B01">
        <w:rPr>
          <w:rFonts w:ascii="Calibri" w:hAnsi="Calibri" w:cs="Calibri"/>
          <w:sz w:val="24"/>
          <w:szCs w:val="24"/>
        </w:rPr>
        <w:t>. It is sponsored by Eileen Stuart.</w:t>
      </w:r>
    </w:p>
    <w:p w14:paraId="6B9941EB" w14:textId="3E197F32" w:rsidR="003E6CB8" w:rsidRPr="00A95B01" w:rsidRDefault="003E6CB8" w:rsidP="00A95B01">
      <w:pPr>
        <w:outlineLvl w:val="1"/>
        <w:rPr>
          <w:rFonts w:ascii="Calibri" w:hAnsi="Calibri" w:cs="Calibri"/>
          <w:b/>
          <w:bCs/>
          <w:sz w:val="24"/>
          <w:szCs w:val="24"/>
        </w:rPr>
      </w:pPr>
      <w:r w:rsidRPr="00A95B01">
        <w:rPr>
          <w:rFonts w:ascii="Calibri" w:hAnsi="Calibri" w:cs="Calibri"/>
          <w:b/>
          <w:bCs/>
          <w:sz w:val="24"/>
          <w:szCs w:val="24"/>
        </w:rPr>
        <w:t>Background</w:t>
      </w:r>
      <w:r w:rsidR="0069053A" w:rsidRPr="00A95B01">
        <w:rPr>
          <w:rFonts w:ascii="Calibri" w:hAnsi="Calibri" w:cs="Calibri"/>
          <w:b/>
          <w:bCs/>
          <w:sz w:val="24"/>
          <w:szCs w:val="24"/>
        </w:rPr>
        <w:t>: climate</w:t>
      </w:r>
    </w:p>
    <w:p w14:paraId="1D6EC9CB" w14:textId="160CE84B" w:rsidR="008D2FA9" w:rsidRDefault="008D2FA9" w:rsidP="00A95B01">
      <w:pPr>
        <w:pStyle w:val="ListParagraph"/>
        <w:numPr>
          <w:ilvl w:val="0"/>
          <w:numId w:val="26"/>
        </w:numPr>
        <w:spacing w:before="120" w:after="120" w:line="276" w:lineRule="auto"/>
        <w:ind w:left="714" w:hanging="357"/>
        <w:contextualSpacing w:val="0"/>
        <w:rPr>
          <w:rFonts w:ascii="Calibri" w:hAnsi="Calibri" w:cs="Calibri"/>
          <w:sz w:val="24"/>
          <w:szCs w:val="24"/>
        </w:rPr>
      </w:pPr>
      <w:r>
        <w:rPr>
          <w:rFonts w:ascii="Calibri" w:hAnsi="Calibri" w:cs="Calibri"/>
          <w:sz w:val="24"/>
          <w:szCs w:val="24"/>
        </w:rPr>
        <w:t xml:space="preserve">Climate is warming rapidly. </w:t>
      </w:r>
      <w:r w:rsidRPr="00A95B01">
        <w:rPr>
          <w:rFonts w:ascii="Calibri" w:hAnsi="Calibri" w:cs="Calibri"/>
          <w:sz w:val="24"/>
          <w:szCs w:val="24"/>
        </w:rPr>
        <w:t>Most authorities consider it likely that 1.5°C will be reached in the 2040s</w:t>
      </w:r>
      <w:r>
        <w:rPr>
          <w:rFonts w:ascii="Calibri" w:hAnsi="Calibri" w:cs="Calibri"/>
          <w:sz w:val="24"/>
          <w:szCs w:val="24"/>
        </w:rPr>
        <w:t xml:space="preserve">, and </w:t>
      </w:r>
      <w:r w:rsidRPr="00A95B01">
        <w:rPr>
          <w:rFonts w:ascii="Calibri" w:hAnsi="Calibri" w:cs="Calibri"/>
          <w:sz w:val="24"/>
          <w:szCs w:val="24"/>
        </w:rPr>
        <w:t xml:space="preserve">2°C by the 2050s, which is about three times faster than the first 1°C warming over the last 100 years. </w:t>
      </w:r>
      <w:r w:rsidR="00E053FA">
        <w:rPr>
          <w:rFonts w:ascii="Calibri" w:hAnsi="Calibri" w:cs="Calibri"/>
          <w:sz w:val="24"/>
          <w:szCs w:val="24"/>
        </w:rPr>
        <w:t>In addition, c</w:t>
      </w:r>
      <w:r w:rsidRPr="00A95B01">
        <w:rPr>
          <w:rFonts w:ascii="Calibri" w:hAnsi="Calibri" w:cs="Calibri"/>
          <w:sz w:val="24"/>
          <w:szCs w:val="24"/>
        </w:rPr>
        <w:t xml:space="preserve">limate is not only warming but </w:t>
      </w:r>
      <w:r w:rsidR="00EE03F0">
        <w:rPr>
          <w:rFonts w:ascii="Calibri" w:hAnsi="Calibri" w:cs="Calibri"/>
          <w:sz w:val="24"/>
          <w:szCs w:val="24"/>
        </w:rPr>
        <w:t xml:space="preserve">is </w:t>
      </w:r>
      <w:r w:rsidRPr="00A95B01">
        <w:rPr>
          <w:rFonts w:ascii="Calibri" w:hAnsi="Calibri" w:cs="Calibri"/>
          <w:sz w:val="24"/>
          <w:szCs w:val="24"/>
        </w:rPr>
        <w:t>more chaotic within and across years</w:t>
      </w:r>
      <w:r w:rsidR="00E053FA">
        <w:rPr>
          <w:rFonts w:ascii="Calibri" w:hAnsi="Calibri" w:cs="Calibri"/>
          <w:sz w:val="24"/>
          <w:szCs w:val="24"/>
        </w:rPr>
        <w:t xml:space="preserve">. </w:t>
      </w:r>
      <w:r w:rsidRPr="00A95B01">
        <w:rPr>
          <w:rFonts w:ascii="Calibri" w:hAnsi="Calibri" w:cs="Calibri"/>
          <w:sz w:val="24"/>
          <w:szCs w:val="24"/>
        </w:rPr>
        <w:t>Ecological (and social) change is driven partly by averages but mainly by extreme events and ‘unusual’ patterns of weather</w:t>
      </w:r>
      <w:r>
        <w:rPr>
          <w:rFonts w:ascii="Calibri" w:hAnsi="Calibri" w:cs="Calibri"/>
          <w:sz w:val="24"/>
          <w:szCs w:val="24"/>
        </w:rPr>
        <w:t xml:space="preserve">. </w:t>
      </w:r>
    </w:p>
    <w:p w14:paraId="1000365F" w14:textId="1E61167F" w:rsidR="00D4046E" w:rsidRPr="00A95B01" w:rsidRDefault="00D4046E" w:rsidP="00A95B01">
      <w:pPr>
        <w:pStyle w:val="ListParagraph"/>
        <w:numPr>
          <w:ilvl w:val="0"/>
          <w:numId w:val="26"/>
        </w:numPr>
        <w:spacing w:before="120" w:after="120" w:line="276" w:lineRule="auto"/>
        <w:ind w:left="714" w:hanging="357"/>
        <w:contextualSpacing w:val="0"/>
        <w:rPr>
          <w:rFonts w:ascii="Calibri" w:hAnsi="Calibri" w:cs="Calibri"/>
          <w:sz w:val="24"/>
          <w:szCs w:val="24"/>
        </w:rPr>
      </w:pPr>
      <w:r w:rsidRPr="00A95B01">
        <w:rPr>
          <w:rFonts w:ascii="Calibri" w:hAnsi="Calibri" w:cs="Calibri"/>
          <w:sz w:val="24"/>
          <w:szCs w:val="24"/>
        </w:rPr>
        <w:t>The Earth system response to abrupt greenhouse gas emissions is determined mainly by two factors: the ambient levels of CO</w:t>
      </w:r>
      <w:r w:rsidRPr="00A95B01">
        <w:rPr>
          <w:rFonts w:ascii="Calibri" w:hAnsi="Calibri" w:cs="Calibri"/>
          <w:sz w:val="24"/>
          <w:szCs w:val="24"/>
          <w:vertAlign w:val="subscript"/>
        </w:rPr>
        <w:t>2</w:t>
      </w:r>
      <w:r w:rsidRPr="00A95B01">
        <w:rPr>
          <w:rFonts w:ascii="Calibri" w:hAnsi="Calibri" w:cs="Calibri"/>
          <w:sz w:val="24"/>
          <w:szCs w:val="24"/>
        </w:rPr>
        <w:t xml:space="preserve"> in the atmosphere and the ease with which species can move through the land and sea. The lower the levels of </w:t>
      </w:r>
      <w:r w:rsidR="00375D63" w:rsidRPr="00A95B01">
        <w:rPr>
          <w:rFonts w:ascii="Calibri" w:hAnsi="Calibri" w:cs="Calibri"/>
          <w:sz w:val="24"/>
          <w:szCs w:val="24"/>
        </w:rPr>
        <w:t xml:space="preserve">ambient </w:t>
      </w:r>
      <w:r w:rsidRPr="00A95B01">
        <w:rPr>
          <w:rFonts w:ascii="Calibri" w:hAnsi="Calibri" w:cs="Calibri"/>
          <w:sz w:val="24"/>
          <w:szCs w:val="24"/>
        </w:rPr>
        <w:t>CO</w:t>
      </w:r>
      <w:r w:rsidRPr="00A95B01">
        <w:rPr>
          <w:rFonts w:ascii="Calibri" w:hAnsi="Calibri" w:cs="Calibri"/>
          <w:sz w:val="24"/>
          <w:szCs w:val="24"/>
          <w:vertAlign w:val="subscript"/>
        </w:rPr>
        <w:t>2</w:t>
      </w:r>
      <w:r w:rsidRPr="00A95B01">
        <w:rPr>
          <w:rFonts w:ascii="Calibri" w:hAnsi="Calibri" w:cs="Calibri"/>
          <w:sz w:val="24"/>
          <w:szCs w:val="24"/>
        </w:rPr>
        <w:t xml:space="preserve"> before the </w:t>
      </w:r>
      <w:r w:rsidR="00375D63" w:rsidRPr="00A95B01">
        <w:rPr>
          <w:rFonts w:ascii="Calibri" w:hAnsi="Calibri" w:cs="Calibri"/>
          <w:sz w:val="24"/>
          <w:szCs w:val="24"/>
        </w:rPr>
        <w:t xml:space="preserve">abrupt </w:t>
      </w:r>
      <w:r w:rsidRPr="00A95B01">
        <w:rPr>
          <w:rFonts w:ascii="Calibri" w:hAnsi="Calibri" w:cs="Calibri"/>
          <w:sz w:val="24"/>
          <w:szCs w:val="24"/>
        </w:rPr>
        <w:t xml:space="preserve">emissions and the more difficult </w:t>
      </w:r>
      <w:r w:rsidR="00F65799">
        <w:rPr>
          <w:rFonts w:ascii="Calibri" w:hAnsi="Calibri" w:cs="Calibri"/>
          <w:sz w:val="24"/>
          <w:szCs w:val="24"/>
        </w:rPr>
        <w:t xml:space="preserve">it is for </w:t>
      </w:r>
      <w:r w:rsidRPr="00A95B01">
        <w:rPr>
          <w:rFonts w:ascii="Calibri" w:hAnsi="Calibri" w:cs="Calibri"/>
          <w:sz w:val="24"/>
          <w:szCs w:val="24"/>
        </w:rPr>
        <w:t>species</w:t>
      </w:r>
      <w:r w:rsidR="00F65799">
        <w:rPr>
          <w:rFonts w:ascii="Calibri" w:hAnsi="Calibri" w:cs="Calibri"/>
          <w:sz w:val="24"/>
          <w:szCs w:val="24"/>
        </w:rPr>
        <w:t xml:space="preserve"> to</w:t>
      </w:r>
      <w:r w:rsidRPr="00A95B01">
        <w:rPr>
          <w:rFonts w:ascii="Calibri" w:hAnsi="Calibri" w:cs="Calibri"/>
          <w:sz w:val="24"/>
          <w:szCs w:val="24"/>
        </w:rPr>
        <w:t xml:space="preserve"> move, the more severe the response. Geologically, atmospheric CO</w:t>
      </w:r>
      <w:r w:rsidRPr="00A95B01">
        <w:rPr>
          <w:rFonts w:ascii="Calibri" w:hAnsi="Calibri" w:cs="Calibri"/>
          <w:sz w:val="24"/>
          <w:szCs w:val="24"/>
          <w:vertAlign w:val="subscript"/>
        </w:rPr>
        <w:t>2</w:t>
      </w:r>
      <w:r w:rsidRPr="00A95B01">
        <w:rPr>
          <w:rFonts w:ascii="Calibri" w:hAnsi="Calibri" w:cs="Calibri"/>
          <w:sz w:val="24"/>
          <w:szCs w:val="24"/>
        </w:rPr>
        <w:t xml:space="preserve"> </w:t>
      </w:r>
      <w:r w:rsidR="00A96629">
        <w:rPr>
          <w:rFonts w:ascii="Calibri" w:hAnsi="Calibri" w:cs="Calibri"/>
          <w:sz w:val="24"/>
          <w:szCs w:val="24"/>
        </w:rPr>
        <w:t xml:space="preserve">at the 1850 baseline was lower </w:t>
      </w:r>
      <w:r w:rsidR="00F65799">
        <w:rPr>
          <w:rFonts w:ascii="Calibri" w:hAnsi="Calibri" w:cs="Calibri"/>
          <w:sz w:val="24"/>
          <w:szCs w:val="24"/>
        </w:rPr>
        <w:lastRenderedPageBreak/>
        <w:t>than at any time over the last 450 million years</w:t>
      </w:r>
      <w:r w:rsidRPr="00A95B01">
        <w:rPr>
          <w:rFonts w:ascii="Calibri" w:hAnsi="Calibri" w:cs="Calibri"/>
          <w:sz w:val="24"/>
          <w:szCs w:val="24"/>
        </w:rPr>
        <w:t>, the continents are as dispersed as they ever have been, and our management of the land and seas has made it more difficult than ever for species to move.</w:t>
      </w:r>
      <w:r w:rsidR="009768FB" w:rsidRPr="00A95B01">
        <w:rPr>
          <w:rFonts w:ascii="Calibri" w:hAnsi="Calibri" w:cs="Calibri"/>
          <w:sz w:val="24"/>
          <w:szCs w:val="24"/>
        </w:rPr>
        <w:t xml:space="preserve"> Now is the worst time for a rapid increase in atmospheric CO</w:t>
      </w:r>
      <w:r w:rsidR="009768FB" w:rsidRPr="00A95B01">
        <w:rPr>
          <w:rFonts w:ascii="Calibri" w:hAnsi="Calibri" w:cs="Calibri"/>
          <w:sz w:val="24"/>
          <w:szCs w:val="24"/>
          <w:vertAlign w:val="subscript"/>
        </w:rPr>
        <w:t>2</w:t>
      </w:r>
      <w:r w:rsidR="009768FB" w:rsidRPr="00A95B01">
        <w:rPr>
          <w:rFonts w:ascii="Calibri" w:hAnsi="Calibri" w:cs="Calibri"/>
          <w:sz w:val="24"/>
          <w:szCs w:val="24"/>
        </w:rPr>
        <w:t>.</w:t>
      </w:r>
    </w:p>
    <w:p w14:paraId="0EFEFAD1" w14:textId="55DBB160" w:rsidR="008E0BBB" w:rsidRPr="00A95B01" w:rsidRDefault="008E0BBB" w:rsidP="00A95B01">
      <w:pPr>
        <w:pStyle w:val="ListParagraph"/>
        <w:numPr>
          <w:ilvl w:val="0"/>
          <w:numId w:val="26"/>
        </w:numPr>
        <w:spacing w:before="120" w:after="120" w:line="276" w:lineRule="auto"/>
        <w:ind w:left="714" w:hanging="357"/>
        <w:contextualSpacing w:val="0"/>
        <w:rPr>
          <w:rFonts w:ascii="Calibri" w:hAnsi="Calibri" w:cs="Calibri"/>
          <w:sz w:val="24"/>
          <w:szCs w:val="24"/>
        </w:rPr>
      </w:pPr>
      <w:r w:rsidRPr="00A95B01">
        <w:rPr>
          <w:rFonts w:ascii="Calibri" w:hAnsi="Calibri" w:cs="Calibri"/>
          <w:sz w:val="24"/>
          <w:szCs w:val="24"/>
        </w:rPr>
        <w:t>During 2024</w:t>
      </w:r>
      <w:r w:rsidR="00D4046E" w:rsidRPr="00A95B01">
        <w:rPr>
          <w:rFonts w:ascii="Calibri" w:hAnsi="Calibri" w:cs="Calibri"/>
          <w:sz w:val="24"/>
          <w:szCs w:val="24"/>
        </w:rPr>
        <w:t>,</w:t>
      </w:r>
      <w:r w:rsidRPr="00A95B01">
        <w:rPr>
          <w:rFonts w:ascii="Calibri" w:hAnsi="Calibri" w:cs="Calibri"/>
          <w:sz w:val="24"/>
          <w:szCs w:val="24"/>
        </w:rPr>
        <w:t xml:space="preserve"> the world glimpsed how climate and weather might behave with 1.5°C warming </w:t>
      </w:r>
      <w:r w:rsidR="00EE03F0" w:rsidRPr="00A95B01">
        <w:rPr>
          <w:rFonts w:ascii="Calibri" w:hAnsi="Calibri" w:cs="Calibri"/>
          <w:sz w:val="24"/>
          <w:szCs w:val="24"/>
        </w:rPr>
        <w:t>because of</w:t>
      </w:r>
      <w:r w:rsidRPr="00A95B01">
        <w:rPr>
          <w:rFonts w:ascii="Calibri" w:hAnsi="Calibri" w:cs="Calibri"/>
          <w:sz w:val="24"/>
          <w:szCs w:val="24"/>
        </w:rPr>
        <w:t xml:space="preserve"> an intense El Ni</w:t>
      </w:r>
      <w:r w:rsidR="00D4046E" w:rsidRPr="00A95B01">
        <w:rPr>
          <w:rFonts w:ascii="Calibri" w:hAnsi="Calibri" w:cs="Calibri"/>
          <w:sz w:val="24"/>
          <w:szCs w:val="24"/>
        </w:rPr>
        <w:t>ñ</w:t>
      </w:r>
      <w:r w:rsidRPr="00A95B01">
        <w:rPr>
          <w:rFonts w:ascii="Calibri" w:hAnsi="Calibri" w:cs="Calibri"/>
          <w:sz w:val="24"/>
          <w:szCs w:val="24"/>
        </w:rPr>
        <w:t xml:space="preserve">o phase. </w:t>
      </w:r>
      <w:r w:rsidR="00E053FA" w:rsidRPr="00A95B01">
        <w:rPr>
          <w:rFonts w:ascii="Calibri" w:hAnsi="Calibri" w:cs="Calibri"/>
          <w:sz w:val="24"/>
          <w:szCs w:val="24"/>
        </w:rPr>
        <w:t xml:space="preserve">The intensity of </w:t>
      </w:r>
      <w:r w:rsidR="00E053FA">
        <w:rPr>
          <w:rFonts w:ascii="Calibri" w:hAnsi="Calibri" w:cs="Calibri"/>
          <w:sz w:val="24"/>
          <w:szCs w:val="24"/>
        </w:rPr>
        <w:t xml:space="preserve">these </w:t>
      </w:r>
      <w:r w:rsidR="00E053FA" w:rsidRPr="00A95B01">
        <w:rPr>
          <w:rFonts w:ascii="Calibri" w:hAnsi="Calibri" w:cs="Calibri"/>
          <w:sz w:val="24"/>
          <w:szCs w:val="24"/>
        </w:rPr>
        <w:t>events surprised many people in temperate latitudes where warming was not expected to be especially problematic up to 2°C</w:t>
      </w:r>
      <w:r w:rsidR="00E053FA">
        <w:rPr>
          <w:rFonts w:ascii="Calibri" w:hAnsi="Calibri" w:cs="Calibri"/>
          <w:sz w:val="24"/>
          <w:szCs w:val="24"/>
        </w:rPr>
        <w:t>. E</w:t>
      </w:r>
      <w:r w:rsidRPr="00A95B01">
        <w:rPr>
          <w:rFonts w:ascii="Calibri" w:hAnsi="Calibri" w:cs="Calibri"/>
          <w:sz w:val="24"/>
          <w:szCs w:val="24"/>
        </w:rPr>
        <w:t xml:space="preserve">xtreme events and unusual patterns of weather observed </w:t>
      </w:r>
      <w:r w:rsidR="00E053FA">
        <w:rPr>
          <w:rFonts w:ascii="Calibri" w:hAnsi="Calibri" w:cs="Calibri"/>
          <w:sz w:val="24"/>
          <w:szCs w:val="24"/>
        </w:rPr>
        <w:t>are likely</w:t>
      </w:r>
      <w:r w:rsidRPr="00A95B01">
        <w:rPr>
          <w:rFonts w:ascii="Calibri" w:hAnsi="Calibri" w:cs="Calibri"/>
          <w:sz w:val="24"/>
          <w:szCs w:val="24"/>
        </w:rPr>
        <w:t xml:space="preserve"> to be even more extreme and unusual by the 2030s and 2040s</w:t>
      </w:r>
      <w:r w:rsidR="0018327F" w:rsidRPr="00A95B01">
        <w:rPr>
          <w:rFonts w:ascii="Calibri" w:hAnsi="Calibri" w:cs="Calibri"/>
          <w:sz w:val="24"/>
          <w:szCs w:val="24"/>
        </w:rPr>
        <w:t xml:space="preserve">. </w:t>
      </w:r>
    </w:p>
    <w:p w14:paraId="7682F5B0" w14:textId="36B2CE49" w:rsidR="00BD28AC" w:rsidRDefault="00BD28AC" w:rsidP="00A95B01">
      <w:pPr>
        <w:pStyle w:val="ListParagraph"/>
        <w:numPr>
          <w:ilvl w:val="0"/>
          <w:numId w:val="26"/>
        </w:numPr>
        <w:spacing w:before="120" w:after="120" w:line="276" w:lineRule="auto"/>
        <w:ind w:left="714" w:hanging="357"/>
        <w:contextualSpacing w:val="0"/>
        <w:rPr>
          <w:rFonts w:ascii="Calibri" w:hAnsi="Calibri" w:cs="Calibri"/>
          <w:sz w:val="24"/>
          <w:szCs w:val="24"/>
        </w:rPr>
      </w:pPr>
      <w:r w:rsidRPr="00A95B01">
        <w:rPr>
          <w:rFonts w:ascii="Calibri" w:hAnsi="Calibri" w:cs="Calibri"/>
          <w:sz w:val="24"/>
          <w:szCs w:val="24"/>
        </w:rPr>
        <w:t>The UK tends to lie on the global average temperature trend.</w:t>
      </w:r>
      <w:r w:rsidR="00E077E5" w:rsidRPr="00A95B01">
        <w:rPr>
          <w:rFonts w:ascii="Calibri" w:hAnsi="Calibri" w:cs="Calibri"/>
          <w:sz w:val="24"/>
          <w:szCs w:val="24"/>
        </w:rPr>
        <w:t xml:space="preserve"> On average, 2°C warming will shift the current climate in</w:t>
      </w:r>
      <w:r w:rsidR="00015DE2" w:rsidRPr="00A95B01">
        <w:rPr>
          <w:rFonts w:ascii="Calibri" w:hAnsi="Calibri" w:cs="Calibri"/>
          <w:sz w:val="24"/>
          <w:szCs w:val="24"/>
        </w:rPr>
        <w:t xml:space="preserve"> Barcelona to London, and in</w:t>
      </w:r>
      <w:r w:rsidR="00E077E5" w:rsidRPr="00A95B01">
        <w:rPr>
          <w:rFonts w:ascii="Calibri" w:hAnsi="Calibri" w:cs="Calibri"/>
          <w:sz w:val="24"/>
          <w:szCs w:val="24"/>
        </w:rPr>
        <w:t xml:space="preserve"> </w:t>
      </w:r>
      <w:r w:rsidR="00BA19B5" w:rsidRPr="00A95B01">
        <w:rPr>
          <w:rFonts w:ascii="Calibri" w:hAnsi="Calibri" w:cs="Calibri"/>
          <w:sz w:val="24"/>
          <w:szCs w:val="24"/>
        </w:rPr>
        <w:t>Paris</w:t>
      </w:r>
      <w:r w:rsidR="00E077E5" w:rsidRPr="00A95B01">
        <w:rPr>
          <w:rFonts w:ascii="Calibri" w:hAnsi="Calibri" w:cs="Calibri"/>
          <w:sz w:val="24"/>
          <w:szCs w:val="24"/>
        </w:rPr>
        <w:t xml:space="preserve"> to </w:t>
      </w:r>
      <w:r w:rsidR="00BA19B5" w:rsidRPr="00A95B01">
        <w:rPr>
          <w:rFonts w:ascii="Calibri" w:hAnsi="Calibri" w:cs="Calibri"/>
          <w:sz w:val="24"/>
          <w:szCs w:val="24"/>
        </w:rPr>
        <w:t>Edinburgh</w:t>
      </w:r>
      <w:r w:rsidR="00E077E5" w:rsidRPr="00A95B01">
        <w:rPr>
          <w:rFonts w:ascii="Calibri" w:hAnsi="Calibri" w:cs="Calibri"/>
          <w:sz w:val="24"/>
          <w:szCs w:val="24"/>
        </w:rPr>
        <w:t xml:space="preserve">. </w:t>
      </w:r>
      <w:r w:rsidRPr="00A95B01">
        <w:rPr>
          <w:rFonts w:ascii="Calibri" w:hAnsi="Calibri" w:cs="Calibri"/>
          <w:sz w:val="24"/>
          <w:szCs w:val="24"/>
        </w:rPr>
        <w:t>In Scotland, average trends are towards warmer</w:t>
      </w:r>
      <w:r w:rsidR="00566EFB">
        <w:rPr>
          <w:rFonts w:ascii="Calibri" w:hAnsi="Calibri" w:cs="Calibri"/>
          <w:sz w:val="24"/>
          <w:szCs w:val="24"/>
        </w:rPr>
        <w:t>,</w:t>
      </w:r>
      <w:r w:rsidRPr="00A95B01">
        <w:rPr>
          <w:rFonts w:ascii="Calibri" w:hAnsi="Calibri" w:cs="Calibri"/>
          <w:sz w:val="24"/>
          <w:szCs w:val="24"/>
        </w:rPr>
        <w:t xml:space="preserve"> wetter winters especially in the west and hotter</w:t>
      </w:r>
      <w:r w:rsidR="00566EFB">
        <w:rPr>
          <w:rFonts w:ascii="Calibri" w:hAnsi="Calibri" w:cs="Calibri"/>
          <w:sz w:val="24"/>
          <w:szCs w:val="24"/>
        </w:rPr>
        <w:t>,</w:t>
      </w:r>
      <w:r w:rsidRPr="00A95B01">
        <w:rPr>
          <w:rFonts w:ascii="Calibri" w:hAnsi="Calibri" w:cs="Calibri"/>
          <w:sz w:val="24"/>
          <w:szCs w:val="24"/>
        </w:rPr>
        <w:t xml:space="preserve"> drier summers especially in the east. But the extremes matter. Extreme drought (e.g. Summer 2018) are currently 1-in-</w:t>
      </w:r>
      <w:r w:rsidR="0018327F" w:rsidRPr="00A95B01">
        <w:rPr>
          <w:rFonts w:ascii="Calibri" w:hAnsi="Calibri" w:cs="Calibri"/>
          <w:sz w:val="24"/>
          <w:szCs w:val="24"/>
        </w:rPr>
        <w:t>20-year</w:t>
      </w:r>
      <w:r w:rsidRPr="00A95B01">
        <w:rPr>
          <w:rFonts w:ascii="Calibri" w:hAnsi="Calibri" w:cs="Calibri"/>
          <w:sz w:val="24"/>
          <w:szCs w:val="24"/>
        </w:rPr>
        <w:t xml:space="preserve"> events in Scotland but will be 1-in-3</w:t>
      </w:r>
      <w:r w:rsidR="0018327F" w:rsidRPr="00A95B01">
        <w:rPr>
          <w:rFonts w:ascii="Calibri" w:hAnsi="Calibri" w:cs="Calibri"/>
          <w:sz w:val="24"/>
          <w:szCs w:val="24"/>
        </w:rPr>
        <w:t>-</w:t>
      </w:r>
      <w:r w:rsidRPr="00A95B01">
        <w:rPr>
          <w:rFonts w:ascii="Calibri" w:hAnsi="Calibri" w:cs="Calibri"/>
          <w:sz w:val="24"/>
          <w:szCs w:val="24"/>
        </w:rPr>
        <w:t xml:space="preserve"> or 2-in-3</w:t>
      </w:r>
      <w:r w:rsidR="0018327F" w:rsidRPr="00A95B01">
        <w:rPr>
          <w:rFonts w:ascii="Calibri" w:hAnsi="Calibri" w:cs="Calibri"/>
          <w:sz w:val="24"/>
          <w:szCs w:val="24"/>
        </w:rPr>
        <w:t>-</w:t>
      </w:r>
      <w:r w:rsidRPr="00A95B01">
        <w:rPr>
          <w:rFonts w:ascii="Calibri" w:hAnsi="Calibri" w:cs="Calibri"/>
          <w:sz w:val="24"/>
          <w:szCs w:val="24"/>
        </w:rPr>
        <w:t>year events in the worst affected parts of eastern Scotland by the 2040s</w:t>
      </w:r>
      <w:r w:rsidR="00BA19B5" w:rsidRPr="00A95B01">
        <w:rPr>
          <w:rStyle w:val="FootnoteReference"/>
          <w:rFonts w:ascii="Calibri" w:hAnsi="Calibri" w:cs="Calibri"/>
          <w:sz w:val="24"/>
          <w:szCs w:val="24"/>
        </w:rPr>
        <w:footnoteReference w:id="1"/>
      </w:r>
      <w:r w:rsidRPr="00A95B01">
        <w:rPr>
          <w:rFonts w:ascii="Calibri" w:hAnsi="Calibri" w:cs="Calibri"/>
          <w:sz w:val="24"/>
          <w:szCs w:val="24"/>
        </w:rPr>
        <w:t xml:space="preserve">. ‘Wetness’ is likely to arrive as </w:t>
      </w:r>
      <w:r w:rsidR="0018327F" w:rsidRPr="00A95B01">
        <w:rPr>
          <w:rFonts w:ascii="Calibri" w:hAnsi="Calibri" w:cs="Calibri"/>
          <w:sz w:val="24"/>
          <w:szCs w:val="24"/>
        </w:rPr>
        <w:t xml:space="preserve">localised </w:t>
      </w:r>
      <w:r w:rsidRPr="00A95B01">
        <w:rPr>
          <w:rFonts w:ascii="Calibri" w:hAnsi="Calibri" w:cs="Calibri"/>
          <w:sz w:val="24"/>
          <w:szCs w:val="24"/>
        </w:rPr>
        <w:t>intense events, with increased storminess and unseasonally strong winds.</w:t>
      </w:r>
      <w:r w:rsidR="00015DE2" w:rsidRPr="00A95B01">
        <w:rPr>
          <w:rFonts w:ascii="Calibri" w:hAnsi="Calibri" w:cs="Calibri"/>
          <w:sz w:val="24"/>
          <w:szCs w:val="24"/>
        </w:rPr>
        <w:t xml:space="preserve"> </w:t>
      </w:r>
      <w:r w:rsidR="00372836" w:rsidRPr="00A95B01">
        <w:rPr>
          <w:rFonts w:ascii="Calibri" w:hAnsi="Calibri" w:cs="Calibri"/>
          <w:sz w:val="24"/>
          <w:szCs w:val="24"/>
        </w:rPr>
        <w:t xml:space="preserve">Freshwaters will warm, especially where they lack shading from riparian habitats, and hence </w:t>
      </w:r>
      <w:r w:rsidR="00B81070">
        <w:rPr>
          <w:rFonts w:ascii="Calibri" w:hAnsi="Calibri" w:cs="Calibri"/>
          <w:sz w:val="24"/>
          <w:szCs w:val="24"/>
        </w:rPr>
        <w:t xml:space="preserve">are </w:t>
      </w:r>
      <w:r w:rsidR="00372836" w:rsidRPr="00A95B01">
        <w:rPr>
          <w:rFonts w:ascii="Calibri" w:hAnsi="Calibri" w:cs="Calibri"/>
          <w:sz w:val="24"/>
          <w:szCs w:val="24"/>
        </w:rPr>
        <w:t>prone to deoxygenation</w:t>
      </w:r>
      <w:r w:rsidR="00FE22F4">
        <w:rPr>
          <w:rFonts w:ascii="Calibri" w:hAnsi="Calibri" w:cs="Calibri"/>
          <w:sz w:val="24"/>
          <w:szCs w:val="24"/>
        </w:rPr>
        <w:t>,</w:t>
      </w:r>
      <w:r w:rsidR="00372836" w:rsidRPr="00A95B01">
        <w:rPr>
          <w:rFonts w:ascii="Calibri" w:hAnsi="Calibri" w:cs="Calibri"/>
          <w:sz w:val="24"/>
          <w:szCs w:val="24"/>
        </w:rPr>
        <w:t xml:space="preserve"> especially where nutrient level</w:t>
      </w:r>
      <w:r w:rsidR="005260B2" w:rsidRPr="00A95B01">
        <w:rPr>
          <w:rFonts w:ascii="Calibri" w:hAnsi="Calibri" w:cs="Calibri"/>
          <w:sz w:val="24"/>
          <w:szCs w:val="24"/>
        </w:rPr>
        <w:t>s</w:t>
      </w:r>
      <w:r w:rsidR="00372836" w:rsidRPr="00A95B01">
        <w:rPr>
          <w:rFonts w:ascii="Calibri" w:hAnsi="Calibri" w:cs="Calibri"/>
          <w:sz w:val="24"/>
          <w:szCs w:val="24"/>
        </w:rPr>
        <w:t xml:space="preserve"> remain high, with effects on species such as Atlantic salmon and freshwater pearl mussel. As well as storms, o</w:t>
      </w:r>
      <w:r w:rsidR="00015DE2" w:rsidRPr="00A95B01">
        <w:rPr>
          <w:rFonts w:ascii="Calibri" w:hAnsi="Calibri" w:cs="Calibri"/>
          <w:sz w:val="24"/>
          <w:szCs w:val="24"/>
        </w:rPr>
        <w:t>ur seas will experience more intense and frequent marine heatwaves and associated thermal stratification and de-oxygenation,</w:t>
      </w:r>
      <w:r w:rsidR="00372836" w:rsidRPr="00A95B01">
        <w:rPr>
          <w:rFonts w:ascii="Calibri" w:hAnsi="Calibri" w:cs="Calibri"/>
          <w:sz w:val="24"/>
          <w:szCs w:val="24"/>
        </w:rPr>
        <w:t xml:space="preserve"> adding to pressures on diadromous fish in different parts of their </w:t>
      </w:r>
      <w:r w:rsidR="005260B2" w:rsidRPr="00A95B01">
        <w:rPr>
          <w:rFonts w:ascii="Calibri" w:hAnsi="Calibri" w:cs="Calibri"/>
          <w:sz w:val="24"/>
          <w:szCs w:val="24"/>
        </w:rPr>
        <w:t>lifecycle</w:t>
      </w:r>
      <w:r w:rsidR="00372836" w:rsidRPr="00A95B01">
        <w:rPr>
          <w:rFonts w:ascii="Calibri" w:hAnsi="Calibri" w:cs="Calibri"/>
          <w:sz w:val="24"/>
          <w:szCs w:val="24"/>
        </w:rPr>
        <w:t>.</w:t>
      </w:r>
    </w:p>
    <w:p w14:paraId="4B2803CB" w14:textId="231B6B70" w:rsidR="002454A0" w:rsidRPr="00A95B01" w:rsidRDefault="002454A0" w:rsidP="00A95B01">
      <w:pPr>
        <w:pStyle w:val="ListParagraph"/>
        <w:numPr>
          <w:ilvl w:val="0"/>
          <w:numId w:val="26"/>
        </w:numPr>
        <w:spacing w:before="120" w:after="120" w:line="276" w:lineRule="auto"/>
        <w:ind w:left="714" w:hanging="357"/>
        <w:contextualSpacing w:val="0"/>
        <w:rPr>
          <w:rFonts w:ascii="Calibri" w:hAnsi="Calibri" w:cs="Calibri"/>
          <w:sz w:val="24"/>
          <w:szCs w:val="24"/>
        </w:rPr>
      </w:pPr>
      <w:r>
        <w:rPr>
          <w:rFonts w:ascii="Calibri" w:hAnsi="Calibri" w:cs="Calibri"/>
          <w:sz w:val="24"/>
          <w:szCs w:val="24"/>
        </w:rPr>
        <w:t xml:space="preserve">Most of the policy and practice that governs uses of the land and sea, including conservation, has developed over the last 70 years and assumes a largely stable and predictable climate. </w:t>
      </w:r>
    </w:p>
    <w:p w14:paraId="5B7F2E8F" w14:textId="1A9DA0DC" w:rsidR="00E053FA" w:rsidRPr="00A95B01" w:rsidRDefault="0069053A" w:rsidP="00E053FA">
      <w:pPr>
        <w:pStyle w:val="ListParagraph"/>
        <w:numPr>
          <w:ilvl w:val="0"/>
          <w:numId w:val="26"/>
        </w:numPr>
        <w:spacing w:before="120" w:after="120" w:line="276" w:lineRule="auto"/>
        <w:ind w:left="714" w:hanging="357"/>
        <w:contextualSpacing w:val="0"/>
        <w:rPr>
          <w:rFonts w:ascii="Calibri" w:hAnsi="Calibri" w:cs="Calibri"/>
          <w:sz w:val="24"/>
          <w:szCs w:val="24"/>
        </w:rPr>
      </w:pPr>
      <w:r w:rsidRPr="00A95B01">
        <w:rPr>
          <w:rFonts w:ascii="Calibri" w:hAnsi="Calibri" w:cs="Calibri"/>
          <w:sz w:val="24"/>
          <w:szCs w:val="24"/>
        </w:rPr>
        <w:t xml:space="preserve">The conditions outlined above present deep challenges for species in </w:t>
      </w:r>
      <w:r w:rsidR="00E053FA" w:rsidRPr="00A95B01">
        <w:rPr>
          <w:rFonts w:ascii="Calibri" w:hAnsi="Calibri" w:cs="Calibri"/>
          <w:sz w:val="24"/>
          <w:szCs w:val="24"/>
        </w:rPr>
        <w:t>Scotland</w:t>
      </w:r>
      <w:r w:rsidR="00E053FA">
        <w:rPr>
          <w:rFonts w:ascii="Calibri" w:hAnsi="Calibri" w:cs="Calibri"/>
          <w:sz w:val="24"/>
          <w:szCs w:val="24"/>
        </w:rPr>
        <w:t xml:space="preserve"> and will force some difficult management decisions especially between conservation objectives </w:t>
      </w:r>
      <w:r w:rsidR="002454A0">
        <w:rPr>
          <w:rFonts w:ascii="Calibri" w:hAnsi="Calibri" w:cs="Calibri"/>
          <w:sz w:val="24"/>
          <w:szCs w:val="24"/>
        </w:rPr>
        <w:t>facing into</w:t>
      </w:r>
      <w:r w:rsidR="00E053FA">
        <w:rPr>
          <w:rFonts w:ascii="Calibri" w:hAnsi="Calibri" w:cs="Calibri"/>
          <w:sz w:val="24"/>
          <w:szCs w:val="24"/>
        </w:rPr>
        <w:t xml:space="preserve"> near-future climate risks.</w:t>
      </w:r>
    </w:p>
    <w:p w14:paraId="77DDF258" w14:textId="50C5D061" w:rsidR="00716793" w:rsidRPr="00A95B01" w:rsidRDefault="0069053A" w:rsidP="00A95B01">
      <w:pPr>
        <w:outlineLvl w:val="1"/>
        <w:rPr>
          <w:rFonts w:ascii="Calibri" w:hAnsi="Calibri" w:cs="Calibri"/>
          <w:b/>
          <w:bCs/>
          <w:sz w:val="24"/>
          <w:szCs w:val="24"/>
        </w:rPr>
      </w:pPr>
      <w:r w:rsidRPr="00A95B01">
        <w:rPr>
          <w:rFonts w:ascii="Calibri" w:hAnsi="Calibri" w:cs="Calibri"/>
          <w:b/>
          <w:bCs/>
          <w:sz w:val="24"/>
          <w:szCs w:val="24"/>
        </w:rPr>
        <w:t>Implications for species</w:t>
      </w:r>
    </w:p>
    <w:p w14:paraId="482473B8" w14:textId="79B5B32C" w:rsidR="0069053A" w:rsidRPr="00A95B01" w:rsidRDefault="009F0713" w:rsidP="00A95B01">
      <w:pPr>
        <w:pStyle w:val="ListParagraph"/>
        <w:numPr>
          <w:ilvl w:val="0"/>
          <w:numId w:val="26"/>
        </w:numPr>
        <w:spacing w:before="120" w:after="120" w:line="276" w:lineRule="auto"/>
        <w:ind w:left="714" w:hanging="357"/>
        <w:contextualSpacing w:val="0"/>
        <w:rPr>
          <w:rFonts w:ascii="Calibri" w:hAnsi="Calibri" w:cs="Calibri"/>
          <w:sz w:val="24"/>
          <w:szCs w:val="24"/>
        </w:rPr>
      </w:pPr>
      <w:r w:rsidRPr="00A95B01">
        <w:rPr>
          <w:rFonts w:ascii="Calibri" w:hAnsi="Calibri" w:cs="Calibri"/>
          <w:sz w:val="24"/>
          <w:szCs w:val="24"/>
        </w:rPr>
        <w:t>This section first outlines some of the implications for species of a warming and more chaotic climate, and second, some of the consequences of actions to restore nature.</w:t>
      </w:r>
    </w:p>
    <w:p w14:paraId="5A307AF9" w14:textId="27F7F07C" w:rsidR="00776036" w:rsidRPr="00A95B01" w:rsidRDefault="00776036" w:rsidP="00A95B01">
      <w:pPr>
        <w:outlineLvl w:val="2"/>
        <w:rPr>
          <w:rFonts w:ascii="Calibri" w:hAnsi="Calibri" w:cs="Calibri"/>
          <w:i/>
          <w:iCs/>
          <w:sz w:val="24"/>
          <w:szCs w:val="24"/>
        </w:rPr>
      </w:pPr>
      <w:r w:rsidRPr="00A95B01">
        <w:rPr>
          <w:rFonts w:ascii="Calibri" w:hAnsi="Calibri" w:cs="Calibri"/>
          <w:i/>
          <w:iCs/>
          <w:sz w:val="24"/>
          <w:szCs w:val="24"/>
        </w:rPr>
        <w:t>Implications of a warming climate for species</w:t>
      </w:r>
    </w:p>
    <w:p w14:paraId="02B3E4F7" w14:textId="40A713D8" w:rsidR="00797C6C" w:rsidRPr="00A95B01" w:rsidRDefault="00E077E5" w:rsidP="00A95B01">
      <w:pPr>
        <w:pStyle w:val="ListParagraph"/>
        <w:numPr>
          <w:ilvl w:val="0"/>
          <w:numId w:val="26"/>
        </w:numPr>
        <w:spacing w:before="120" w:after="120" w:line="276" w:lineRule="auto"/>
        <w:ind w:left="714" w:hanging="357"/>
        <w:contextualSpacing w:val="0"/>
        <w:rPr>
          <w:rFonts w:ascii="Calibri" w:hAnsi="Calibri" w:cs="Calibri"/>
          <w:sz w:val="24"/>
          <w:szCs w:val="24"/>
        </w:rPr>
      </w:pPr>
      <w:r w:rsidRPr="00A95B01">
        <w:rPr>
          <w:rFonts w:ascii="Calibri" w:hAnsi="Calibri" w:cs="Calibri"/>
          <w:sz w:val="24"/>
          <w:szCs w:val="24"/>
        </w:rPr>
        <w:t>Average changes can be described by ‘climate envelopes’ for species, which generally move polewards and upwards as temperatures increase</w:t>
      </w:r>
      <w:r w:rsidR="009060CA" w:rsidRPr="00A95B01">
        <w:rPr>
          <w:rFonts w:ascii="Calibri" w:hAnsi="Calibri" w:cs="Calibri"/>
          <w:sz w:val="24"/>
          <w:szCs w:val="24"/>
        </w:rPr>
        <w:t xml:space="preserve"> (although local factors will introduce some variation on this)</w:t>
      </w:r>
      <w:r w:rsidRPr="00A95B01">
        <w:rPr>
          <w:rFonts w:ascii="Calibri" w:hAnsi="Calibri" w:cs="Calibri"/>
          <w:sz w:val="24"/>
          <w:szCs w:val="24"/>
        </w:rPr>
        <w:t xml:space="preserve">. </w:t>
      </w:r>
      <w:r w:rsidR="00950DDB" w:rsidRPr="00A95B01">
        <w:rPr>
          <w:rFonts w:ascii="Calibri" w:hAnsi="Calibri" w:cs="Calibri"/>
          <w:sz w:val="24"/>
          <w:szCs w:val="24"/>
        </w:rPr>
        <w:t>In Scotland, s</w:t>
      </w:r>
      <w:r w:rsidRPr="00A95B01">
        <w:rPr>
          <w:rFonts w:ascii="Calibri" w:hAnsi="Calibri" w:cs="Calibri"/>
          <w:sz w:val="24"/>
          <w:szCs w:val="24"/>
        </w:rPr>
        <w:t xml:space="preserve">pecies that are towards the northern </w:t>
      </w:r>
      <w:r w:rsidRPr="00A95B01">
        <w:rPr>
          <w:rFonts w:ascii="Calibri" w:hAnsi="Calibri" w:cs="Calibri"/>
          <w:sz w:val="24"/>
          <w:szCs w:val="24"/>
        </w:rPr>
        <w:lastRenderedPageBreak/>
        <w:t>edge of their range, or altitude, will run out of space. Examples include Arctic Alpine vegetation communities and obligates such as ptarmigan.</w:t>
      </w:r>
      <w:r w:rsidR="009060CA" w:rsidRPr="00A95B01">
        <w:rPr>
          <w:rFonts w:ascii="Calibri" w:hAnsi="Calibri" w:cs="Calibri"/>
          <w:sz w:val="24"/>
          <w:szCs w:val="24"/>
        </w:rPr>
        <w:t xml:space="preserve"> In addition to the availability of space to move into, slower breeding and more static species (such as trees) are more vulnerable to climate envelopes outpacing the </w:t>
      </w:r>
      <w:r w:rsidR="00FD48F6" w:rsidRPr="00A95B01">
        <w:rPr>
          <w:rFonts w:ascii="Calibri" w:hAnsi="Calibri" w:cs="Calibri"/>
          <w:sz w:val="24"/>
          <w:szCs w:val="24"/>
        </w:rPr>
        <w:t xml:space="preserve">rates </w:t>
      </w:r>
      <w:r w:rsidR="009060CA" w:rsidRPr="00A95B01">
        <w:rPr>
          <w:rFonts w:ascii="Calibri" w:hAnsi="Calibri" w:cs="Calibri"/>
          <w:sz w:val="24"/>
          <w:szCs w:val="24"/>
        </w:rPr>
        <w:t>at which they can move.</w:t>
      </w:r>
      <w:r w:rsidR="00431BA5" w:rsidRPr="00A95B01">
        <w:rPr>
          <w:rFonts w:ascii="Calibri" w:hAnsi="Calibri" w:cs="Calibri"/>
          <w:sz w:val="24"/>
          <w:szCs w:val="24"/>
        </w:rPr>
        <w:t xml:space="preserve"> Under current uses of the land and sea</w:t>
      </w:r>
      <w:r w:rsidR="009768FB" w:rsidRPr="00A95B01">
        <w:rPr>
          <w:rFonts w:ascii="Calibri" w:hAnsi="Calibri" w:cs="Calibri"/>
          <w:sz w:val="24"/>
          <w:szCs w:val="24"/>
        </w:rPr>
        <w:t xml:space="preserve"> and left to respond ‘naturally’, the </w:t>
      </w:r>
      <w:r w:rsidR="00431BA5" w:rsidRPr="00A95B01">
        <w:rPr>
          <w:rFonts w:ascii="Calibri" w:hAnsi="Calibri" w:cs="Calibri"/>
          <w:sz w:val="24"/>
          <w:szCs w:val="24"/>
        </w:rPr>
        <w:t xml:space="preserve">novel ecosystems that emerge from species movements may be characterised by the rates at which species can move, dominated by the </w:t>
      </w:r>
      <w:r w:rsidR="004B7EA3" w:rsidRPr="00A95B01">
        <w:rPr>
          <w:rFonts w:ascii="Calibri" w:hAnsi="Calibri" w:cs="Calibri"/>
          <w:sz w:val="24"/>
          <w:szCs w:val="24"/>
        </w:rPr>
        <w:t>highly mobile</w:t>
      </w:r>
      <w:r w:rsidR="00BA19B5" w:rsidRPr="00A95B01">
        <w:rPr>
          <w:rFonts w:ascii="Calibri" w:hAnsi="Calibri" w:cs="Calibri"/>
          <w:sz w:val="24"/>
          <w:szCs w:val="24"/>
        </w:rPr>
        <w:t xml:space="preserve"> and adaptable</w:t>
      </w:r>
      <w:r w:rsidR="00431BA5" w:rsidRPr="00A95B01">
        <w:rPr>
          <w:rFonts w:ascii="Calibri" w:hAnsi="Calibri" w:cs="Calibri"/>
          <w:sz w:val="24"/>
          <w:szCs w:val="24"/>
        </w:rPr>
        <w:t>.</w:t>
      </w:r>
    </w:p>
    <w:p w14:paraId="369A682E" w14:textId="77777777" w:rsidR="003C5283" w:rsidRDefault="00FD48F6" w:rsidP="00A95B01">
      <w:pPr>
        <w:pStyle w:val="ListParagraph"/>
        <w:numPr>
          <w:ilvl w:val="0"/>
          <w:numId w:val="26"/>
        </w:numPr>
        <w:spacing w:before="120" w:after="120" w:line="276" w:lineRule="auto"/>
        <w:ind w:left="714" w:hanging="357"/>
        <w:contextualSpacing w:val="0"/>
        <w:rPr>
          <w:rFonts w:ascii="Calibri" w:hAnsi="Calibri" w:cs="Calibri"/>
          <w:sz w:val="24"/>
          <w:szCs w:val="24"/>
        </w:rPr>
      </w:pPr>
      <w:r w:rsidRPr="00A95B01">
        <w:rPr>
          <w:rFonts w:ascii="Calibri" w:hAnsi="Calibri" w:cs="Calibri"/>
          <w:sz w:val="24"/>
          <w:szCs w:val="24"/>
        </w:rPr>
        <w:t xml:space="preserve">Range change or expansion </w:t>
      </w:r>
      <w:r w:rsidR="00797C6C" w:rsidRPr="00A95B01">
        <w:rPr>
          <w:rFonts w:ascii="Calibri" w:hAnsi="Calibri" w:cs="Calibri"/>
          <w:sz w:val="24"/>
          <w:szCs w:val="24"/>
        </w:rPr>
        <w:t xml:space="preserve">will depend on the species and </w:t>
      </w:r>
      <w:r w:rsidRPr="00A95B01">
        <w:rPr>
          <w:rFonts w:ascii="Calibri" w:hAnsi="Calibri" w:cs="Calibri"/>
          <w:sz w:val="24"/>
          <w:szCs w:val="24"/>
        </w:rPr>
        <w:t xml:space="preserve">may be constrained by anthropogenic barriers, such as habitat loss and fragmentation </w:t>
      </w:r>
      <w:r w:rsidR="004F2FDC" w:rsidRPr="00A95B01">
        <w:rPr>
          <w:rFonts w:ascii="Calibri" w:hAnsi="Calibri" w:cs="Calibri"/>
          <w:sz w:val="24"/>
          <w:szCs w:val="24"/>
        </w:rPr>
        <w:t xml:space="preserve">in </w:t>
      </w:r>
      <w:r w:rsidR="00797C6C" w:rsidRPr="00A95B01">
        <w:rPr>
          <w:rFonts w:ascii="Calibri" w:hAnsi="Calibri" w:cs="Calibri"/>
          <w:sz w:val="24"/>
          <w:szCs w:val="24"/>
        </w:rPr>
        <w:t>areas more intensively managed for</w:t>
      </w:r>
      <w:r w:rsidRPr="00A95B01">
        <w:rPr>
          <w:rFonts w:ascii="Calibri" w:hAnsi="Calibri" w:cs="Calibri"/>
          <w:sz w:val="24"/>
          <w:szCs w:val="24"/>
        </w:rPr>
        <w:t xml:space="preserve"> productivity and yiel</w:t>
      </w:r>
      <w:r w:rsidR="00797C6C" w:rsidRPr="00A95B01">
        <w:rPr>
          <w:rFonts w:ascii="Calibri" w:hAnsi="Calibri" w:cs="Calibri"/>
          <w:sz w:val="24"/>
          <w:szCs w:val="24"/>
        </w:rPr>
        <w:t xml:space="preserve">d, </w:t>
      </w:r>
      <w:r w:rsidR="009768FB" w:rsidRPr="00A95B01">
        <w:rPr>
          <w:rFonts w:ascii="Calibri" w:hAnsi="Calibri" w:cs="Calibri"/>
          <w:sz w:val="24"/>
          <w:szCs w:val="24"/>
        </w:rPr>
        <w:t xml:space="preserve">as well as </w:t>
      </w:r>
      <w:r w:rsidR="00797C6C" w:rsidRPr="00A95B01">
        <w:rPr>
          <w:rFonts w:ascii="Calibri" w:hAnsi="Calibri" w:cs="Calibri"/>
          <w:sz w:val="24"/>
          <w:szCs w:val="24"/>
        </w:rPr>
        <w:t>roads and other linear infrastructure, towns and cities.</w:t>
      </w:r>
      <w:r w:rsidR="004B7EA3" w:rsidRPr="00A95B01">
        <w:rPr>
          <w:rFonts w:ascii="Calibri" w:hAnsi="Calibri" w:cs="Calibri"/>
          <w:sz w:val="24"/>
          <w:szCs w:val="24"/>
        </w:rPr>
        <w:t xml:space="preserve"> </w:t>
      </w:r>
      <w:r w:rsidR="00746AA6">
        <w:rPr>
          <w:rFonts w:ascii="Calibri" w:hAnsi="Calibri" w:cs="Calibri"/>
          <w:sz w:val="24"/>
          <w:szCs w:val="24"/>
        </w:rPr>
        <w:t>H</w:t>
      </w:r>
      <w:r w:rsidR="00746AA6" w:rsidRPr="00A96629">
        <w:rPr>
          <w:rFonts w:ascii="Calibri" w:hAnsi="Calibri" w:cs="Calibri"/>
          <w:sz w:val="24"/>
          <w:szCs w:val="24"/>
        </w:rPr>
        <w:t>istorical anthropogenic pressures</w:t>
      </w:r>
      <w:r w:rsidR="00746AA6">
        <w:rPr>
          <w:rFonts w:ascii="Calibri" w:hAnsi="Calibri" w:cs="Calibri"/>
          <w:sz w:val="24"/>
          <w:szCs w:val="24"/>
        </w:rPr>
        <w:t xml:space="preserve"> have also resulted in a </w:t>
      </w:r>
      <w:r w:rsidR="00746AA6" w:rsidRPr="00A96629">
        <w:rPr>
          <w:rFonts w:ascii="Calibri" w:hAnsi="Calibri" w:cs="Calibri"/>
          <w:sz w:val="24"/>
          <w:szCs w:val="24"/>
        </w:rPr>
        <w:t xml:space="preserve">significant imbalance in the representation of different ecosystem-types at a </w:t>
      </w:r>
      <w:r w:rsidR="00746AA6">
        <w:rPr>
          <w:rFonts w:ascii="Calibri" w:hAnsi="Calibri" w:cs="Calibri"/>
          <w:sz w:val="24"/>
          <w:szCs w:val="24"/>
        </w:rPr>
        <w:t>n</w:t>
      </w:r>
      <w:r w:rsidR="00746AA6" w:rsidRPr="00A96629">
        <w:rPr>
          <w:rFonts w:ascii="Calibri" w:hAnsi="Calibri" w:cs="Calibri"/>
          <w:sz w:val="24"/>
          <w:szCs w:val="24"/>
        </w:rPr>
        <w:t>ational level (e.g. c</w:t>
      </w:r>
      <w:r w:rsidR="00746AA6">
        <w:rPr>
          <w:rFonts w:ascii="Calibri" w:hAnsi="Calibri" w:cs="Calibri"/>
          <w:sz w:val="24"/>
          <w:szCs w:val="24"/>
        </w:rPr>
        <w:t>.</w:t>
      </w:r>
      <w:r w:rsidR="00746AA6" w:rsidRPr="00A96629">
        <w:rPr>
          <w:rFonts w:ascii="Calibri" w:hAnsi="Calibri" w:cs="Calibri"/>
          <w:sz w:val="24"/>
          <w:szCs w:val="24"/>
        </w:rPr>
        <w:t xml:space="preserve">5% coverage of native woodland). </w:t>
      </w:r>
      <w:r w:rsidR="00746AA6">
        <w:rPr>
          <w:rFonts w:ascii="Calibri" w:hAnsi="Calibri" w:cs="Calibri"/>
          <w:sz w:val="24"/>
          <w:szCs w:val="24"/>
        </w:rPr>
        <w:t>Overall, post-War land use has become increasingly binary, for one purpose or another</w:t>
      </w:r>
      <w:r w:rsidR="009037A1">
        <w:rPr>
          <w:rFonts w:ascii="Calibri" w:hAnsi="Calibri" w:cs="Calibri"/>
          <w:sz w:val="24"/>
          <w:szCs w:val="24"/>
        </w:rPr>
        <w:t xml:space="preserve"> rather than </w:t>
      </w:r>
      <w:r w:rsidR="00746AA6">
        <w:rPr>
          <w:rFonts w:ascii="Calibri" w:hAnsi="Calibri" w:cs="Calibri"/>
          <w:sz w:val="24"/>
          <w:szCs w:val="24"/>
        </w:rPr>
        <w:t xml:space="preserve">for multiple purposes or benefits. </w:t>
      </w:r>
      <w:r w:rsidR="002C70C8" w:rsidRPr="002C70C8">
        <w:rPr>
          <w:rFonts w:ascii="Calibri" w:hAnsi="Calibri" w:cs="Calibri"/>
          <w:sz w:val="24"/>
          <w:szCs w:val="24"/>
        </w:rPr>
        <w:t>Conservation policy and practice is also rooted in this approach to land use, assuming a largely stable and predictable climate</w:t>
      </w:r>
      <w:r w:rsidR="002C70C8">
        <w:rPr>
          <w:rFonts w:ascii="Calibri" w:hAnsi="Calibri" w:cs="Calibri"/>
          <w:sz w:val="24"/>
          <w:szCs w:val="24"/>
        </w:rPr>
        <w:t xml:space="preserve">. Baselines for conservation objectives, habitat classifications and </w:t>
      </w:r>
      <w:r w:rsidR="002C70C8" w:rsidRPr="002C70C8">
        <w:rPr>
          <w:rFonts w:ascii="Calibri" w:hAnsi="Calibri" w:cs="Calibri"/>
          <w:sz w:val="24"/>
          <w:szCs w:val="24"/>
        </w:rPr>
        <w:t>responses to legislative drivers to meet targets</w:t>
      </w:r>
      <w:r w:rsidR="003C5283">
        <w:rPr>
          <w:rFonts w:ascii="Calibri" w:hAnsi="Calibri" w:cs="Calibri"/>
          <w:sz w:val="24"/>
          <w:szCs w:val="24"/>
        </w:rPr>
        <w:t xml:space="preserve"> are</w:t>
      </w:r>
      <w:r w:rsidR="002C70C8" w:rsidRPr="002C70C8">
        <w:rPr>
          <w:rFonts w:ascii="Calibri" w:hAnsi="Calibri" w:cs="Calibri"/>
          <w:sz w:val="24"/>
          <w:szCs w:val="24"/>
        </w:rPr>
        <w:t xml:space="preserve"> </w:t>
      </w:r>
      <w:r w:rsidR="002C70C8">
        <w:rPr>
          <w:rFonts w:ascii="Calibri" w:hAnsi="Calibri" w:cs="Calibri"/>
          <w:sz w:val="24"/>
          <w:szCs w:val="24"/>
        </w:rPr>
        <w:t xml:space="preserve">rooted in the past </w:t>
      </w:r>
      <w:r w:rsidR="003C5283">
        <w:rPr>
          <w:rFonts w:ascii="Calibri" w:hAnsi="Calibri" w:cs="Calibri"/>
          <w:sz w:val="24"/>
          <w:szCs w:val="24"/>
        </w:rPr>
        <w:t>and can</w:t>
      </w:r>
      <w:r w:rsidR="002C70C8">
        <w:rPr>
          <w:rFonts w:ascii="Calibri" w:hAnsi="Calibri" w:cs="Calibri"/>
          <w:sz w:val="24"/>
          <w:szCs w:val="24"/>
        </w:rPr>
        <w:t xml:space="preserve"> </w:t>
      </w:r>
      <w:r w:rsidR="002C70C8" w:rsidRPr="002C70C8">
        <w:rPr>
          <w:rFonts w:ascii="Calibri" w:hAnsi="Calibri" w:cs="Calibri"/>
          <w:sz w:val="24"/>
          <w:szCs w:val="24"/>
        </w:rPr>
        <w:t xml:space="preserve">run contrary to building resilience </w:t>
      </w:r>
      <w:r w:rsidR="00A60934">
        <w:rPr>
          <w:rFonts w:ascii="Calibri" w:hAnsi="Calibri" w:cs="Calibri"/>
          <w:sz w:val="24"/>
          <w:szCs w:val="24"/>
        </w:rPr>
        <w:t>through</w:t>
      </w:r>
      <w:r w:rsidR="002C70C8" w:rsidRPr="002C70C8">
        <w:rPr>
          <w:rFonts w:ascii="Calibri" w:hAnsi="Calibri" w:cs="Calibri"/>
          <w:sz w:val="24"/>
          <w:szCs w:val="24"/>
        </w:rPr>
        <w:t xml:space="preserve"> diverse, connected, complex land cover </w:t>
      </w:r>
      <w:r w:rsidR="00A60934">
        <w:rPr>
          <w:rFonts w:ascii="Calibri" w:hAnsi="Calibri" w:cs="Calibri"/>
          <w:sz w:val="24"/>
          <w:szCs w:val="24"/>
        </w:rPr>
        <w:t>in</w:t>
      </w:r>
      <w:r w:rsidR="002C70C8">
        <w:rPr>
          <w:rFonts w:ascii="Calibri" w:hAnsi="Calibri" w:cs="Calibri"/>
          <w:sz w:val="24"/>
          <w:szCs w:val="24"/>
        </w:rPr>
        <w:t xml:space="preserve"> a more </w:t>
      </w:r>
      <w:r w:rsidR="002C70C8" w:rsidRPr="002C70C8">
        <w:rPr>
          <w:rFonts w:ascii="Calibri" w:hAnsi="Calibri" w:cs="Calibri"/>
          <w:sz w:val="24"/>
          <w:szCs w:val="24"/>
        </w:rPr>
        <w:t>dynamic</w:t>
      </w:r>
      <w:r w:rsidR="002C70C8">
        <w:rPr>
          <w:rFonts w:ascii="Calibri" w:hAnsi="Calibri" w:cs="Calibri"/>
          <w:sz w:val="24"/>
          <w:szCs w:val="24"/>
        </w:rPr>
        <w:t xml:space="preserve"> climate</w:t>
      </w:r>
      <w:r w:rsidR="002C70C8" w:rsidRPr="002C70C8">
        <w:rPr>
          <w:rFonts w:ascii="Calibri" w:hAnsi="Calibri" w:cs="Calibri"/>
          <w:sz w:val="24"/>
          <w:szCs w:val="24"/>
        </w:rPr>
        <w:t xml:space="preserve">. </w:t>
      </w:r>
    </w:p>
    <w:p w14:paraId="18C7566F" w14:textId="2DBFEAAB" w:rsidR="00797C6C" w:rsidRDefault="002C70C8" w:rsidP="00A95B01">
      <w:pPr>
        <w:pStyle w:val="ListParagraph"/>
        <w:numPr>
          <w:ilvl w:val="0"/>
          <w:numId w:val="26"/>
        </w:numPr>
        <w:spacing w:before="120" w:after="120" w:line="276" w:lineRule="auto"/>
        <w:ind w:left="714" w:hanging="357"/>
        <w:contextualSpacing w:val="0"/>
        <w:rPr>
          <w:rFonts w:ascii="Calibri" w:hAnsi="Calibri" w:cs="Calibri"/>
          <w:sz w:val="24"/>
          <w:szCs w:val="24"/>
        </w:rPr>
      </w:pPr>
      <w:r w:rsidRPr="002C70C8">
        <w:rPr>
          <w:rFonts w:ascii="Calibri" w:hAnsi="Calibri" w:cs="Calibri"/>
          <w:sz w:val="24"/>
          <w:szCs w:val="24"/>
        </w:rPr>
        <w:t>Nature networks and Other Effective Conservation Measures that are part of ‘30x30’ will help to ease some of these barriers and adopt more dynamic approaches to area-base</w:t>
      </w:r>
      <w:r>
        <w:rPr>
          <w:rFonts w:ascii="Calibri" w:hAnsi="Calibri" w:cs="Calibri"/>
          <w:sz w:val="24"/>
          <w:szCs w:val="24"/>
        </w:rPr>
        <w:t xml:space="preserve">d </w:t>
      </w:r>
      <w:r w:rsidRPr="002C70C8">
        <w:rPr>
          <w:rFonts w:ascii="Calibri" w:hAnsi="Calibri" w:cs="Calibri"/>
          <w:sz w:val="24"/>
          <w:szCs w:val="24"/>
        </w:rPr>
        <w:t>conservation, but species movements through the landscape will be greatly assisted by the other 70% of land and sea being nature-friendly (the ‘porosity’ of land and sea use to species movement).</w:t>
      </w:r>
    </w:p>
    <w:p w14:paraId="0D681AE3" w14:textId="6345B4A8" w:rsidR="00A7707F" w:rsidRPr="00A95B01" w:rsidRDefault="00A7707F" w:rsidP="00A95B01">
      <w:pPr>
        <w:pStyle w:val="ListParagraph"/>
        <w:numPr>
          <w:ilvl w:val="0"/>
          <w:numId w:val="26"/>
        </w:numPr>
        <w:spacing w:before="120" w:after="120" w:line="276" w:lineRule="auto"/>
        <w:ind w:left="714" w:hanging="357"/>
        <w:contextualSpacing w:val="0"/>
        <w:rPr>
          <w:rFonts w:ascii="Calibri" w:hAnsi="Calibri" w:cs="Calibri"/>
          <w:sz w:val="24"/>
          <w:szCs w:val="24"/>
        </w:rPr>
      </w:pPr>
      <w:r w:rsidRPr="00A95B01">
        <w:rPr>
          <w:rFonts w:ascii="Calibri" w:hAnsi="Calibri" w:cs="Calibri"/>
          <w:sz w:val="24"/>
          <w:szCs w:val="24"/>
        </w:rPr>
        <w:t>Overall species diversity is likely to increase as a result of average warming trends, with more generalists arriving from the south</w:t>
      </w:r>
      <w:r w:rsidR="00950DDB" w:rsidRPr="00A95B01">
        <w:rPr>
          <w:rFonts w:ascii="Calibri" w:hAnsi="Calibri" w:cs="Calibri"/>
          <w:sz w:val="24"/>
          <w:szCs w:val="24"/>
        </w:rPr>
        <w:t xml:space="preserve"> (e.g. butterflies, moths, birds, fish)</w:t>
      </w:r>
      <w:r w:rsidR="009037A1">
        <w:rPr>
          <w:rFonts w:ascii="Calibri" w:hAnsi="Calibri" w:cs="Calibri"/>
          <w:sz w:val="24"/>
          <w:szCs w:val="24"/>
        </w:rPr>
        <w:t>, and more classified as invasive non-natives</w:t>
      </w:r>
      <w:r w:rsidRPr="00A95B01">
        <w:rPr>
          <w:rFonts w:ascii="Calibri" w:hAnsi="Calibri" w:cs="Calibri"/>
          <w:sz w:val="24"/>
          <w:szCs w:val="24"/>
        </w:rPr>
        <w:t xml:space="preserve">. This is not necessarily a change for the good. </w:t>
      </w:r>
      <w:r w:rsidR="00015DE2" w:rsidRPr="00A95B01">
        <w:rPr>
          <w:rFonts w:ascii="Calibri" w:hAnsi="Calibri" w:cs="Calibri"/>
          <w:sz w:val="24"/>
          <w:szCs w:val="24"/>
        </w:rPr>
        <w:t>Overall,</w:t>
      </w:r>
      <w:r w:rsidRPr="00A95B01">
        <w:rPr>
          <w:rFonts w:ascii="Calibri" w:hAnsi="Calibri" w:cs="Calibri"/>
          <w:sz w:val="24"/>
          <w:szCs w:val="24"/>
        </w:rPr>
        <w:t xml:space="preserve"> the effect of climate and other drivers is leading to homogenisation of species assemblages as generalists outcompete specialists, leading to less diversity and more vulnerability to risk overall.</w:t>
      </w:r>
    </w:p>
    <w:p w14:paraId="1A6788B8" w14:textId="25652F3B" w:rsidR="00950DDB" w:rsidRPr="00A95B01" w:rsidRDefault="00950DDB" w:rsidP="00A95B01">
      <w:pPr>
        <w:pStyle w:val="ListParagraph"/>
        <w:numPr>
          <w:ilvl w:val="0"/>
          <w:numId w:val="26"/>
        </w:numPr>
        <w:spacing w:before="120" w:after="120" w:line="276" w:lineRule="auto"/>
        <w:ind w:left="714" w:hanging="357"/>
        <w:contextualSpacing w:val="0"/>
        <w:rPr>
          <w:rFonts w:ascii="Calibri" w:hAnsi="Calibri" w:cs="Calibri"/>
          <w:sz w:val="24"/>
          <w:szCs w:val="24"/>
        </w:rPr>
      </w:pPr>
      <w:r w:rsidRPr="00A95B01">
        <w:rPr>
          <w:rFonts w:ascii="Calibri" w:hAnsi="Calibri" w:cs="Calibri"/>
          <w:sz w:val="24"/>
          <w:szCs w:val="24"/>
        </w:rPr>
        <w:t xml:space="preserve">Individual species behaviour is also influenced by other species, and so species assemblages </w:t>
      </w:r>
      <w:r w:rsidR="003C5283">
        <w:rPr>
          <w:rFonts w:ascii="Calibri" w:hAnsi="Calibri" w:cs="Calibri"/>
          <w:sz w:val="24"/>
          <w:szCs w:val="24"/>
        </w:rPr>
        <w:t>may impact</w:t>
      </w:r>
      <w:r w:rsidRPr="00A95B01">
        <w:rPr>
          <w:rFonts w:ascii="Calibri" w:hAnsi="Calibri" w:cs="Calibri"/>
          <w:sz w:val="24"/>
          <w:szCs w:val="24"/>
        </w:rPr>
        <w:t xml:space="preserve"> ecological function and process. Although much conservation action centres on aspects of </w:t>
      </w:r>
      <w:r w:rsidR="004D2EB0" w:rsidRPr="00A95B01">
        <w:rPr>
          <w:rFonts w:ascii="Calibri" w:hAnsi="Calibri" w:cs="Calibri"/>
          <w:sz w:val="24"/>
          <w:szCs w:val="24"/>
        </w:rPr>
        <w:t>vulnerability to extinction risk</w:t>
      </w:r>
      <w:r w:rsidRPr="00A95B01">
        <w:rPr>
          <w:rFonts w:ascii="Calibri" w:hAnsi="Calibri" w:cs="Calibri"/>
          <w:sz w:val="24"/>
          <w:szCs w:val="24"/>
        </w:rPr>
        <w:t xml:space="preserve">, there is increasing awareness </w:t>
      </w:r>
      <w:r w:rsidR="004D2EB0" w:rsidRPr="00A95B01">
        <w:rPr>
          <w:rFonts w:ascii="Calibri" w:hAnsi="Calibri" w:cs="Calibri"/>
          <w:sz w:val="24"/>
          <w:szCs w:val="24"/>
        </w:rPr>
        <w:t xml:space="preserve">of the importance of declines in once abundant species (i.e. either contractions in geographical extent or number) in ecological function. This signals an </w:t>
      </w:r>
      <w:r w:rsidR="009768FB" w:rsidRPr="00A95B01">
        <w:rPr>
          <w:rFonts w:ascii="Calibri" w:hAnsi="Calibri" w:cs="Calibri"/>
          <w:sz w:val="24"/>
          <w:szCs w:val="24"/>
        </w:rPr>
        <w:t>imperative</w:t>
      </w:r>
      <w:r w:rsidR="004D2EB0" w:rsidRPr="00A95B01">
        <w:rPr>
          <w:rFonts w:ascii="Calibri" w:hAnsi="Calibri" w:cs="Calibri"/>
          <w:sz w:val="24"/>
          <w:szCs w:val="24"/>
        </w:rPr>
        <w:t xml:space="preserve"> to act sooner to ensure that ecological functions are not lost or </w:t>
      </w:r>
      <w:r w:rsidR="004D2EB0" w:rsidRPr="00A95B01">
        <w:rPr>
          <w:rFonts w:ascii="Calibri" w:hAnsi="Calibri" w:cs="Calibri"/>
          <w:sz w:val="24"/>
          <w:szCs w:val="24"/>
        </w:rPr>
        <w:lastRenderedPageBreak/>
        <w:t>significantly changed. By the time species are at risk of extinction, their functional significance will be diminished or lost.</w:t>
      </w:r>
      <w:r w:rsidR="000A6822" w:rsidRPr="00A95B01">
        <w:rPr>
          <w:rFonts w:ascii="Calibri" w:hAnsi="Calibri" w:cs="Calibri"/>
          <w:sz w:val="24"/>
          <w:szCs w:val="24"/>
        </w:rPr>
        <w:t xml:space="preserve"> See Fig</w:t>
      </w:r>
      <w:r w:rsidR="00415C83">
        <w:rPr>
          <w:rFonts w:ascii="Calibri" w:hAnsi="Calibri" w:cs="Calibri"/>
          <w:sz w:val="24"/>
          <w:szCs w:val="24"/>
        </w:rPr>
        <w:t>ure</w:t>
      </w:r>
      <w:r w:rsidR="000A6822" w:rsidRPr="00A95B01">
        <w:rPr>
          <w:rFonts w:ascii="Calibri" w:hAnsi="Calibri" w:cs="Calibri"/>
          <w:sz w:val="24"/>
          <w:szCs w:val="24"/>
        </w:rPr>
        <w:t xml:space="preserve"> 1</w:t>
      </w:r>
      <w:r w:rsidR="000A6822" w:rsidRPr="00A95B01">
        <w:rPr>
          <w:rStyle w:val="FootnoteReference"/>
          <w:rFonts w:ascii="Calibri" w:hAnsi="Calibri" w:cs="Calibri"/>
          <w:sz w:val="24"/>
          <w:szCs w:val="24"/>
        </w:rPr>
        <w:footnoteReference w:id="2"/>
      </w:r>
      <w:r w:rsidR="000A6822" w:rsidRPr="00A95B01">
        <w:rPr>
          <w:rFonts w:ascii="Calibri" w:hAnsi="Calibri" w:cs="Calibri"/>
          <w:sz w:val="24"/>
          <w:szCs w:val="24"/>
        </w:rPr>
        <w:t>.</w:t>
      </w:r>
    </w:p>
    <w:p w14:paraId="0FA2C415" w14:textId="1FA52F64" w:rsidR="000A6822" w:rsidRPr="00A95B01" w:rsidRDefault="000A6822" w:rsidP="000A6822">
      <w:pPr>
        <w:jc w:val="center"/>
        <w:rPr>
          <w:rFonts w:ascii="Calibri" w:hAnsi="Calibri" w:cs="Calibri"/>
          <w:sz w:val="24"/>
          <w:szCs w:val="24"/>
        </w:rPr>
      </w:pPr>
      <w:r w:rsidRPr="00A95B01">
        <w:rPr>
          <w:rFonts w:ascii="Calibri" w:hAnsi="Calibri" w:cs="Calibri"/>
          <w:noProof/>
          <w:sz w:val="24"/>
          <w:szCs w:val="24"/>
        </w:rPr>
        <w:drawing>
          <wp:inline distT="0" distB="0" distL="0" distR="0" wp14:anchorId="2D47B8E7" wp14:editId="2151387F">
            <wp:extent cx="5705475" cy="3601154"/>
            <wp:effectExtent l="0" t="0" r="0" b="0"/>
            <wp:docPr id="387769242" name="Picture 1" descr="Mass rarity and mass extinction in the fossil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769242" name="Picture 1" descr="Mass rarity and mass extinction in the fossil recor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73671" cy="3644198"/>
                    </a:xfrm>
                    <a:prstGeom prst="rect">
                      <a:avLst/>
                    </a:prstGeom>
                    <a:noFill/>
                  </pic:spPr>
                </pic:pic>
              </a:graphicData>
            </a:graphic>
          </wp:inline>
        </w:drawing>
      </w:r>
    </w:p>
    <w:p w14:paraId="61B5CFD3" w14:textId="77777777" w:rsidR="00901440" w:rsidRPr="00A95B01" w:rsidRDefault="00901440" w:rsidP="000A6822">
      <w:pPr>
        <w:jc w:val="center"/>
        <w:rPr>
          <w:rFonts w:ascii="Calibri" w:hAnsi="Calibri" w:cs="Calibri"/>
          <w:sz w:val="24"/>
          <w:szCs w:val="24"/>
        </w:rPr>
      </w:pPr>
    </w:p>
    <w:p w14:paraId="5FC8F8D0" w14:textId="6910EA6F" w:rsidR="00A7707F" w:rsidRPr="00A95B01" w:rsidRDefault="0018327F" w:rsidP="00A95B01">
      <w:pPr>
        <w:pStyle w:val="ListParagraph"/>
        <w:numPr>
          <w:ilvl w:val="0"/>
          <w:numId w:val="26"/>
        </w:numPr>
        <w:spacing w:before="120" w:after="120" w:line="276" w:lineRule="auto"/>
        <w:ind w:left="714" w:hanging="357"/>
        <w:contextualSpacing w:val="0"/>
        <w:rPr>
          <w:rFonts w:ascii="Calibri" w:hAnsi="Calibri" w:cs="Calibri"/>
          <w:sz w:val="24"/>
          <w:szCs w:val="24"/>
        </w:rPr>
      </w:pPr>
      <w:r w:rsidRPr="00A95B01">
        <w:rPr>
          <w:rFonts w:ascii="Calibri" w:hAnsi="Calibri" w:cs="Calibri"/>
          <w:sz w:val="24"/>
          <w:szCs w:val="24"/>
        </w:rPr>
        <w:t xml:space="preserve">Temperature, precipitation, extreme events and ‘unusual’ patterns of weather all affect species including breeding, feeding and migrations. Effects </w:t>
      </w:r>
      <w:r w:rsidR="00A7707F" w:rsidRPr="00A95B01">
        <w:rPr>
          <w:rFonts w:ascii="Calibri" w:hAnsi="Calibri" w:cs="Calibri"/>
          <w:sz w:val="24"/>
          <w:szCs w:val="24"/>
        </w:rPr>
        <w:t xml:space="preserve">can </w:t>
      </w:r>
      <w:r w:rsidRPr="00A95B01">
        <w:rPr>
          <w:rFonts w:ascii="Calibri" w:hAnsi="Calibri" w:cs="Calibri"/>
          <w:sz w:val="24"/>
          <w:szCs w:val="24"/>
        </w:rPr>
        <w:t xml:space="preserve">include </w:t>
      </w:r>
      <w:r w:rsidR="00A7707F" w:rsidRPr="00A95B01">
        <w:rPr>
          <w:rFonts w:ascii="Calibri" w:hAnsi="Calibri" w:cs="Calibri"/>
          <w:sz w:val="24"/>
          <w:szCs w:val="24"/>
        </w:rPr>
        <w:t xml:space="preserve">phenological mismatches, </w:t>
      </w:r>
      <w:r w:rsidRPr="00A95B01">
        <w:rPr>
          <w:rFonts w:ascii="Calibri" w:hAnsi="Calibri" w:cs="Calibri"/>
          <w:sz w:val="24"/>
          <w:szCs w:val="24"/>
        </w:rPr>
        <w:t>range changes, changes in flyways and other routes for migratory species.</w:t>
      </w:r>
      <w:r w:rsidR="00797C6C" w:rsidRPr="00A95B01">
        <w:rPr>
          <w:rFonts w:ascii="Calibri" w:hAnsi="Calibri" w:cs="Calibri"/>
          <w:sz w:val="24"/>
          <w:szCs w:val="24"/>
        </w:rPr>
        <w:t xml:space="preserve"> There may be changes in abundance, some losses and new arrivals and novel ecosystems.</w:t>
      </w:r>
    </w:p>
    <w:p w14:paraId="0AE99BC2" w14:textId="7201B6DB" w:rsidR="002B5320" w:rsidRPr="00A95B01" w:rsidRDefault="002B5320" w:rsidP="00A95B01">
      <w:pPr>
        <w:pStyle w:val="ListParagraph"/>
        <w:numPr>
          <w:ilvl w:val="0"/>
          <w:numId w:val="26"/>
        </w:numPr>
        <w:spacing w:before="120" w:after="120" w:line="276" w:lineRule="auto"/>
        <w:ind w:left="714" w:hanging="357"/>
        <w:contextualSpacing w:val="0"/>
        <w:rPr>
          <w:rFonts w:ascii="Calibri" w:hAnsi="Calibri" w:cs="Calibri"/>
          <w:sz w:val="24"/>
          <w:szCs w:val="24"/>
        </w:rPr>
      </w:pPr>
      <w:r w:rsidRPr="00A95B01">
        <w:rPr>
          <w:rFonts w:ascii="Calibri" w:hAnsi="Calibri" w:cs="Calibri"/>
          <w:sz w:val="24"/>
          <w:szCs w:val="24"/>
        </w:rPr>
        <w:t>Climate change will exacerbate other biodiversity pressures such as habitat fragmentation, over exploitation, invasive non-native species and pollution</w:t>
      </w:r>
      <w:r w:rsidRPr="00A95B01">
        <w:rPr>
          <w:rStyle w:val="FootnoteReference"/>
          <w:rFonts w:ascii="Calibri" w:hAnsi="Calibri" w:cs="Calibri"/>
          <w:sz w:val="24"/>
          <w:szCs w:val="24"/>
        </w:rPr>
        <w:footnoteReference w:id="3"/>
      </w:r>
      <w:r w:rsidRPr="00A95B01">
        <w:rPr>
          <w:rFonts w:ascii="Calibri" w:hAnsi="Calibri" w:cs="Calibri"/>
          <w:sz w:val="24"/>
          <w:szCs w:val="24"/>
        </w:rPr>
        <w:t>. The cumulative impact of these pressures combined with climate change will have unprecedented impacts on species in Scotland.</w:t>
      </w:r>
    </w:p>
    <w:p w14:paraId="1B175B2D" w14:textId="1B482EF9" w:rsidR="00776036" w:rsidRPr="00A95B01" w:rsidRDefault="00797C6C" w:rsidP="00A95B01">
      <w:pPr>
        <w:outlineLvl w:val="2"/>
        <w:rPr>
          <w:rFonts w:ascii="Calibri" w:hAnsi="Calibri" w:cs="Calibri"/>
          <w:i/>
          <w:iCs/>
          <w:sz w:val="24"/>
          <w:szCs w:val="24"/>
        </w:rPr>
      </w:pPr>
      <w:r w:rsidRPr="00A95B01">
        <w:rPr>
          <w:rFonts w:ascii="Calibri" w:hAnsi="Calibri" w:cs="Calibri"/>
          <w:i/>
          <w:iCs/>
          <w:sz w:val="24"/>
          <w:szCs w:val="24"/>
        </w:rPr>
        <w:t xml:space="preserve">Risks </w:t>
      </w:r>
      <w:r w:rsidR="003C5283">
        <w:rPr>
          <w:rFonts w:ascii="Calibri" w:hAnsi="Calibri" w:cs="Calibri"/>
          <w:i/>
          <w:iCs/>
          <w:sz w:val="24"/>
          <w:szCs w:val="24"/>
        </w:rPr>
        <w:t>and possible</w:t>
      </w:r>
      <w:r w:rsidRPr="00A95B01">
        <w:rPr>
          <w:rFonts w:ascii="Calibri" w:hAnsi="Calibri" w:cs="Calibri"/>
          <w:i/>
          <w:iCs/>
          <w:sz w:val="24"/>
          <w:szCs w:val="24"/>
        </w:rPr>
        <w:t xml:space="preserve"> consequences of climate-driven actions to protect or restore nature</w:t>
      </w:r>
    </w:p>
    <w:p w14:paraId="6CD71083" w14:textId="3B3ED0F0" w:rsidR="001C596F" w:rsidRDefault="001C596F" w:rsidP="00A95B01">
      <w:pPr>
        <w:pStyle w:val="ListParagraph"/>
        <w:numPr>
          <w:ilvl w:val="0"/>
          <w:numId w:val="26"/>
        </w:numPr>
        <w:spacing w:before="120" w:after="120" w:line="276" w:lineRule="auto"/>
        <w:ind w:left="714" w:hanging="357"/>
        <w:contextualSpacing w:val="0"/>
        <w:rPr>
          <w:rFonts w:ascii="Calibri" w:hAnsi="Calibri" w:cs="Calibri"/>
          <w:sz w:val="24"/>
          <w:szCs w:val="24"/>
        </w:rPr>
      </w:pPr>
      <w:r w:rsidRPr="00A95B01">
        <w:rPr>
          <w:rFonts w:ascii="Calibri" w:hAnsi="Calibri" w:cs="Calibri"/>
          <w:sz w:val="24"/>
          <w:szCs w:val="24"/>
        </w:rPr>
        <w:t>In most cases, the first best solution will be to remove pressures and establish nature-friendly uses of the land and sea to allow species to disperse naturally across their range.</w:t>
      </w:r>
      <w:r w:rsidR="00EB4D98">
        <w:rPr>
          <w:rFonts w:ascii="Calibri" w:hAnsi="Calibri" w:cs="Calibri"/>
          <w:sz w:val="24"/>
          <w:szCs w:val="24"/>
        </w:rPr>
        <w:t xml:space="preserve"> On land, shifting from more homogenous to more heterogenous vegetation cover, at a range of scales, is likely to be important to build resilience to a </w:t>
      </w:r>
      <w:r w:rsidR="00EB4D98">
        <w:rPr>
          <w:rFonts w:ascii="Calibri" w:hAnsi="Calibri" w:cs="Calibri"/>
          <w:sz w:val="24"/>
          <w:szCs w:val="24"/>
        </w:rPr>
        <w:lastRenderedPageBreak/>
        <w:t>range of climate risks.</w:t>
      </w:r>
      <w:r w:rsidR="009037A1">
        <w:rPr>
          <w:rFonts w:ascii="Calibri" w:hAnsi="Calibri" w:cs="Calibri"/>
          <w:sz w:val="24"/>
          <w:szCs w:val="24"/>
        </w:rPr>
        <w:t xml:space="preserve"> This includes</w:t>
      </w:r>
      <w:r w:rsidR="009037A1" w:rsidRPr="009037A1">
        <w:rPr>
          <w:rFonts w:ascii="Calibri" w:hAnsi="Calibri" w:cs="Calibri"/>
          <w:sz w:val="24"/>
          <w:szCs w:val="24"/>
        </w:rPr>
        <w:t xml:space="preserve"> re-consider</w:t>
      </w:r>
      <w:r w:rsidR="009037A1">
        <w:rPr>
          <w:rFonts w:ascii="Calibri" w:hAnsi="Calibri" w:cs="Calibri"/>
          <w:sz w:val="24"/>
          <w:szCs w:val="24"/>
        </w:rPr>
        <w:t>ing</w:t>
      </w:r>
      <w:r w:rsidR="009037A1" w:rsidRPr="009037A1">
        <w:rPr>
          <w:rFonts w:ascii="Calibri" w:hAnsi="Calibri" w:cs="Calibri"/>
          <w:sz w:val="24"/>
          <w:szCs w:val="24"/>
        </w:rPr>
        <w:t xml:space="preserve"> the make-up and representation of different ecosystems across landscapes</w:t>
      </w:r>
      <w:r w:rsidR="009037A1">
        <w:rPr>
          <w:rFonts w:ascii="Calibri" w:hAnsi="Calibri" w:cs="Calibri"/>
          <w:sz w:val="24"/>
          <w:szCs w:val="24"/>
        </w:rPr>
        <w:t>, with fuzzier boundaries replacing sharp binary ones.</w:t>
      </w:r>
    </w:p>
    <w:p w14:paraId="036F727F" w14:textId="5CF9B67E" w:rsidR="001C4ED2" w:rsidRDefault="001C4ED2" w:rsidP="00A95B01">
      <w:pPr>
        <w:pStyle w:val="ListParagraph"/>
        <w:numPr>
          <w:ilvl w:val="0"/>
          <w:numId w:val="26"/>
        </w:numPr>
        <w:spacing w:before="120" w:after="120" w:line="276" w:lineRule="auto"/>
        <w:ind w:left="714" w:hanging="357"/>
        <w:contextualSpacing w:val="0"/>
        <w:rPr>
          <w:rFonts w:ascii="Calibri" w:hAnsi="Calibri" w:cs="Calibri"/>
          <w:sz w:val="24"/>
          <w:szCs w:val="24"/>
        </w:rPr>
      </w:pPr>
      <w:r>
        <w:rPr>
          <w:rFonts w:ascii="Calibri" w:hAnsi="Calibri" w:cs="Calibri"/>
          <w:sz w:val="24"/>
          <w:szCs w:val="24"/>
        </w:rPr>
        <w:t xml:space="preserve">Land use managements and change over time has resulted in net losses of species and changes in abundance. Examples include decline and grassland specialists such as corncrake and chough and increases in others including wintering populations of geese. </w:t>
      </w:r>
      <w:r w:rsidR="00317050">
        <w:rPr>
          <w:rFonts w:ascii="Calibri" w:hAnsi="Calibri" w:cs="Calibri"/>
          <w:sz w:val="24"/>
          <w:szCs w:val="24"/>
        </w:rPr>
        <w:t>More homogenous land cover and t</w:t>
      </w:r>
      <w:r>
        <w:rPr>
          <w:rFonts w:ascii="Calibri" w:hAnsi="Calibri" w:cs="Calibri"/>
          <w:sz w:val="24"/>
          <w:szCs w:val="24"/>
        </w:rPr>
        <w:t>he loss of scrub and wetlands has contributed to declines in waders</w:t>
      </w:r>
      <w:r w:rsidR="00317050">
        <w:rPr>
          <w:rFonts w:ascii="Calibri" w:hAnsi="Calibri" w:cs="Calibri"/>
          <w:sz w:val="24"/>
          <w:szCs w:val="24"/>
        </w:rPr>
        <w:t xml:space="preserve"> and other species</w:t>
      </w:r>
      <w:r>
        <w:rPr>
          <w:rFonts w:ascii="Calibri" w:hAnsi="Calibri" w:cs="Calibri"/>
          <w:sz w:val="24"/>
          <w:szCs w:val="24"/>
        </w:rPr>
        <w:t>. Grazing pressure has increased overall and shifted from mixed herbivores to single species (e.g. deer) playing significant roles in degraded habitat condition, especially woodlands, peatlands and riparian habitats.</w:t>
      </w:r>
      <w:r w:rsidR="00317050">
        <w:rPr>
          <w:rFonts w:ascii="Calibri" w:hAnsi="Calibri" w:cs="Calibri"/>
          <w:sz w:val="24"/>
          <w:szCs w:val="24"/>
        </w:rPr>
        <w:t xml:space="preserve"> Proposed management for specific climate risks, such as fire, has led to contested evidence about the merits and risks of muirburn practices, but also leaves residual risks, notably pests, pathogens and disease in the resulting heather-dominated vegetation.</w:t>
      </w:r>
      <w:r w:rsidR="00EB4D98">
        <w:rPr>
          <w:rFonts w:ascii="Calibri" w:hAnsi="Calibri" w:cs="Calibri"/>
          <w:sz w:val="24"/>
          <w:szCs w:val="24"/>
        </w:rPr>
        <w:t xml:space="preserve"> In some places, restoring habitats for one set of interests, e.g. peatlands for climate change, may conflict with others, e.g. hen harriers.</w:t>
      </w:r>
    </w:p>
    <w:p w14:paraId="7D78E889" w14:textId="40D4D6D4" w:rsidR="00EB4D98" w:rsidRDefault="00EB4D98" w:rsidP="00A95B01">
      <w:pPr>
        <w:pStyle w:val="ListParagraph"/>
        <w:numPr>
          <w:ilvl w:val="0"/>
          <w:numId w:val="26"/>
        </w:numPr>
        <w:spacing w:before="120" w:after="120" w:line="276" w:lineRule="auto"/>
        <w:ind w:left="714" w:hanging="357"/>
        <w:contextualSpacing w:val="0"/>
        <w:rPr>
          <w:rFonts w:ascii="Calibri" w:hAnsi="Calibri" w:cs="Calibri"/>
          <w:sz w:val="24"/>
          <w:szCs w:val="24"/>
        </w:rPr>
      </w:pPr>
      <w:r>
        <w:rPr>
          <w:rFonts w:ascii="Calibri" w:hAnsi="Calibri" w:cs="Calibri"/>
          <w:sz w:val="24"/>
          <w:szCs w:val="24"/>
        </w:rPr>
        <w:t>In teasing out these tensions it is important to clarify the underlying (distal) causes from the acute (proximate) ones.</w:t>
      </w:r>
      <w:r w:rsidR="002454A0">
        <w:rPr>
          <w:rFonts w:ascii="Calibri" w:hAnsi="Calibri" w:cs="Calibri"/>
          <w:sz w:val="24"/>
          <w:szCs w:val="24"/>
        </w:rPr>
        <w:t xml:space="preserve"> The further we look into the past (even a decade or more), the further we look into a largely stable and predictable climate as opposed to the increasingly warming and chaotic climate we are moving deeper into.</w:t>
      </w:r>
    </w:p>
    <w:p w14:paraId="660384B8" w14:textId="2C07026D" w:rsidR="002454A0" w:rsidRDefault="002454A0" w:rsidP="00A95B01">
      <w:pPr>
        <w:pStyle w:val="ListParagraph"/>
        <w:numPr>
          <w:ilvl w:val="0"/>
          <w:numId w:val="26"/>
        </w:numPr>
        <w:spacing w:before="120" w:after="120" w:line="276" w:lineRule="auto"/>
        <w:ind w:left="714" w:hanging="357"/>
        <w:contextualSpacing w:val="0"/>
        <w:rPr>
          <w:rFonts w:ascii="Calibri" w:hAnsi="Calibri" w:cs="Calibri"/>
          <w:sz w:val="24"/>
          <w:szCs w:val="24"/>
        </w:rPr>
      </w:pPr>
      <w:r>
        <w:rPr>
          <w:rFonts w:ascii="Calibri" w:hAnsi="Calibri" w:cs="Calibri"/>
          <w:sz w:val="24"/>
          <w:szCs w:val="24"/>
        </w:rPr>
        <w:t xml:space="preserve">In navigating these tensions we may </w:t>
      </w:r>
      <w:r w:rsidRPr="002454A0">
        <w:rPr>
          <w:rFonts w:ascii="Calibri" w:hAnsi="Calibri" w:cs="Calibri"/>
          <w:i/>
          <w:iCs/>
          <w:sz w:val="24"/>
          <w:szCs w:val="24"/>
        </w:rPr>
        <w:t>directly</w:t>
      </w:r>
      <w:r>
        <w:rPr>
          <w:rFonts w:ascii="Calibri" w:hAnsi="Calibri" w:cs="Calibri"/>
          <w:sz w:val="24"/>
          <w:szCs w:val="24"/>
        </w:rPr>
        <w:t xml:space="preserve"> choose to favour one cohort of species over others, based e.g. on conventional conservation priorities, or we may </w:t>
      </w:r>
      <w:r w:rsidRPr="002454A0">
        <w:rPr>
          <w:rFonts w:ascii="Calibri" w:hAnsi="Calibri" w:cs="Calibri"/>
          <w:i/>
          <w:iCs/>
          <w:sz w:val="24"/>
          <w:szCs w:val="24"/>
        </w:rPr>
        <w:t>indirectly</w:t>
      </w:r>
      <w:r>
        <w:rPr>
          <w:rFonts w:ascii="Calibri" w:hAnsi="Calibri" w:cs="Calibri"/>
          <w:sz w:val="24"/>
          <w:szCs w:val="24"/>
        </w:rPr>
        <w:t xml:space="preserve"> do so by promoting resilience to climate risks as our guiding principle. In the former, </w:t>
      </w:r>
      <w:r w:rsidR="00332E27">
        <w:rPr>
          <w:rFonts w:ascii="Calibri" w:hAnsi="Calibri" w:cs="Calibri"/>
          <w:sz w:val="24"/>
          <w:szCs w:val="24"/>
        </w:rPr>
        <w:t xml:space="preserve">we aim to control </w:t>
      </w:r>
      <w:r>
        <w:rPr>
          <w:rFonts w:ascii="Calibri" w:hAnsi="Calibri" w:cs="Calibri"/>
          <w:sz w:val="24"/>
          <w:szCs w:val="24"/>
        </w:rPr>
        <w:t>populations</w:t>
      </w:r>
      <w:r w:rsidR="00332E27">
        <w:rPr>
          <w:rFonts w:ascii="Calibri" w:hAnsi="Calibri" w:cs="Calibri"/>
          <w:sz w:val="24"/>
          <w:szCs w:val="24"/>
        </w:rPr>
        <w:t xml:space="preserve"> and</w:t>
      </w:r>
      <w:r>
        <w:rPr>
          <w:rFonts w:ascii="Calibri" w:hAnsi="Calibri" w:cs="Calibri"/>
          <w:sz w:val="24"/>
          <w:szCs w:val="24"/>
        </w:rPr>
        <w:t xml:space="preserve"> extent</w:t>
      </w:r>
      <w:r w:rsidR="00332E27">
        <w:rPr>
          <w:rFonts w:ascii="Calibri" w:hAnsi="Calibri" w:cs="Calibri"/>
          <w:sz w:val="24"/>
          <w:szCs w:val="24"/>
        </w:rPr>
        <w:t xml:space="preserve"> of target species. This has always been difficult, but those difficulties will magnify as climate becomes increasingly chaotic</w:t>
      </w:r>
      <w:r w:rsidR="003C5283">
        <w:rPr>
          <w:rFonts w:ascii="Calibri" w:hAnsi="Calibri" w:cs="Calibri"/>
          <w:sz w:val="24"/>
          <w:szCs w:val="24"/>
        </w:rPr>
        <w:t xml:space="preserve"> or restoration activities accelerate</w:t>
      </w:r>
      <w:r w:rsidR="00332E27">
        <w:rPr>
          <w:rFonts w:ascii="Calibri" w:hAnsi="Calibri" w:cs="Calibri"/>
          <w:sz w:val="24"/>
          <w:szCs w:val="24"/>
        </w:rPr>
        <w:t>.</w:t>
      </w:r>
    </w:p>
    <w:p w14:paraId="0BBCA92B" w14:textId="61B4C570" w:rsidR="00D52744" w:rsidRPr="00F5256A" w:rsidRDefault="00D52744" w:rsidP="00A95B01">
      <w:pPr>
        <w:pStyle w:val="ListParagraph"/>
        <w:numPr>
          <w:ilvl w:val="0"/>
          <w:numId w:val="26"/>
        </w:numPr>
        <w:spacing w:before="120" w:after="120" w:line="276" w:lineRule="auto"/>
        <w:ind w:left="714" w:hanging="357"/>
        <w:contextualSpacing w:val="0"/>
        <w:rPr>
          <w:rFonts w:ascii="Calibri" w:hAnsi="Calibri" w:cs="Calibri"/>
          <w:sz w:val="24"/>
          <w:szCs w:val="24"/>
        </w:rPr>
      </w:pPr>
      <w:r w:rsidRPr="00F5256A">
        <w:rPr>
          <w:rFonts w:ascii="Calibri" w:hAnsi="Calibri" w:cs="Calibri"/>
          <w:sz w:val="24"/>
          <w:szCs w:val="24"/>
        </w:rPr>
        <w:t>Current live examples include restoration of managed moorland, where reduced burning and woodland creation are likely to lead to habitat less favourable to moorland specialists like curlew and hen harrier.  This may lead to more dispersed populations at lower density</w:t>
      </w:r>
      <w:r w:rsidR="00EC0744" w:rsidRPr="00F5256A">
        <w:rPr>
          <w:rFonts w:ascii="Calibri" w:hAnsi="Calibri" w:cs="Calibri"/>
          <w:sz w:val="24"/>
          <w:szCs w:val="24"/>
        </w:rPr>
        <w:t>, but possibly some reductions in populations of conservation concern</w:t>
      </w:r>
      <w:r w:rsidRPr="00F5256A">
        <w:rPr>
          <w:rFonts w:ascii="Calibri" w:hAnsi="Calibri" w:cs="Calibri"/>
          <w:sz w:val="24"/>
          <w:szCs w:val="24"/>
        </w:rPr>
        <w:t xml:space="preserve">. This poses challenges to traditional protected area policy and </w:t>
      </w:r>
      <w:r w:rsidR="00EC0744" w:rsidRPr="00F5256A">
        <w:rPr>
          <w:rFonts w:ascii="Calibri" w:hAnsi="Calibri" w:cs="Calibri"/>
          <w:sz w:val="24"/>
          <w:szCs w:val="24"/>
        </w:rPr>
        <w:t>practice,</w:t>
      </w:r>
      <w:r w:rsidRPr="00F5256A">
        <w:rPr>
          <w:rFonts w:ascii="Calibri" w:hAnsi="Calibri" w:cs="Calibri"/>
          <w:sz w:val="24"/>
          <w:szCs w:val="24"/>
        </w:rPr>
        <w:t xml:space="preserve"> but it is a </w:t>
      </w:r>
      <w:r w:rsidR="00EC0744" w:rsidRPr="00F5256A">
        <w:rPr>
          <w:rFonts w:ascii="Calibri" w:hAnsi="Calibri" w:cs="Calibri"/>
          <w:sz w:val="24"/>
          <w:szCs w:val="24"/>
        </w:rPr>
        <w:t xml:space="preserve">choice of preferred management outcomes that we will increasingly have to consider.  </w:t>
      </w:r>
    </w:p>
    <w:p w14:paraId="7C183FA0" w14:textId="1558F8EB" w:rsidR="00012E7D" w:rsidRDefault="00012E7D" w:rsidP="00A95B01">
      <w:pPr>
        <w:pStyle w:val="ListParagraph"/>
        <w:numPr>
          <w:ilvl w:val="0"/>
          <w:numId w:val="26"/>
        </w:numPr>
        <w:spacing w:before="120" w:after="120" w:line="276" w:lineRule="auto"/>
        <w:ind w:left="714" w:hanging="357"/>
        <w:contextualSpacing w:val="0"/>
        <w:rPr>
          <w:rFonts w:ascii="Calibri" w:hAnsi="Calibri" w:cs="Calibri"/>
          <w:sz w:val="24"/>
          <w:szCs w:val="24"/>
        </w:rPr>
      </w:pPr>
      <w:r>
        <w:rPr>
          <w:rFonts w:ascii="Calibri" w:hAnsi="Calibri" w:cs="Calibri"/>
          <w:sz w:val="24"/>
          <w:szCs w:val="24"/>
        </w:rPr>
        <w:t>The following checklist might guide our decisions</w:t>
      </w:r>
    </w:p>
    <w:tbl>
      <w:tblPr>
        <w:tblStyle w:val="TableGrid"/>
        <w:tblW w:w="8505" w:type="dxa"/>
        <w:tblInd w:w="704" w:type="dxa"/>
        <w:tblLook w:val="04A0" w:firstRow="1" w:lastRow="0" w:firstColumn="1" w:lastColumn="0" w:noHBand="0" w:noVBand="1"/>
      </w:tblPr>
      <w:tblGrid>
        <w:gridCol w:w="2126"/>
        <w:gridCol w:w="6379"/>
      </w:tblGrid>
      <w:tr w:rsidR="00012E7D" w14:paraId="76308D4F" w14:textId="77777777" w:rsidTr="009037A1">
        <w:tc>
          <w:tcPr>
            <w:tcW w:w="2126" w:type="dxa"/>
          </w:tcPr>
          <w:p w14:paraId="67DFF529" w14:textId="2D21CE90" w:rsidR="00012E7D" w:rsidRPr="00F332A4" w:rsidRDefault="00EC0744" w:rsidP="00012E7D">
            <w:pPr>
              <w:rPr>
                <w:rFonts w:ascii="Calibri" w:hAnsi="Calibri" w:cs="Calibri"/>
                <w:b/>
                <w:bCs/>
                <w:sz w:val="24"/>
                <w:szCs w:val="24"/>
              </w:rPr>
            </w:pPr>
            <w:r>
              <w:rPr>
                <w:rFonts w:ascii="Calibri" w:hAnsi="Calibri" w:cs="Calibri"/>
                <w:b/>
                <w:bCs/>
                <w:sz w:val="24"/>
                <w:szCs w:val="24"/>
              </w:rPr>
              <w:t>Outcomes sought</w:t>
            </w:r>
          </w:p>
        </w:tc>
        <w:tc>
          <w:tcPr>
            <w:tcW w:w="6379" w:type="dxa"/>
          </w:tcPr>
          <w:p w14:paraId="15CD0B20" w14:textId="7EB85D4C" w:rsidR="00012E7D" w:rsidRPr="00F332A4" w:rsidRDefault="00012E7D" w:rsidP="00012E7D">
            <w:pPr>
              <w:rPr>
                <w:rFonts w:ascii="Calibri" w:hAnsi="Calibri" w:cs="Calibri"/>
                <w:b/>
                <w:bCs/>
                <w:sz w:val="24"/>
                <w:szCs w:val="24"/>
              </w:rPr>
            </w:pPr>
            <w:r w:rsidRPr="00F332A4">
              <w:rPr>
                <w:rFonts w:ascii="Calibri" w:hAnsi="Calibri" w:cs="Calibri"/>
                <w:b/>
                <w:bCs/>
                <w:sz w:val="24"/>
                <w:szCs w:val="24"/>
              </w:rPr>
              <w:t>Considerations</w:t>
            </w:r>
          </w:p>
        </w:tc>
      </w:tr>
      <w:tr w:rsidR="00012E7D" w14:paraId="088F6BB1" w14:textId="77777777" w:rsidTr="009037A1">
        <w:tc>
          <w:tcPr>
            <w:tcW w:w="2126" w:type="dxa"/>
          </w:tcPr>
          <w:p w14:paraId="5B8528FD" w14:textId="1A474071" w:rsidR="00012E7D" w:rsidRDefault="00012E7D" w:rsidP="00012E7D">
            <w:pPr>
              <w:rPr>
                <w:rFonts w:ascii="Calibri" w:hAnsi="Calibri" w:cs="Calibri"/>
                <w:sz w:val="24"/>
                <w:szCs w:val="24"/>
              </w:rPr>
            </w:pPr>
            <w:r w:rsidRPr="00C93BD9">
              <w:rPr>
                <w:rFonts w:ascii="Calibri" w:hAnsi="Calibri" w:cs="Calibri"/>
                <w:sz w:val="24"/>
                <w:szCs w:val="24"/>
              </w:rPr>
              <w:t>Delivering Healthy Ecosystems</w:t>
            </w:r>
          </w:p>
        </w:tc>
        <w:tc>
          <w:tcPr>
            <w:tcW w:w="6379" w:type="dxa"/>
          </w:tcPr>
          <w:p w14:paraId="1E8251F8" w14:textId="32791646" w:rsidR="00012E7D" w:rsidRDefault="00012E7D" w:rsidP="00012E7D">
            <w:pPr>
              <w:rPr>
                <w:rFonts w:ascii="Calibri" w:hAnsi="Calibri" w:cs="Calibri"/>
                <w:sz w:val="24"/>
                <w:szCs w:val="24"/>
              </w:rPr>
            </w:pPr>
            <w:r>
              <w:rPr>
                <w:rFonts w:ascii="Calibri" w:hAnsi="Calibri" w:cs="Calibri"/>
                <w:sz w:val="24"/>
                <w:szCs w:val="24"/>
              </w:rPr>
              <w:t xml:space="preserve">To </w:t>
            </w:r>
            <w:r w:rsidRPr="00012E7D">
              <w:rPr>
                <w:rFonts w:ascii="Calibri" w:hAnsi="Calibri" w:cs="Calibri"/>
                <w:sz w:val="24"/>
                <w:szCs w:val="24"/>
              </w:rPr>
              <w:t>support natural processes and structural and species diversity</w:t>
            </w:r>
            <w:r>
              <w:rPr>
                <w:rFonts w:ascii="Calibri" w:hAnsi="Calibri" w:cs="Calibri"/>
                <w:sz w:val="24"/>
                <w:szCs w:val="24"/>
              </w:rPr>
              <w:t xml:space="preserve"> – based on NatureScot </w:t>
            </w:r>
            <w:r w:rsidRPr="00012E7D">
              <w:rPr>
                <w:rFonts w:ascii="Calibri" w:hAnsi="Calibri" w:cs="Calibri"/>
                <w:sz w:val="24"/>
                <w:szCs w:val="24"/>
              </w:rPr>
              <w:t>Delivering Healthy Ecosystems framework</w:t>
            </w:r>
          </w:p>
        </w:tc>
      </w:tr>
      <w:tr w:rsidR="00012E7D" w14:paraId="73543A13" w14:textId="77777777" w:rsidTr="009037A1">
        <w:tc>
          <w:tcPr>
            <w:tcW w:w="2126" w:type="dxa"/>
          </w:tcPr>
          <w:p w14:paraId="01231B8E" w14:textId="3042F030" w:rsidR="00012E7D" w:rsidRDefault="00012E7D" w:rsidP="00012E7D">
            <w:pPr>
              <w:rPr>
                <w:rFonts w:ascii="Calibri" w:hAnsi="Calibri" w:cs="Calibri"/>
                <w:sz w:val="24"/>
                <w:szCs w:val="24"/>
              </w:rPr>
            </w:pPr>
            <w:r w:rsidRPr="00C93BD9">
              <w:rPr>
                <w:rFonts w:ascii="Calibri" w:hAnsi="Calibri" w:cs="Calibri"/>
                <w:sz w:val="24"/>
                <w:szCs w:val="24"/>
              </w:rPr>
              <w:t>Address</w:t>
            </w:r>
            <w:r w:rsidR="00EC0744">
              <w:rPr>
                <w:rFonts w:ascii="Calibri" w:hAnsi="Calibri" w:cs="Calibri"/>
                <w:sz w:val="24"/>
                <w:szCs w:val="24"/>
              </w:rPr>
              <w:t>ing</w:t>
            </w:r>
            <w:r w:rsidRPr="00C93BD9">
              <w:rPr>
                <w:rFonts w:ascii="Calibri" w:hAnsi="Calibri" w:cs="Calibri"/>
                <w:sz w:val="24"/>
                <w:szCs w:val="24"/>
              </w:rPr>
              <w:t xml:space="preserve"> ultimate causes</w:t>
            </w:r>
            <w:r w:rsidR="00EC0744">
              <w:rPr>
                <w:rFonts w:ascii="Calibri" w:hAnsi="Calibri" w:cs="Calibri"/>
                <w:sz w:val="24"/>
                <w:szCs w:val="24"/>
              </w:rPr>
              <w:t xml:space="preserve"> of biodiversity decline</w:t>
            </w:r>
          </w:p>
        </w:tc>
        <w:tc>
          <w:tcPr>
            <w:tcW w:w="6379" w:type="dxa"/>
          </w:tcPr>
          <w:p w14:paraId="3AE4B72E" w14:textId="229BF201" w:rsidR="00012E7D" w:rsidRDefault="00012E7D" w:rsidP="00012E7D">
            <w:pPr>
              <w:rPr>
                <w:rFonts w:ascii="Calibri" w:hAnsi="Calibri" w:cs="Calibri"/>
                <w:sz w:val="24"/>
                <w:szCs w:val="24"/>
              </w:rPr>
            </w:pPr>
            <w:r w:rsidRPr="00012E7D">
              <w:rPr>
                <w:rFonts w:ascii="Calibri" w:hAnsi="Calibri" w:cs="Calibri"/>
                <w:sz w:val="24"/>
                <w:szCs w:val="24"/>
              </w:rPr>
              <w:t>Symptoms will persist for as long as the underlying causes continue to act.</w:t>
            </w:r>
            <w:r w:rsidR="00F332A4">
              <w:rPr>
                <w:rFonts w:ascii="Calibri" w:hAnsi="Calibri" w:cs="Calibri"/>
                <w:sz w:val="24"/>
                <w:szCs w:val="24"/>
              </w:rPr>
              <w:t xml:space="preserve"> </w:t>
            </w:r>
          </w:p>
        </w:tc>
      </w:tr>
      <w:tr w:rsidR="00012E7D" w14:paraId="6E30BDC9" w14:textId="77777777" w:rsidTr="009037A1">
        <w:tc>
          <w:tcPr>
            <w:tcW w:w="2126" w:type="dxa"/>
          </w:tcPr>
          <w:p w14:paraId="0144D275" w14:textId="2576795D" w:rsidR="00012E7D" w:rsidRDefault="00012E7D" w:rsidP="00012E7D">
            <w:pPr>
              <w:rPr>
                <w:rFonts w:ascii="Calibri" w:hAnsi="Calibri" w:cs="Calibri"/>
                <w:sz w:val="24"/>
                <w:szCs w:val="24"/>
              </w:rPr>
            </w:pPr>
            <w:r w:rsidRPr="00C93BD9">
              <w:rPr>
                <w:rFonts w:ascii="Calibri" w:hAnsi="Calibri" w:cs="Calibri"/>
                <w:sz w:val="24"/>
                <w:szCs w:val="24"/>
              </w:rPr>
              <w:lastRenderedPageBreak/>
              <w:t>Allow</w:t>
            </w:r>
            <w:r w:rsidR="00EC0744">
              <w:rPr>
                <w:rFonts w:ascii="Calibri" w:hAnsi="Calibri" w:cs="Calibri"/>
                <w:sz w:val="24"/>
                <w:szCs w:val="24"/>
              </w:rPr>
              <w:t>ing</w:t>
            </w:r>
            <w:r w:rsidRPr="00C93BD9">
              <w:rPr>
                <w:rFonts w:ascii="Calibri" w:hAnsi="Calibri" w:cs="Calibri"/>
                <w:sz w:val="24"/>
                <w:szCs w:val="24"/>
              </w:rPr>
              <w:t xml:space="preserve"> for environmental change</w:t>
            </w:r>
          </w:p>
        </w:tc>
        <w:tc>
          <w:tcPr>
            <w:tcW w:w="6379" w:type="dxa"/>
          </w:tcPr>
          <w:p w14:paraId="484A872E" w14:textId="5711BBD5" w:rsidR="00012E7D" w:rsidRDefault="00F332A4" w:rsidP="00012E7D">
            <w:pPr>
              <w:rPr>
                <w:rFonts w:ascii="Calibri" w:hAnsi="Calibri" w:cs="Calibri"/>
                <w:sz w:val="24"/>
                <w:szCs w:val="24"/>
              </w:rPr>
            </w:pPr>
            <w:r>
              <w:rPr>
                <w:rFonts w:ascii="Calibri" w:hAnsi="Calibri" w:cs="Calibri"/>
                <w:sz w:val="24"/>
                <w:szCs w:val="24"/>
              </w:rPr>
              <w:t>Monitoring and adaptive learning</w:t>
            </w:r>
            <w:r w:rsidR="009037A1" w:rsidRPr="009037A1">
              <w:rPr>
                <w:rFonts w:ascii="Calibri" w:hAnsi="Calibri" w:cs="Calibri"/>
                <w:sz w:val="24"/>
                <w:szCs w:val="24"/>
              </w:rPr>
              <w:t xml:space="preserve"> </w:t>
            </w:r>
            <w:r w:rsidR="009037A1">
              <w:rPr>
                <w:rFonts w:ascii="Calibri" w:hAnsi="Calibri" w:cs="Calibri"/>
                <w:sz w:val="24"/>
                <w:szCs w:val="24"/>
              </w:rPr>
              <w:t>based on</w:t>
            </w:r>
            <w:r w:rsidR="009037A1" w:rsidRPr="009037A1">
              <w:rPr>
                <w:rFonts w:ascii="Calibri" w:hAnsi="Calibri" w:cs="Calibri"/>
                <w:sz w:val="24"/>
                <w:szCs w:val="24"/>
              </w:rPr>
              <w:t xml:space="preserve"> clear, principled and dynamic objectives around land-use change that are aligned with the broad objectives of the SBS (healthy, diverse, resilient ecosystems and </w:t>
            </w:r>
            <w:r w:rsidR="009037A1">
              <w:rPr>
                <w:rFonts w:ascii="Calibri" w:hAnsi="Calibri" w:cs="Calibri"/>
                <w:sz w:val="24"/>
                <w:szCs w:val="24"/>
              </w:rPr>
              <w:t xml:space="preserve">associated </w:t>
            </w:r>
            <w:r w:rsidR="009037A1" w:rsidRPr="009037A1">
              <w:rPr>
                <w:rFonts w:ascii="Calibri" w:hAnsi="Calibri" w:cs="Calibri"/>
                <w:sz w:val="24"/>
                <w:szCs w:val="24"/>
              </w:rPr>
              <w:t xml:space="preserve">species populations). </w:t>
            </w:r>
            <w:r w:rsidR="009037A1">
              <w:rPr>
                <w:rFonts w:ascii="Calibri" w:hAnsi="Calibri" w:cs="Calibri"/>
                <w:sz w:val="24"/>
                <w:szCs w:val="24"/>
              </w:rPr>
              <w:t xml:space="preserve">A shift </w:t>
            </w:r>
            <w:r w:rsidR="009037A1" w:rsidRPr="009037A1">
              <w:rPr>
                <w:rFonts w:ascii="Calibri" w:hAnsi="Calibri" w:cs="Calibri"/>
                <w:sz w:val="24"/>
                <w:szCs w:val="24"/>
              </w:rPr>
              <w:t>away from numbers or extent to</w:t>
            </w:r>
            <w:r w:rsidR="009037A1">
              <w:rPr>
                <w:rFonts w:ascii="Calibri" w:hAnsi="Calibri" w:cs="Calibri"/>
                <w:sz w:val="24"/>
                <w:szCs w:val="24"/>
              </w:rPr>
              <w:t xml:space="preserve"> function, process,</w:t>
            </w:r>
            <w:r w:rsidR="009037A1" w:rsidRPr="009037A1">
              <w:rPr>
                <w:rFonts w:ascii="Calibri" w:hAnsi="Calibri" w:cs="Calibri"/>
                <w:sz w:val="24"/>
                <w:szCs w:val="24"/>
              </w:rPr>
              <w:t xml:space="preserve"> resilience and health.</w:t>
            </w:r>
          </w:p>
        </w:tc>
      </w:tr>
      <w:tr w:rsidR="00012E7D" w14:paraId="381C2C89" w14:textId="77777777" w:rsidTr="009037A1">
        <w:tc>
          <w:tcPr>
            <w:tcW w:w="2126" w:type="dxa"/>
          </w:tcPr>
          <w:p w14:paraId="5EEDB7A9" w14:textId="255CB796" w:rsidR="00012E7D" w:rsidRDefault="00012E7D" w:rsidP="00012E7D">
            <w:pPr>
              <w:rPr>
                <w:rFonts w:ascii="Calibri" w:hAnsi="Calibri" w:cs="Calibri"/>
                <w:sz w:val="24"/>
                <w:szCs w:val="24"/>
              </w:rPr>
            </w:pPr>
            <w:r w:rsidRPr="00C93BD9">
              <w:rPr>
                <w:rFonts w:ascii="Calibri" w:hAnsi="Calibri" w:cs="Calibri"/>
                <w:sz w:val="24"/>
                <w:szCs w:val="24"/>
              </w:rPr>
              <w:t xml:space="preserve">Place-specific </w:t>
            </w:r>
            <w:r w:rsidR="00E870E7">
              <w:rPr>
                <w:rFonts w:ascii="Calibri" w:hAnsi="Calibri" w:cs="Calibri"/>
                <w:sz w:val="24"/>
                <w:szCs w:val="24"/>
              </w:rPr>
              <w:t>management objectives</w:t>
            </w:r>
          </w:p>
        </w:tc>
        <w:tc>
          <w:tcPr>
            <w:tcW w:w="6379" w:type="dxa"/>
          </w:tcPr>
          <w:p w14:paraId="60ABC11C" w14:textId="44AB2061" w:rsidR="00012E7D" w:rsidRDefault="00F332A4" w:rsidP="00012E7D">
            <w:pPr>
              <w:rPr>
                <w:rFonts w:ascii="Calibri" w:hAnsi="Calibri" w:cs="Calibri"/>
                <w:sz w:val="24"/>
                <w:szCs w:val="24"/>
              </w:rPr>
            </w:pPr>
            <w:r>
              <w:rPr>
                <w:rFonts w:ascii="Calibri" w:hAnsi="Calibri" w:cs="Calibri"/>
                <w:sz w:val="24"/>
                <w:szCs w:val="24"/>
              </w:rPr>
              <w:t>All of the above are locationally specific</w:t>
            </w:r>
            <w:r w:rsidR="00EC0744" w:rsidRPr="00F5256A">
              <w:rPr>
                <w:rFonts w:ascii="Calibri" w:hAnsi="Calibri" w:cs="Calibri"/>
                <w:sz w:val="24"/>
                <w:szCs w:val="24"/>
              </w:rPr>
              <w:t>. Modelling changes to species populations as a consequence of restoration activity should inform decisions.</w:t>
            </w:r>
            <w:r w:rsidR="00EC0744">
              <w:rPr>
                <w:rFonts w:ascii="Calibri" w:hAnsi="Calibri" w:cs="Calibri"/>
                <w:sz w:val="24"/>
                <w:szCs w:val="24"/>
              </w:rPr>
              <w:t xml:space="preserve"> </w:t>
            </w:r>
          </w:p>
        </w:tc>
      </w:tr>
      <w:tr w:rsidR="00012E7D" w14:paraId="7B401A2F" w14:textId="77777777" w:rsidTr="009037A1">
        <w:tc>
          <w:tcPr>
            <w:tcW w:w="2126" w:type="dxa"/>
          </w:tcPr>
          <w:p w14:paraId="2BE543AF" w14:textId="76799F84" w:rsidR="00012E7D" w:rsidRDefault="00012E7D" w:rsidP="00012E7D">
            <w:pPr>
              <w:rPr>
                <w:rFonts w:ascii="Calibri" w:hAnsi="Calibri" w:cs="Calibri"/>
                <w:sz w:val="24"/>
                <w:szCs w:val="24"/>
              </w:rPr>
            </w:pPr>
            <w:r w:rsidRPr="00C93BD9">
              <w:rPr>
                <w:rFonts w:ascii="Calibri" w:hAnsi="Calibri" w:cs="Calibri"/>
                <w:sz w:val="24"/>
                <w:szCs w:val="24"/>
              </w:rPr>
              <w:t>Effective use of resources for nature restoration</w:t>
            </w:r>
          </w:p>
        </w:tc>
        <w:tc>
          <w:tcPr>
            <w:tcW w:w="6379" w:type="dxa"/>
          </w:tcPr>
          <w:p w14:paraId="15626818" w14:textId="7F4D6DEA" w:rsidR="00012E7D" w:rsidRDefault="00D52744" w:rsidP="00012E7D">
            <w:pPr>
              <w:rPr>
                <w:rFonts w:ascii="Calibri" w:hAnsi="Calibri" w:cs="Calibri"/>
                <w:sz w:val="24"/>
                <w:szCs w:val="24"/>
              </w:rPr>
            </w:pPr>
            <w:r>
              <w:rPr>
                <w:rFonts w:ascii="Calibri" w:hAnsi="Calibri" w:cs="Calibri"/>
                <w:sz w:val="24"/>
                <w:szCs w:val="24"/>
              </w:rPr>
              <w:t>Once these have been assessed</w:t>
            </w:r>
            <w:r w:rsidR="00F332A4">
              <w:rPr>
                <w:rFonts w:ascii="Calibri" w:hAnsi="Calibri" w:cs="Calibri"/>
                <w:sz w:val="24"/>
                <w:szCs w:val="24"/>
              </w:rPr>
              <w:t xml:space="preserve"> then consider likely success of interventions, total costs, who pays and acceptability. We may be more willing to accept these costs sometimes, in some protected areas, especially as part of wider efforts to address underlying causes.</w:t>
            </w:r>
          </w:p>
        </w:tc>
      </w:tr>
      <w:tr w:rsidR="00F332A4" w14:paraId="15E81FCE" w14:textId="77777777" w:rsidTr="009037A1">
        <w:tc>
          <w:tcPr>
            <w:tcW w:w="2126" w:type="dxa"/>
          </w:tcPr>
          <w:p w14:paraId="177C9177" w14:textId="793613D5" w:rsidR="00F332A4" w:rsidRPr="00C93BD9" w:rsidRDefault="00F332A4" w:rsidP="00012E7D">
            <w:pPr>
              <w:rPr>
                <w:rFonts w:ascii="Calibri" w:hAnsi="Calibri" w:cs="Calibri"/>
                <w:sz w:val="24"/>
                <w:szCs w:val="24"/>
              </w:rPr>
            </w:pPr>
            <w:r>
              <w:rPr>
                <w:rFonts w:ascii="Calibri" w:hAnsi="Calibri" w:cs="Calibri"/>
                <w:sz w:val="24"/>
                <w:szCs w:val="24"/>
              </w:rPr>
              <w:t>Urgency</w:t>
            </w:r>
            <w:r w:rsidR="00E870E7">
              <w:rPr>
                <w:rFonts w:ascii="Calibri" w:hAnsi="Calibri" w:cs="Calibri"/>
                <w:sz w:val="24"/>
                <w:szCs w:val="24"/>
              </w:rPr>
              <w:t xml:space="preserve"> of action to halt declines</w:t>
            </w:r>
          </w:p>
        </w:tc>
        <w:tc>
          <w:tcPr>
            <w:tcW w:w="6379" w:type="dxa"/>
          </w:tcPr>
          <w:p w14:paraId="20E54080" w14:textId="7218C480" w:rsidR="00F332A4" w:rsidRDefault="00F332A4" w:rsidP="00012E7D">
            <w:pPr>
              <w:rPr>
                <w:rFonts w:ascii="Calibri" w:hAnsi="Calibri" w:cs="Calibri"/>
                <w:sz w:val="24"/>
                <w:szCs w:val="24"/>
              </w:rPr>
            </w:pPr>
            <w:r>
              <w:rPr>
                <w:rFonts w:ascii="Calibri" w:hAnsi="Calibri" w:cs="Calibri"/>
                <w:sz w:val="24"/>
                <w:szCs w:val="24"/>
              </w:rPr>
              <w:t>Especially in relation to addressing causes and resources. Restoring nature (e.g. peatlands) to build resilience to climate risks may be more important than species objectives.</w:t>
            </w:r>
          </w:p>
        </w:tc>
      </w:tr>
    </w:tbl>
    <w:p w14:paraId="7DC8D055" w14:textId="77777777" w:rsidR="00012E7D" w:rsidRDefault="00012E7D" w:rsidP="00012E7D">
      <w:pPr>
        <w:ind w:left="1080"/>
        <w:rPr>
          <w:rFonts w:ascii="Calibri" w:hAnsi="Calibri" w:cs="Calibri"/>
          <w:sz w:val="24"/>
          <w:szCs w:val="24"/>
        </w:rPr>
      </w:pPr>
    </w:p>
    <w:p w14:paraId="699EC56E" w14:textId="6732372F" w:rsidR="00FD48F6" w:rsidRPr="00A95B01" w:rsidRDefault="00950DDB" w:rsidP="00A95B01">
      <w:pPr>
        <w:pStyle w:val="ListParagraph"/>
        <w:numPr>
          <w:ilvl w:val="0"/>
          <w:numId w:val="26"/>
        </w:numPr>
        <w:spacing w:before="120" w:after="120" w:line="276" w:lineRule="auto"/>
        <w:ind w:left="714" w:hanging="357"/>
        <w:contextualSpacing w:val="0"/>
        <w:rPr>
          <w:rFonts w:ascii="Calibri" w:hAnsi="Calibri" w:cs="Calibri"/>
          <w:sz w:val="24"/>
          <w:szCs w:val="24"/>
        </w:rPr>
      </w:pPr>
      <w:r w:rsidRPr="00A95B01">
        <w:rPr>
          <w:rFonts w:ascii="Calibri" w:hAnsi="Calibri" w:cs="Calibri"/>
          <w:sz w:val="24"/>
          <w:szCs w:val="24"/>
        </w:rPr>
        <w:t>Responses may</w:t>
      </w:r>
      <w:r w:rsidR="00F332A4">
        <w:rPr>
          <w:rFonts w:ascii="Calibri" w:hAnsi="Calibri" w:cs="Calibri"/>
          <w:sz w:val="24"/>
          <w:szCs w:val="24"/>
        </w:rPr>
        <w:t xml:space="preserve"> also </w:t>
      </w:r>
      <w:r w:rsidRPr="00A95B01">
        <w:rPr>
          <w:rFonts w:ascii="Calibri" w:hAnsi="Calibri" w:cs="Calibri"/>
          <w:sz w:val="24"/>
          <w:szCs w:val="24"/>
        </w:rPr>
        <w:t xml:space="preserve">include translocation of some species from further south into Scotland, and species from Scotland further </w:t>
      </w:r>
      <w:r w:rsidR="004C0E47">
        <w:rPr>
          <w:rFonts w:ascii="Calibri" w:hAnsi="Calibri" w:cs="Calibri"/>
          <w:sz w:val="24"/>
          <w:szCs w:val="24"/>
        </w:rPr>
        <w:t>n</w:t>
      </w:r>
      <w:r w:rsidRPr="00A95B01">
        <w:rPr>
          <w:rFonts w:ascii="Calibri" w:hAnsi="Calibri" w:cs="Calibri"/>
          <w:sz w:val="24"/>
          <w:szCs w:val="24"/>
        </w:rPr>
        <w:t>orth, although there are few endemics in Scotland.</w:t>
      </w:r>
      <w:r w:rsidR="00A7707F" w:rsidRPr="00A95B01">
        <w:rPr>
          <w:rFonts w:ascii="Calibri" w:hAnsi="Calibri" w:cs="Calibri"/>
          <w:sz w:val="24"/>
          <w:szCs w:val="24"/>
        </w:rPr>
        <w:t xml:space="preserve"> </w:t>
      </w:r>
      <w:r w:rsidR="009060CA" w:rsidRPr="00A95B01">
        <w:rPr>
          <w:rFonts w:ascii="Calibri" w:hAnsi="Calibri" w:cs="Calibri"/>
          <w:sz w:val="24"/>
          <w:szCs w:val="24"/>
        </w:rPr>
        <w:t>Sometimes this may be needed to retain ecological function, as argued for forest ecosystems in the UK</w:t>
      </w:r>
      <w:r w:rsidR="001C596F" w:rsidRPr="00A95B01">
        <w:rPr>
          <w:rFonts w:ascii="Calibri" w:hAnsi="Calibri" w:cs="Calibri"/>
          <w:sz w:val="24"/>
          <w:szCs w:val="24"/>
        </w:rPr>
        <w:t xml:space="preserve">, especially to assist slower moving and non-flying species across barriers and </w:t>
      </w:r>
      <w:r w:rsidR="00DC1090" w:rsidRPr="00A95B01">
        <w:rPr>
          <w:rFonts w:ascii="Calibri" w:hAnsi="Calibri" w:cs="Calibri"/>
          <w:sz w:val="24"/>
          <w:szCs w:val="24"/>
        </w:rPr>
        <w:t>including the fungal and invertebrate communities that allow trees</w:t>
      </w:r>
      <w:r w:rsidR="00797C6C" w:rsidRPr="00A95B01">
        <w:rPr>
          <w:rFonts w:ascii="Calibri" w:hAnsi="Calibri" w:cs="Calibri"/>
          <w:sz w:val="24"/>
          <w:szCs w:val="24"/>
        </w:rPr>
        <w:t xml:space="preserve"> and woodlands</w:t>
      </w:r>
      <w:r w:rsidR="00DC1090" w:rsidRPr="00A95B01">
        <w:rPr>
          <w:rFonts w:ascii="Calibri" w:hAnsi="Calibri" w:cs="Calibri"/>
          <w:sz w:val="24"/>
          <w:szCs w:val="24"/>
        </w:rPr>
        <w:t xml:space="preserve"> to function</w:t>
      </w:r>
      <w:r w:rsidR="00DC1090" w:rsidRPr="00A95B01">
        <w:rPr>
          <w:rStyle w:val="FootnoteReference"/>
          <w:rFonts w:ascii="Calibri" w:hAnsi="Calibri" w:cs="Calibri"/>
          <w:sz w:val="24"/>
          <w:szCs w:val="24"/>
        </w:rPr>
        <w:footnoteReference w:id="4"/>
      </w:r>
      <w:r w:rsidR="00DC1090" w:rsidRPr="00A95B01">
        <w:rPr>
          <w:rFonts w:ascii="Calibri" w:hAnsi="Calibri" w:cs="Calibri"/>
          <w:sz w:val="24"/>
          <w:szCs w:val="24"/>
        </w:rPr>
        <w:t>.</w:t>
      </w:r>
    </w:p>
    <w:p w14:paraId="67FAA93B" w14:textId="65E7CE4C" w:rsidR="00A7707F" w:rsidRPr="00A95B01" w:rsidRDefault="00FD48F6" w:rsidP="00A95B01">
      <w:pPr>
        <w:pStyle w:val="ListParagraph"/>
        <w:numPr>
          <w:ilvl w:val="0"/>
          <w:numId w:val="26"/>
        </w:numPr>
        <w:spacing w:before="120" w:after="120" w:line="276" w:lineRule="auto"/>
        <w:ind w:left="714" w:hanging="357"/>
        <w:contextualSpacing w:val="0"/>
        <w:rPr>
          <w:rFonts w:ascii="Calibri" w:hAnsi="Calibri" w:cs="Calibri"/>
          <w:sz w:val="24"/>
          <w:szCs w:val="24"/>
        </w:rPr>
      </w:pPr>
      <w:r w:rsidRPr="00A95B01">
        <w:rPr>
          <w:rFonts w:ascii="Calibri" w:hAnsi="Calibri" w:cs="Calibri"/>
          <w:sz w:val="24"/>
          <w:szCs w:val="24"/>
        </w:rPr>
        <w:t xml:space="preserve">For large scale translocations, </w:t>
      </w:r>
      <w:r w:rsidR="005260B2" w:rsidRPr="00A95B01">
        <w:rPr>
          <w:rFonts w:ascii="Calibri" w:hAnsi="Calibri" w:cs="Calibri"/>
          <w:sz w:val="24"/>
          <w:szCs w:val="24"/>
        </w:rPr>
        <w:t xml:space="preserve">adaptive learning can help to manage </w:t>
      </w:r>
      <w:r w:rsidRPr="00A95B01">
        <w:rPr>
          <w:rFonts w:ascii="Calibri" w:hAnsi="Calibri" w:cs="Calibri"/>
          <w:sz w:val="24"/>
          <w:szCs w:val="24"/>
        </w:rPr>
        <w:t>i</w:t>
      </w:r>
      <w:r w:rsidR="00950DDB" w:rsidRPr="00A95B01">
        <w:rPr>
          <w:rFonts w:ascii="Calibri" w:hAnsi="Calibri" w:cs="Calibri"/>
          <w:sz w:val="24"/>
          <w:szCs w:val="24"/>
        </w:rPr>
        <w:t>nvasive risk</w:t>
      </w:r>
      <w:r w:rsidR="005260B2" w:rsidRPr="00A95B01">
        <w:rPr>
          <w:rFonts w:ascii="Calibri" w:hAnsi="Calibri" w:cs="Calibri"/>
          <w:sz w:val="24"/>
          <w:szCs w:val="24"/>
        </w:rPr>
        <w:t>s.</w:t>
      </w:r>
      <w:r w:rsidR="00372836" w:rsidRPr="00A95B01">
        <w:rPr>
          <w:rFonts w:ascii="Calibri" w:hAnsi="Calibri" w:cs="Calibri"/>
          <w:sz w:val="24"/>
          <w:szCs w:val="24"/>
        </w:rPr>
        <w:t xml:space="preserve"> We may need to re-think native and non-native </w:t>
      </w:r>
      <w:r w:rsidR="002E793B" w:rsidRPr="00A95B01">
        <w:rPr>
          <w:rFonts w:ascii="Calibri" w:hAnsi="Calibri" w:cs="Calibri"/>
          <w:sz w:val="24"/>
          <w:szCs w:val="24"/>
        </w:rPr>
        <w:t>labels or</w:t>
      </w:r>
      <w:r w:rsidR="009037A1" w:rsidRPr="009037A1">
        <w:rPr>
          <w:rFonts w:ascii="Calibri" w:hAnsi="Calibri" w:cs="Calibri"/>
          <w:sz w:val="24"/>
          <w:szCs w:val="24"/>
        </w:rPr>
        <w:t xml:space="preserve"> redefine the timescales over which we consider them as such</w:t>
      </w:r>
      <w:r w:rsidR="009037A1">
        <w:rPr>
          <w:rFonts w:ascii="Calibri" w:hAnsi="Calibri" w:cs="Calibri"/>
          <w:sz w:val="24"/>
          <w:szCs w:val="24"/>
        </w:rPr>
        <w:t>. F</w:t>
      </w:r>
      <w:r w:rsidR="00372836" w:rsidRPr="00A95B01">
        <w:rPr>
          <w:rFonts w:ascii="Calibri" w:hAnsi="Calibri" w:cs="Calibri"/>
          <w:sz w:val="24"/>
          <w:szCs w:val="24"/>
        </w:rPr>
        <w:t>or example</w:t>
      </w:r>
      <w:r w:rsidR="009037A1">
        <w:rPr>
          <w:rFonts w:ascii="Calibri" w:hAnsi="Calibri" w:cs="Calibri"/>
          <w:sz w:val="24"/>
          <w:szCs w:val="24"/>
        </w:rPr>
        <w:t>,</w:t>
      </w:r>
      <w:r w:rsidR="00372836" w:rsidRPr="00A95B01">
        <w:rPr>
          <w:rFonts w:ascii="Calibri" w:hAnsi="Calibri" w:cs="Calibri"/>
          <w:sz w:val="24"/>
          <w:szCs w:val="24"/>
        </w:rPr>
        <w:t xml:space="preserve"> </w:t>
      </w:r>
      <w:r w:rsidR="00DC1090" w:rsidRPr="00A95B01">
        <w:rPr>
          <w:rFonts w:ascii="Calibri" w:hAnsi="Calibri" w:cs="Calibri"/>
          <w:sz w:val="24"/>
          <w:szCs w:val="24"/>
        </w:rPr>
        <w:t xml:space="preserve">not all non-natives are equally </w:t>
      </w:r>
      <w:r w:rsidR="00F332A4">
        <w:rPr>
          <w:rFonts w:ascii="Calibri" w:hAnsi="Calibri" w:cs="Calibri"/>
          <w:sz w:val="24"/>
          <w:szCs w:val="24"/>
        </w:rPr>
        <w:t>invasive</w:t>
      </w:r>
      <w:r w:rsidR="00372836" w:rsidRPr="00A95B01">
        <w:rPr>
          <w:rFonts w:ascii="Calibri" w:hAnsi="Calibri" w:cs="Calibri"/>
          <w:sz w:val="24"/>
          <w:szCs w:val="24"/>
        </w:rPr>
        <w:t xml:space="preserve"> with some near-natives less </w:t>
      </w:r>
      <w:r w:rsidR="00DC1090" w:rsidRPr="00A95B01">
        <w:rPr>
          <w:rFonts w:ascii="Calibri" w:hAnsi="Calibri" w:cs="Calibri"/>
          <w:sz w:val="24"/>
          <w:szCs w:val="24"/>
        </w:rPr>
        <w:t xml:space="preserve">ecologically </w:t>
      </w:r>
      <w:r w:rsidR="00372836" w:rsidRPr="00A95B01">
        <w:rPr>
          <w:rFonts w:ascii="Calibri" w:hAnsi="Calibri" w:cs="Calibri"/>
          <w:sz w:val="24"/>
          <w:szCs w:val="24"/>
        </w:rPr>
        <w:t>problematic than far-natives</w:t>
      </w:r>
      <w:r w:rsidR="00DC1090" w:rsidRPr="00A95B01">
        <w:rPr>
          <w:rFonts w:ascii="Calibri" w:hAnsi="Calibri" w:cs="Calibri"/>
          <w:sz w:val="24"/>
          <w:szCs w:val="24"/>
        </w:rPr>
        <w:t>, and some native species adopting invasive characteristics as climate envelopes shift</w:t>
      </w:r>
      <w:r w:rsidR="00950DDB" w:rsidRPr="00A95B01">
        <w:rPr>
          <w:rFonts w:ascii="Calibri" w:hAnsi="Calibri" w:cs="Calibri"/>
          <w:sz w:val="24"/>
          <w:szCs w:val="24"/>
        </w:rPr>
        <w:t>.</w:t>
      </w:r>
      <w:r w:rsidRPr="00A95B01">
        <w:rPr>
          <w:rFonts w:ascii="Calibri" w:hAnsi="Calibri" w:cs="Calibri"/>
          <w:sz w:val="24"/>
          <w:szCs w:val="24"/>
        </w:rPr>
        <w:t xml:space="preserve"> In addition, for large-scale nature restoration</w:t>
      </w:r>
      <w:r w:rsidR="00AB4386">
        <w:rPr>
          <w:rFonts w:ascii="Calibri" w:hAnsi="Calibri" w:cs="Calibri"/>
          <w:sz w:val="24"/>
          <w:szCs w:val="24"/>
        </w:rPr>
        <w:t>,</w:t>
      </w:r>
      <w:r w:rsidRPr="00A95B01">
        <w:rPr>
          <w:rFonts w:ascii="Calibri" w:hAnsi="Calibri" w:cs="Calibri"/>
          <w:sz w:val="24"/>
          <w:szCs w:val="24"/>
        </w:rPr>
        <w:t xml:space="preserve"> factors such as genetic integrity of populations (e.g. freshwater pearl mussel) will need to be considered alongside phenotypical diversity and resilience to local climatic and other factors. This involves questions about the source of stocks, including</w:t>
      </w:r>
      <w:r w:rsidR="00AB4386">
        <w:rPr>
          <w:rFonts w:ascii="Calibri" w:hAnsi="Calibri" w:cs="Calibri"/>
          <w:sz w:val="24"/>
          <w:szCs w:val="24"/>
        </w:rPr>
        <w:t>,</w:t>
      </w:r>
      <w:r w:rsidRPr="00A95B01">
        <w:rPr>
          <w:rFonts w:ascii="Calibri" w:hAnsi="Calibri" w:cs="Calibri"/>
          <w:sz w:val="24"/>
          <w:szCs w:val="24"/>
        </w:rPr>
        <w:t xml:space="preserve"> potentially</w:t>
      </w:r>
      <w:r w:rsidR="00AB4386">
        <w:rPr>
          <w:rFonts w:ascii="Calibri" w:hAnsi="Calibri" w:cs="Calibri"/>
          <w:sz w:val="24"/>
          <w:szCs w:val="24"/>
        </w:rPr>
        <w:t>,</w:t>
      </w:r>
      <w:r w:rsidRPr="00A95B01">
        <w:rPr>
          <w:rFonts w:ascii="Calibri" w:hAnsi="Calibri" w:cs="Calibri"/>
          <w:sz w:val="24"/>
          <w:szCs w:val="24"/>
        </w:rPr>
        <w:t xml:space="preserve"> local nursery facilities</w:t>
      </w:r>
      <w:r w:rsidR="005260B2" w:rsidRPr="00A95B01">
        <w:rPr>
          <w:rFonts w:ascii="Calibri" w:hAnsi="Calibri" w:cs="Calibri"/>
          <w:sz w:val="24"/>
          <w:szCs w:val="24"/>
        </w:rPr>
        <w:t xml:space="preserve"> and other local sources</w:t>
      </w:r>
      <w:r w:rsidRPr="00A95B01">
        <w:rPr>
          <w:rFonts w:ascii="Calibri" w:hAnsi="Calibri" w:cs="Calibri"/>
          <w:sz w:val="24"/>
          <w:szCs w:val="24"/>
        </w:rPr>
        <w:t>, and biosecurity (e.g. pest and pathogens in plants and, in the sea, stocks for oysters and seagrass).</w:t>
      </w:r>
    </w:p>
    <w:p w14:paraId="35D7DC41" w14:textId="2DCC89DC" w:rsidR="000B7D8B" w:rsidRPr="00A95B01" w:rsidRDefault="000B7D8B" w:rsidP="00A95B01">
      <w:pPr>
        <w:pStyle w:val="ListParagraph"/>
        <w:numPr>
          <w:ilvl w:val="0"/>
          <w:numId w:val="26"/>
        </w:numPr>
        <w:spacing w:before="120" w:after="120" w:line="276" w:lineRule="auto"/>
        <w:ind w:left="714" w:hanging="357"/>
        <w:contextualSpacing w:val="0"/>
        <w:rPr>
          <w:rFonts w:ascii="Calibri" w:hAnsi="Calibri" w:cs="Calibri"/>
          <w:sz w:val="24"/>
          <w:szCs w:val="24"/>
        </w:rPr>
      </w:pPr>
      <w:r w:rsidRPr="00A95B01">
        <w:rPr>
          <w:rFonts w:ascii="Calibri" w:hAnsi="Calibri" w:cs="Calibri"/>
          <w:sz w:val="24"/>
          <w:szCs w:val="24"/>
        </w:rPr>
        <w:t>The movement of species through the land and sea depends on nature-friendly management practices. Scottish Government’s vision to be a world leader in regenerative farming is a major opportunity to improve soils and water across landscapes and associated ecological functions and resilience. Policy instruments</w:t>
      </w:r>
      <w:r w:rsidR="000F4185">
        <w:rPr>
          <w:rFonts w:ascii="Calibri" w:hAnsi="Calibri" w:cs="Calibri"/>
          <w:sz w:val="24"/>
          <w:szCs w:val="24"/>
        </w:rPr>
        <w:t>,</w:t>
      </w:r>
      <w:r w:rsidRPr="00A95B01">
        <w:rPr>
          <w:rFonts w:ascii="Calibri" w:hAnsi="Calibri" w:cs="Calibri"/>
          <w:sz w:val="24"/>
          <w:szCs w:val="24"/>
        </w:rPr>
        <w:t xml:space="preserve"> including the reform of agricultural and forest support, amplified by Nature Networks </w:t>
      </w:r>
      <w:r w:rsidRPr="00A95B01">
        <w:rPr>
          <w:rFonts w:ascii="Calibri" w:hAnsi="Calibri" w:cs="Calibri"/>
          <w:sz w:val="24"/>
          <w:szCs w:val="24"/>
        </w:rPr>
        <w:lastRenderedPageBreak/>
        <w:t>to improve connectivity</w:t>
      </w:r>
      <w:r w:rsidR="00AB4386">
        <w:rPr>
          <w:rFonts w:ascii="Calibri" w:hAnsi="Calibri" w:cs="Calibri"/>
          <w:sz w:val="24"/>
          <w:szCs w:val="24"/>
        </w:rPr>
        <w:t>,</w:t>
      </w:r>
      <w:r w:rsidRPr="00A95B01">
        <w:rPr>
          <w:rFonts w:ascii="Calibri" w:hAnsi="Calibri" w:cs="Calibri"/>
          <w:sz w:val="24"/>
          <w:szCs w:val="24"/>
        </w:rPr>
        <w:t xml:space="preserve"> can complement one another. Monitoring change to identify and reduce pressures at a range of scales, as described in the compl</w:t>
      </w:r>
      <w:r w:rsidR="00F603BF">
        <w:rPr>
          <w:rFonts w:ascii="Calibri" w:hAnsi="Calibri" w:cs="Calibri"/>
          <w:sz w:val="24"/>
          <w:szCs w:val="24"/>
        </w:rPr>
        <w:t>e</w:t>
      </w:r>
      <w:r w:rsidRPr="00A95B01">
        <w:rPr>
          <w:rFonts w:ascii="Calibri" w:hAnsi="Calibri" w:cs="Calibri"/>
          <w:sz w:val="24"/>
          <w:szCs w:val="24"/>
        </w:rPr>
        <w:t>mentary paper to this one on Delivering Healthy Ecosystems</w:t>
      </w:r>
      <w:r w:rsidR="000F4185">
        <w:rPr>
          <w:rFonts w:ascii="Calibri" w:hAnsi="Calibri" w:cs="Calibri"/>
          <w:sz w:val="24"/>
          <w:szCs w:val="24"/>
        </w:rPr>
        <w:t>,</w:t>
      </w:r>
      <w:r w:rsidRPr="00A95B01">
        <w:rPr>
          <w:rFonts w:ascii="Calibri" w:hAnsi="Calibri" w:cs="Calibri"/>
          <w:sz w:val="24"/>
          <w:szCs w:val="24"/>
        </w:rPr>
        <w:t xml:space="preserve"> will be important and aided by existing and new technologies including LiDAR and aerial photographic coverage of Scotland. Crucially, managing multiple risks and building more resilient uses of the land and sea will require coherent strategic actions and stitching together multiple golden threads, including for species action and their assemblages and ecological functions. Scotland’s fourth Land Use Strategy will be developed over the next year and could set out the strategic direction required.</w:t>
      </w:r>
    </w:p>
    <w:p w14:paraId="6C9ED7C0" w14:textId="49ACDC0D" w:rsidR="000B7D8B" w:rsidRPr="00A95B01" w:rsidRDefault="000B7D8B" w:rsidP="00A95B01">
      <w:pPr>
        <w:pStyle w:val="ListParagraph"/>
        <w:numPr>
          <w:ilvl w:val="0"/>
          <w:numId w:val="26"/>
        </w:numPr>
        <w:spacing w:before="120" w:after="120" w:line="276" w:lineRule="auto"/>
        <w:ind w:left="714" w:hanging="357"/>
        <w:contextualSpacing w:val="0"/>
        <w:rPr>
          <w:rFonts w:ascii="Calibri" w:hAnsi="Calibri" w:cs="Calibri"/>
          <w:sz w:val="24"/>
          <w:szCs w:val="24"/>
        </w:rPr>
      </w:pPr>
      <w:r w:rsidRPr="00A95B01">
        <w:rPr>
          <w:rFonts w:ascii="Calibri" w:hAnsi="Calibri" w:cs="Calibri"/>
          <w:sz w:val="24"/>
          <w:szCs w:val="24"/>
        </w:rPr>
        <w:t>The sum effect of policy, practice and market forces needs to inject more heterogeneity and diversity into landscapes at a range of scales, thereby better managing a range of risks at multiple scales. The resulting resilience will support and help inform approaches to ensure resilience of assemblages of both specialists and generalists and their ecosystem functions.</w:t>
      </w:r>
    </w:p>
    <w:p w14:paraId="79D4EFC9" w14:textId="201D3547" w:rsidR="008E0BBB" w:rsidRPr="00A95B01" w:rsidRDefault="00776036" w:rsidP="00A95B01">
      <w:pPr>
        <w:outlineLvl w:val="1"/>
        <w:rPr>
          <w:rFonts w:ascii="Calibri" w:hAnsi="Calibri" w:cs="Calibri"/>
          <w:b/>
          <w:bCs/>
          <w:sz w:val="24"/>
          <w:szCs w:val="24"/>
        </w:rPr>
      </w:pPr>
      <w:r w:rsidRPr="00A95B01">
        <w:rPr>
          <w:rFonts w:ascii="Calibri" w:hAnsi="Calibri" w:cs="Calibri"/>
          <w:b/>
          <w:bCs/>
          <w:sz w:val="24"/>
          <w:szCs w:val="24"/>
        </w:rPr>
        <w:t>Conclusion</w:t>
      </w:r>
    </w:p>
    <w:p w14:paraId="35A97980" w14:textId="7B35D810" w:rsidR="005458DB" w:rsidRPr="00A95B01" w:rsidRDefault="00776036" w:rsidP="00A95B01">
      <w:pPr>
        <w:pStyle w:val="ListParagraph"/>
        <w:numPr>
          <w:ilvl w:val="0"/>
          <w:numId w:val="26"/>
        </w:numPr>
        <w:spacing w:before="120" w:after="120" w:line="276" w:lineRule="auto"/>
        <w:ind w:left="714" w:hanging="357"/>
        <w:contextualSpacing w:val="0"/>
        <w:rPr>
          <w:rFonts w:ascii="Calibri" w:hAnsi="Calibri" w:cs="Calibri"/>
          <w:sz w:val="24"/>
          <w:szCs w:val="24"/>
        </w:rPr>
      </w:pPr>
      <w:r w:rsidRPr="00A95B01">
        <w:rPr>
          <w:rFonts w:ascii="Calibri" w:hAnsi="Calibri" w:cs="Calibri"/>
          <w:sz w:val="24"/>
          <w:szCs w:val="24"/>
        </w:rPr>
        <w:t xml:space="preserve">The implications of climate change on species </w:t>
      </w:r>
      <w:r w:rsidR="00901440" w:rsidRPr="00A95B01">
        <w:rPr>
          <w:rFonts w:ascii="Calibri" w:hAnsi="Calibri" w:cs="Calibri"/>
          <w:sz w:val="24"/>
          <w:szCs w:val="24"/>
        </w:rPr>
        <w:t>are</w:t>
      </w:r>
      <w:r w:rsidRPr="00A95B01">
        <w:rPr>
          <w:rFonts w:ascii="Calibri" w:hAnsi="Calibri" w:cs="Calibri"/>
          <w:sz w:val="24"/>
          <w:szCs w:val="24"/>
        </w:rPr>
        <w:t xml:space="preserve"> complex, spanning genetic, species, assemblages and their interactions, ranges and function. The consequences span ecosystem services from sequestration and storage of carbon to resilience to the effects of a changing climate.</w:t>
      </w:r>
      <w:r w:rsidR="004B7EA3" w:rsidRPr="00A95B01">
        <w:rPr>
          <w:rFonts w:ascii="Calibri" w:hAnsi="Calibri" w:cs="Calibri"/>
          <w:sz w:val="24"/>
          <w:szCs w:val="24"/>
        </w:rPr>
        <w:t xml:space="preserve"> Working through these factors requires attention to both species and processes a</w:t>
      </w:r>
      <w:r w:rsidR="00E870E7">
        <w:rPr>
          <w:rFonts w:ascii="Calibri" w:hAnsi="Calibri" w:cs="Calibri"/>
          <w:sz w:val="24"/>
          <w:szCs w:val="24"/>
        </w:rPr>
        <w:t>s well as public opinion to support new approaches.</w:t>
      </w:r>
    </w:p>
    <w:p w14:paraId="6617F470" w14:textId="2AD66927" w:rsidR="00776036" w:rsidRPr="00A95B01" w:rsidRDefault="00776036" w:rsidP="00A95B01">
      <w:pPr>
        <w:outlineLvl w:val="1"/>
        <w:rPr>
          <w:rFonts w:ascii="Calibri" w:hAnsi="Calibri" w:cs="Calibri"/>
          <w:b/>
          <w:bCs/>
          <w:sz w:val="24"/>
          <w:szCs w:val="24"/>
        </w:rPr>
      </w:pPr>
      <w:r w:rsidRPr="00A95B01">
        <w:rPr>
          <w:rFonts w:ascii="Calibri" w:hAnsi="Calibri" w:cs="Calibri"/>
          <w:b/>
          <w:bCs/>
          <w:sz w:val="24"/>
          <w:szCs w:val="24"/>
        </w:rPr>
        <w:t>Recommendation</w:t>
      </w:r>
    </w:p>
    <w:p w14:paraId="4102A4C7" w14:textId="5BAEC4C3" w:rsidR="002E793B" w:rsidRDefault="00776036" w:rsidP="00A95B01">
      <w:pPr>
        <w:pStyle w:val="ListParagraph"/>
        <w:numPr>
          <w:ilvl w:val="0"/>
          <w:numId w:val="26"/>
        </w:numPr>
        <w:spacing w:before="120" w:after="120" w:line="276" w:lineRule="auto"/>
        <w:ind w:left="714" w:hanging="357"/>
        <w:contextualSpacing w:val="0"/>
        <w:rPr>
          <w:rFonts w:ascii="Calibri" w:hAnsi="Calibri" w:cs="Calibri"/>
          <w:sz w:val="24"/>
          <w:szCs w:val="24"/>
        </w:rPr>
      </w:pPr>
      <w:r w:rsidRPr="00A95B01">
        <w:rPr>
          <w:rFonts w:ascii="Calibri" w:hAnsi="Calibri" w:cs="Calibri"/>
          <w:sz w:val="24"/>
          <w:szCs w:val="24"/>
        </w:rPr>
        <w:t>The SAC is asked to note and comment on the paper, including any notable gaps</w:t>
      </w:r>
      <w:r w:rsidR="00F332A4">
        <w:rPr>
          <w:rFonts w:ascii="Calibri" w:hAnsi="Calibri" w:cs="Calibri"/>
          <w:sz w:val="24"/>
          <w:szCs w:val="24"/>
        </w:rPr>
        <w:t xml:space="preserve">, </w:t>
      </w:r>
      <w:r w:rsidRPr="00A95B01">
        <w:rPr>
          <w:rFonts w:ascii="Calibri" w:hAnsi="Calibri" w:cs="Calibri"/>
          <w:sz w:val="24"/>
          <w:szCs w:val="24"/>
        </w:rPr>
        <w:t>further work required</w:t>
      </w:r>
      <w:r w:rsidR="002E793B">
        <w:rPr>
          <w:rFonts w:ascii="Calibri" w:hAnsi="Calibri" w:cs="Calibri"/>
          <w:sz w:val="24"/>
          <w:szCs w:val="24"/>
        </w:rPr>
        <w:t>, with particular emphasis on</w:t>
      </w:r>
      <w:r w:rsidR="00E870E7">
        <w:rPr>
          <w:rFonts w:ascii="Calibri" w:hAnsi="Calibri" w:cs="Calibri"/>
          <w:sz w:val="24"/>
          <w:szCs w:val="24"/>
        </w:rPr>
        <w:t>:</w:t>
      </w:r>
    </w:p>
    <w:p w14:paraId="104798A9" w14:textId="50D8747E" w:rsidR="00776036" w:rsidRDefault="00F332A4" w:rsidP="002E793B">
      <w:pPr>
        <w:pStyle w:val="ListParagraph"/>
        <w:numPr>
          <w:ilvl w:val="1"/>
          <w:numId w:val="26"/>
        </w:numPr>
        <w:spacing w:before="120" w:after="120" w:line="276" w:lineRule="auto"/>
        <w:contextualSpacing w:val="0"/>
        <w:rPr>
          <w:rFonts w:ascii="Calibri" w:hAnsi="Calibri" w:cs="Calibri"/>
          <w:sz w:val="24"/>
          <w:szCs w:val="24"/>
        </w:rPr>
      </w:pPr>
      <w:r>
        <w:rPr>
          <w:rFonts w:ascii="Calibri" w:hAnsi="Calibri" w:cs="Calibri"/>
          <w:sz w:val="24"/>
          <w:szCs w:val="24"/>
        </w:rPr>
        <w:t>the checklist in paragraph 21</w:t>
      </w:r>
      <w:r w:rsidR="002E793B">
        <w:rPr>
          <w:rFonts w:ascii="Calibri" w:hAnsi="Calibri" w:cs="Calibri"/>
          <w:sz w:val="24"/>
          <w:szCs w:val="24"/>
        </w:rPr>
        <w:t>, including whether, if top is higher priority, they should be listed in another order</w:t>
      </w:r>
    </w:p>
    <w:p w14:paraId="7E4C6F72" w14:textId="4F69310E" w:rsidR="002E793B" w:rsidRPr="00A95B01" w:rsidRDefault="00EC0744" w:rsidP="002E793B">
      <w:pPr>
        <w:pStyle w:val="ListParagraph"/>
        <w:numPr>
          <w:ilvl w:val="1"/>
          <w:numId w:val="26"/>
        </w:numPr>
        <w:spacing w:before="120" w:after="120" w:line="276" w:lineRule="auto"/>
        <w:contextualSpacing w:val="0"/>
        <w:rPr>
          <w:rFonts w:ascii="Calibri" w:hAnsi="Calibri" w:cs="Calibri"/>
          <w:sz w:val="24"/>
          <w:szCs w:val="24"/>
        </w:rPr>
      </w:pPr>
      <w:r>
        <w:rPr>
          <w:rFonts w:ascii="Calibri" w:hAnsi="Calibri" w:cs="Calibri"/>
          <w:sz w:val="24"/>
          <w:szCs w:val="24"/>
        </w:rPr>
        <w:t xml:space="preserve">evidence needs to support discussions on current species distributions as we </w:t>
      </w:r>
      <w:r w:rsidR="002E793B">
        <w:rPr>
          <w:rFonts w:ascii="Calibri" w:hAnsi="Calibri" w:cs="Calibri"/>
          <w:sz w:val="24"/>
          <w:szCs w:val="24"/>
        </w:rPr>
        <w:t>shift</w:t>
      </w:r>
      <w:r>
        <w:rPr>
          <w:rFonts w:ascii="Calibri" w:hAnsi="Calibri" w:cs="Calibri"/>
          <w:sz w:val="24"/>
          <w:szCs w:val="24"/>
        </w:rPr>
        <w:t xml:space="preserve"> </w:t>
      </w:r>
      <w:r w:rsidR="002E793B">
        <w:rPr>
          <w:rFonts w:ascii="Calibri" w:hAnsi="Calibri" w:cs="Calibri"/>
          <w:sz w:val="24"/>
          <w:szCs w:val="24"/>
        </w:rPr>
        <w:t xml:space="preserve">our </w:t>
      </w:r>
      <w:r w:rsidR="002E793B" w:rsidRPr="002E793B">
        <w:rPr>
          <w:rFonts w:ascii="Calibri" w:hAnsi="Calibri" w:cs="Calibri"/>
          <w:sz w:val="24"/>
          <w:szCs w:val="24"/>
        </w:rPr>
        <w:t xml:space="preserve">focus </w:t>
      </w:r>
      <w:r w:rsidR="002E793B">
        <w:rPr>
          <w:rFonts w:ascii="Calibri" w:hAnsi="Calibri" w:cs="Calibri"/>
          <w:sz w:val="24"/>
          <w:szCs w:val="24"/>
        </w:rPr>
        <w:t>towards future</w:t>
      </w:r>
      <w:r w:rsidR="002E793B" w:rsidRPr="002E793B">
        <w:rPr>
          <w:rFonts w:ascii="Calibri" w:hAnsi="Calibri" w:cs="Calibri"/>
          <w:sz w:val="24"/>
          <w:szCs w:val="24"/>
        </w:rPr>
        <w:t xml:space="preserve"> diversity and resilience of species populations rather than </w:t>
      </w:r>
      <w:r w:rsidR="002E793B">
        <w:rPr>
          <w:rFonts w:ascii="Calibri" w:hAnsi="Calibri" w:cs="Calibri"/>
          <w:sz w:val="24"/>
          <w:szCs w:val="24"/>
        </w:rPr>
        <w:t xml:space="preserve">mainly historical </w:t>
      </w:r>
      <w:r w:rsidR="002E793B" w:rsidRPr="002E793B">
        <w:rPr>
          <w:rFonts w:ascii="Calibri" w:hAnsi="Calibri" w:cs="Calibri"/>
          <w:sz w:val="24"/>
          <w:szCs w:val="24"/>
        </w:rPr>
        <w:t>numbers</w:t>
      </w:r>
      <w:r w:rsidR="002E793B">
        <w:rPr>
          <w:rFonts w:ascii="Calibri" w:hAnsi="Calibri" w:cs="Calibri"/>
          <w:sz w:val="24"/>
          <w:szCs w:val="24"/>
        </w:rPr>
        <w:t>.</w:t>
      </w:r>
    </w:p>
    <w:p w14:paraId="3F827692" w14:textId="40096CAA" w:rsidR="005458DB" w:rsidRPr="00A95B01" w:rsidRDefault="005458DB" w:rsidP="009121F4">
      <w:pPr>
        <w:rPr>
          <w:rFonts w:ascii="Calibri" w:hAnsi="Calibri" w:cs="Calibri"/>
          <w:sz w:val="24"/>
          <w:szCs w:val="24"/>
        </w:rPr>
      </w:pPr>
    </w:p>
    <w:p w14:paraId="085E61E2" w14:textId="50D459E4" w:rsidR="003E6CB8" w:rsidRPr="00A95B01" w:rsidRDefault="00FE22F4" w:rsidP="009121F4">
      <w:pPr>
        <w:rPr>
          <w:rFonts w:ascii="Calibri" w:hAnsi="Calibri" w:cs="Calibri"/>
          <w:sz w:val="24"/>
          <w:szCs w:val="24"/>
        </w:rPr>
      </w:pPr>
      <w:r>
        <w:rPr>
          <w:rFonts w:ascii="Calibri" w:hAnsi="Calibri" w:cs="Calibri"/>
          <w:sz w:val="24"/>
          <w:szCs w:val="24"/>
        </w:rPr>
        <w:t xml:space="preserve">Contact: Clive Mitchell, </w:t>
      </w:r>
      <w:hyperlink r:id="rId11" w:history="1">
        <w:r w:rsidRPr="00C95E3B">
          <w:rPr>
            <w:rStyle w:val="Hyperlink"/>
            <w:rFonts w:ascii="Calibri" w:hAnsi="Calibri" w:cs="Calibri"/>
            <w:sz w:val="24"/>
            <w:szCs w:val="24"/>
          </w:rPr>
          <w:t>Clive.Mitchell@nature.scot</w:t>
        </w:r>
      </w:hyperlink>
    </w:p>
    <w:sectPr w:rsidR="003E6CB8" w:rsidRPr="00A95B01">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6A983C" w14:textId="77777777" w:rsidR="00B66C76" w:rsidRDefault="00B66C76" w:rsidP="00081AEE">
      <w:r>
        <w:separator/>
      </w:r>
    </w:p>
  </w:endnote>
  <w:endnote w:type="continuationSeparator" w:id="0">
    <w:p w14:paraId="163579E8" w14:textId="77777777" w:rsidR="00B66C76" w:rsidRDefault="00B66C76" w:rsidP="00081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DB741" w14:textId="77777777" w:rsidR="00555B99" w:rsidRDefault="00555B99" w:rsidP="00371E4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1A9D4E" w14:textId="77777777" w:rsidR="00B66C76" w:rsidRDefault="00B66C76" w:rsidP="00081AEE">
      <w:r>
        <w:separator/>
      </w:r>
    </w:p>
  </w:footnote>
  <w:footnote w:type="continuationSeparator" w:id="0">
    <w:p w14:paraId="23E69270" w14:textId="77777777" w:rsidR="00B66C76" w:rsidRDefault="00B66C76" w:rsidP="00081AEE">
      <w:r>
        <w:continuationSeparator/>
      </w:r>
    </w:p>
  </w:footnote>
  <w:footnote w:id="1">
    <w:p w14:paraId="7D4969E4" w14:textId="1172FAD4" w:rsidR="00BA19B5" w:rsidRPr="00A95B01" w:rsidRDefault="00BA19B5">
      <w:pPr>
        <w:pStyle w:val="FootnoteText"/>
        <w:rPr>
          <w:rFonts w:ascii="Calibri" w:hAnsi="Calibri" w:cs="Calibri"/>
          <w:sz w:val="22"/>
          <w:szCs w:val="22"/>
        </w:rPr>
      </w:pPr>
      <w:r w:rsidRPr="00A95B01">
        <w:rPr>
          <w:rStyle w:val="FootnoteReference"/>
          <w:rFonts w:ascii="Calibri" w:hAnsi="Calibri" w:cs="Calibri"/>
          <w:sz w:val="22"/>
          <w:szCs w:val="22"/>
        </w:rPr>
        <w:footnoteRef/>
      </w:r>
      <w:r w:rsidRPr="00A95B01">
        <w:rPr>
          <w:rFonts w:ascii="Calibri" w:hAnsi="Calibri" w:cs="Calibri"/>
          <w:sz w:val="22"/>
          <w:szCs w:val="22"/>
        </w:rPr>
        <w:t xml:space="preserve"> </w:t>
      </w:r>
      <w:hyperlink r:id="rId1" w:history="1">
        <w:r w:rsidRPr="00A95B01">
          <w:rPr>
            <w:rStyle w:val="Hyperlink"/>
            <w:rFonts w:ascii="Calibri" w:hAnsi="Calibri" w:cs="Calibri"/>
            <w:sz w:val="22"/>
            <w:szCs w:val="22"/>
          </w:rPr>
          <w:t>https://www.nature.scot/doc/naturescot-research-report-1228-anticipating-and-mitigating-projected-climate-driven-increases</w:t>
        </w:r>
      </w:hyperlink>
      <w:r w:rsidRPr="00A95B01">
        <w:rPr>
          <w:rFonts w:ascii="Calibri" w:hAnsi="Calibri" w:cs="Calibri"/>
          <w:sz w:val="22"/>
          <w:szCs w:val="22"/>
        </w:rPr>
        <w:t xml:space="preserve"> </w:t>
      </w:r>
    </w:p>
  </w:footnote>
  <w:footnote w:id="2">
    <w:p w14:paraId="7A17B6E4" w14:textId="1193CEBF" w:rsidR="000A6822" w:rsidRPr="00A95B01" w:rsidRDefault="000A6822" w:rsidP="000A6822">
      <w:pPr>
        <w:pStyle w:val="FootnoteText"/>
        <w:rPr>
          <w:rFonts w:ascii="Calibri" w:hAnsi="Calibri" w:cs="Calibri"/>
          <w:sz w:val="22"/>
          <w:szCs w:val="22"/>
        </w:rPr>
      </w:pPr>
      <w:r w:rsidRPr="00A95B01">
        <w:rPr>
          <w:rStyle w:val="FootnoteReference"/>
          <w:rFonts w:ascii="Calibri" w:hAnsi="Calibri" w:cs="Calibri"/>
          <w:sz w:val="22"/>
          <w:szCs w:val="22"/>
        </w:rPr>
        <w:footnoteRef/>
      </w:r>
      <w:r w:rsidRPr="00A95B01">
        <w:rPr>
          <w:rFonts w:ascii="Calibri" w:hAnsi="Calibri" w:cs="Calibri"/>
          <w:sz w:val="22"/>
          <w:szCs w:val="22"/>
        </w:rPr>
        <w:t xml:space="preserve"> Hull et el (2015) Rarity in mass extinctions and the future of ecosystems, Nature, 528 (17 Dec), 345, doi:10.1038/nature16160 </w:t>
      </w:r>
    </w:p>
  </w:footnote>
  <w:footnote w:id="3">
    <w:p w14:paraId="096E5AA8" w14:textId="32F08117" w:rsidR="002B5320" w:rsidRPr="00A95B01" w:rsidRDefault="002B5320">
      <w:pPr>
        <w:pStyle w:val="FootnoteText"/>
        <w:rPr>
          <w:rFonts w:ascii="Calibri" w:hAnsi="Calibri" w:cs="Calibri"/>
          <w:sz w:val="22"/>
          <w:szCs w:val="22"/>
        </w:rPr>
      </w:pPr>
      <w:r w:rsidRPr="00A95B01">
        <w:rPr>
          <w:rStyle w:val="FootnoteReference"/>
          <w:rFonts w:ascii="Calibri" w:hAnsi="Calibri" w:cs="Calibri"/>
          <w:sz w:val="22"/>
          <w:szCs w:val="22"/>
        </w:rPr>
        <w:footnoteRef/>
      </w:r>
      <w:r w:rsidRPr="00A95B01">
        <w:rPr>
          <w:rFonts w:ascii="Calibri" w:hAnsi="Calibri" w:cs="Calibri"/>
          <w:sz w:val="22"/>
          <w:szCs w:val="22"/>
        </w:rPr>
        <w:t xml:space="preserve"> IPBES (2019): Global assessment report on biodiversity and ecosystem services of the Intergovernmental Science-Policy Platform on Biodiversity and Ecosystem Services. E. S. Brondizio, J. Settele, S. Díaz, and H. T. Ngo (editors). IPBES secretariat, Bonn, Germany. 1148 pages. </w:t>
      </w:r>
      <w:hyperlink r:id="rId2" w:history="1">
        <w:r w:rsidRPr="00A95B01">
          <w:rPr>
            <w:rStyle w:val="Hyperlink"/>
            <w:rFonts w:ascii="Calibri" w:hAnsi="Calibri" w:cs="Calibri"/>
            <w:sz w:val="22"/>
            <w:szCs w:val="22"/>
          </w:rPr>
          <w:t>https://doi.org/10.5281/zenodo.3831673</w:t>
        </w:r>
      </w:hyperlink>
      <w:r w:rsidRPr="00A95B01">
        <w:rPr>
          <w:rFonts w:ascii="Calibri" w:hAnsi="Calibri" w:cs="Calibri"/>
          <w:sz w:val="22"/>
          <w:szCs w:val="22"/>
        </w:rPr>
        <w:t xml:space="preserve"> </w:t>
      </w:r>
    </w:p>
  </w:footnote>
  <w:footnote w:id="4">
    <w:p w14:paraId="5145049B" w14:textId="77777777" w:rsidR="00DC1090" w:rsidRPr="00A95B01" w:rsidRDefault="00DC1090" w:rsidP="00DC1090">
      <w:pPr>
        <w:pStyle w:val="FootnoteText"/>
        <w:rPr>
          <w:rFonts w:ascii="Calibri" w:hAnsi="Calibri" w:cs="Calibri"/>
          <w:sz w:val="22"/>
          <w:szCs w:val="22"/>
        </w:rPr>
      </w:pPr>
      <w:r w:rsidRPr="00A95B01">
        <w:rPr>
          <w:rStyle w:val="FootnoteReference"/>
          <w:rFonts w:ascii="Calibri" w:hAnsi="Calibri" w:cs="Calibri"/>
          <w:sz w:val="22"/>
          <w:szCs w:val="22"/>
        </w:rPr>
        <w:footnoteRef/>
      </w:r>
      <w:r w:rsidRPr="00A95B01">
        <w:rPr>
          <w:rFonts w:ascii="Calibri" w:hAnsi="Calibri" w:cs="Calibri"/>
          <w:sz w:val="22"/>
          <w:szCs w:val="22"/>
        </w:rPr>
        <w:t xml:space="preserve"> Gardner and Bullock (in press) Revisiting the case for assisted colonisation under rapid climate change. J App Ecol, JAPPL-2024-00997.R1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C4395" w14:textId="2190B2DC" w:rsidR="003E6CB8" w:rsidRPr="00A95B01" w:rsidRDefault="003E6CB8" w:rsidP="003E6CB8">
    <w:pPr>
      <w:pStyle w:val="Header"/>
      <w:jc w:val="right"/>
      <w:rPr>
        <w:rFonts w:ascii="Calibri" w:hAnsi="Calibri" w:cs="Calibri"/>
        <w:sz w:val="24"/>
        <w:szCs w:val="24"/>
      </w:rPr>
    </w:pPr>
    <w:r w:rsidRPr="00A95B01">
      <w:rPr>
        <w:rFonts w:ascii="Calibri" w:hAnsi="Calibri" w:cs="Calibri"/>
        <w:sz w:val="24"/>
        <w:szCs w:val="24"/>
      </w:rPr>
      <w:t>SAC/2025/</w:t>
    </w:r>
    <w:r w:rsidR="00A95B01">
      <w:rPr>
        <w:rFonts w:ascii="Calibri" w:hAnsi="Calibri" w:cs="Calibri"/>
        <w:sz w:val="24"/>
        <w:szCs w:val="24"/>
      </w:rPr>
      <w:t>03</w:t>
    </w:r>
    <w:r w:rsidRPr="00A95B01">
      <w:rPr>
        <w:rFonts w:ascii="Calibri" w:hAnsi="Calibri" w:cs="Calibri"/>
        <w:sz w:val="24"/>
        <w:szCs w:val="24"/>
      </w:rPr>
      <w:t>/</w:t>
    </w:r>
    <w:r w:rsidR="00A95B01">
      <w:rPr>
        <w:rFonts w:ascii="Calibri" w:hAnsi="Calibri" w:cs="Calibri"/>
        <w:sz w:val="24"/>
        <w:szCs w:val="24"/>
      </w:rPr>
      <w:t>02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752BD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F4E7AE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7522E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F66E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8580F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ADC6E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EFC835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9A849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5868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D9262D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3E7356B"/>
    <w:multiLevelType w:val="hybridMultilevel"/>
    <w:tmpl w:val="19623E7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93836CE"/>
    <w:multiLevelType w:val="hybridMultilevel"/>
    <w:tmpl w:val="B900A754"/>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9C502BF"/>
    <w:multiLevelType w:val="hybridMultilevel"/>
    <w:tmpl w:val="00E6C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600B2B"/>
    <w:multiLevelType w:val="multilevel"/>
    <w:tmpl w:val="6DACD8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AE3266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BCA2FD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F6747F2"/>
    <w:multiLevelType w:val="hybridMultilevel"/>
    <w:tmpl w:val="1160D084"/>
    <w:lvl w:ilvl="0" w:tplc="0D107C44">
      <w:start w:val="1"/>
      <w:numFmt w:val="bullet"/>
      <w:pStyle w:val="ListBulletStyl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F15B2B"/>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64846027"/>
    <w:multiLevelType w:val="hybridMultilevel"/>
    <w:tmpl w:val="0B02B8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90A6224"/>
    <w:multiLevelType w:val="hybridMultilevel"/>
    <w:tmpl w:val="71822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396F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6B83DD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FAF3C1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15130879">
    <w:abstractNumId w:val="19"/>
  </w:num>
  <w:num w:numId="2" w16cid:durableId="878277757">
    <w:abstractNumId w:val="18"/>
  </w:num>
  <w:num w:numId="3" w16cid:durableId="1321272336">
    <w:abstractNumId w:val="12"/>
  </w:num>
  <w:num w:numId="4" w16cid:durableId="167789725">
    <w:abstractNumId w:val="22"/>
  </w:num>
  <w:num w:numId="5" w16cid:durableId="365906593">
    <w:abstractNumId w:val="21"/>
  </w:num>
  <w:num w:numId="6" w16cid:durableId="486090995">
    <w:abstractNumId w:val="15"/>
  </w:num>
  <w:num w:numId="7" w16cid:durableId="621770016">
    <w:abstractNumId w:val="20"/>
  </w:num>
  <w:num w:numId="8" w16cid:durableId="2016103596">
    <w:abstractNumId w:val="14"/>
  </w:num>
  <w:num w:numId="9" w16cid:durableId="1149441004">
    <w:abstractNumId w:val="13"/>
  </w:num>
  <w:num w:numId="10" w16cid:durableId="194927412">
    <w:abstractNumId w:val="17"/>
  </w:num>
  <w:num w:numId="11" w16cid:durableId="367144880">
    <w:abstractNumId w:val="16"/>
  </w:num>
  <w:num w:numId="12" w16cid:durableId="820929080">
    <w:abstractNumId w:val="9"/>
  </w:num>
  <w:num w:numId="13" w16cid:durableId="1755128255">
    <w:abstractNumId w:val="8"/>
  </w:num>
  <w:num w:numId="14" w16cid:durableId="1783450785">
    <w:abstractNumId w:val="7"/>
  </w:num>
  <w:num w:numId="15" w16cid:durableId="237447542">
    <w:abstractNumId w:val="6"/>
  </w:num>
  <w:num w:numId="16" w16cid:durableId="2141485713">
    <w:abstractNumId w:val="5"/>
  </w:num>
  <w:num w:numId="17" w16cid:durableId="1288783186">
    <w:abstractNumId w:val="4"/>
  </w:num>
  <w:num w:numId="18" w16cid:durableId="630357848">
    <w:abstractNumId w:val="3"/>
  </w:num>
  <w:num w:numId="19" w16cid:durableId="1658798015">
    <w:abstractNumId w:val="2"/>
  </w:num>
  <w:num w:numId="20" w16cid:durableId="734815903">
    <w:abstractNumId w:val="1"/>
  </w:num>
  <w:num w:numId="21" w16cid:durableId="1529369145">
    <w:abstractNumId w:val="0"/>
  </w:num>
  <w:num w:numId="22" w16cid:durableId="336884669">
    <w:abstractNumId w:val="16"/>
  </w:num>
  <w:num w:numId="23" w16cid:durableId="620189493">
    <w:abstractNumId w:val="16"/>
  </w:num>
  <w:num w:numId="24" w16cid:durableId="956332992">
    <w:abstractNumId w:val="16"/>
  </w:num>
  <w:num w:numId="25" w16cid:durableId="212735353">
    <w:abstractNumId w:val="16"/>
  </w:num>
  <w:num w:numId="26" w16cid:durableId="469632744">
    <w:abstractNumId w:val="11"/>
  </w:num>
  <w:num w:numId="27" w16cid:durableId="9171301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8DB"/>
    <w:rsid w:val="00012E7D"/>
    <w:rsid w:val="00015DE2"/>
    <w:rsid w:val="00027CA2"/>
    <w:rsid w:val="000312A2"/>
    <w:rsid w:val="00037230"/>
    <w:rsid w:val="0005092F"/>
    <w:rsid w:val="00081AEE"/>
    <w:rsid w:val="000A170B"/>
    <w:rsid w:val="000A6822"/>
    <w:rsid w:val="000A6B19"/>
    <w:rsid w:val="000B7D8B"/>
    <w:rsid w:val="000C0D36"/>
    <w:rsid w:val="000C71A9"/>
    <w:rsid w:val="000D4759"/>
    <w:rsid w:val="000E7E23"/>
    <w:rsid w:val="000F4185"/>
    <w:rsid w:val="001157A6"/>
    <w:rsid w:val="0012442C"/>
    <w:rsid w:val="0013625C"/>
    <w:rsid w:val="001643E5"/>
    <w:rsid w:val="00165C21"/>
    <w:rsid w:val="0018327F"/>
    <w:rsid w:val="0019448C"/>
    <w:rsid w:val="001C4ED2"/>
    <w:rsid w:val="001C596F"/>
    <w:rsid w:val="001D0D7C"/>
    <w:rsid w:val="001D66FE"/>
    <w:rsid w:val="001E64E9"/>
    <w:rsid w:val="001F0E2C"/>
    <w:rsid w:val="0021412D"/>
    <w:rsid w:val="00220C43"/>
    <w:rsid w:val="00223F89"/>
    <w:rsid w:val="00237434"/>
    <w:rsid w:val="002454A0"/>
    <w:rsid w:val="002B5320"/>
    <w:rsid w:val="002C5B5B"/>
    <w:rsid w:val="002C70C8"/>
    <w:rsid w:val="002C71F9"/>
    <w:rsid w:val="002E793B"/>
    <w:rsid w:val="002F2B19"/>
    <w:rsid w:val="00316A40"/>
    <w:rsid w:val="00316C8D"/>
    <w:rsid w:val="00317050"/>
    <w:rsid w:val="00332E27"/>
    <w:rsid w:val="00335489"/>
    <w:rsid w:val="00344362"/>
    <w:rsid w:val="00363864"/>
    <w:rsid w:val="00371E4F"/>
    <w:rsid w:val="00372836"/>
    <w:rsid w:val="00375D63"/>
    <w:rsid w:val="00376AC0"/>
    <w:rsid w:val="00381262"/>
    <w:rsid w:val="00393C96"/>
    <w:rsid w:val="003A1D43"/>
    <w:rsid w:val="003C5283"/>
    <w:rsid w:val="003E6CB8"/>
    <w:rsid w:val="003F29AD"/>
    <w:rsid w:val="003F4B6A"/>
    <w:rsid w:val="004122E1"/>
    <w:rsid w:val="00415C83"/>
    <w:rsid w:val="00416B1E"/>
    <w:rsid w:val="00427281"/>
    <w:rsid w:val="00431BA5"/>
    <w:rsid w:val="0044201D"/>
    <w:rsid w:val="00473577"/>
    <w:rsid w:val="0048668A"/>
    <w:rsid w:val="004B7EA3"/>
    <w:rsid w:val="004C0E47"/>
    <w:rsid w:val="004D2EB0"/>
    <w:rsid w:val="004E4CE4"/>
    <w:rsid w:val="004E748B"/>
    <w:rsid w:val="004F2FDC"/>
    <w:rsid w:val="004F4640"/>
    <w:rsid w:val="00507DA0"/>
    <w:rsid w:val="00515503"/>
    <w:rsid w:val="005260B2"/>
    <w:rsid w:val="005409E6"/>
    <w:rsid w:val="005458DB"/>
    <w:rsid w:val="0055310B"/>
    <w:rsid w:val="00555B99"/>
    <w:rsid w:val="00566EFB"/>
    <w:rsid w:val="0057071B"/>
    <w:rsid w:val="00574803"/>
    <w:rsid w:val="0057523E"/>
    <w:rsid w:val="0059486F"/>
    <w:rsid w:val="00595367"/>
    <w:rsid w:val="005C7CE8"/>
    <w:rsid w:val="005F459E"/>
    <w:rsid w:val="006370CE"/>
    <w:rsid w:val="00652B17"/>
    <w:rsid w:val="006658EB"/>
    <w:rsid w:val="0067027F"/>
    <w:rsid w:val="00670598"/>
    <w:rsid w:val="00675CEE"/>
    <w:rsid w:val="00686FAA"/>
    <w:rsid w:val="0069053A"/>
    <w:rsid w:val="006A6B1E"/>
    <w:rsid w:val="006B24D0"/>
    <w:rsid w:val="006B2C59"/>
    <w:rsid w:val="006D2C02"/>
    <w:rsid w:val="006D54C4"/>
    <w:rsid w:val="006E1879"/>
    <w:rsid w:val="006E6643"/>
    <w:rsid w:val="006F3991"/>
    <w:rsid w:val="00713C40"/>
    <w:rsid w:val="00716793"/>
    <w:rsid w:val="007213AC"/>
    <w:rsid w:val="0073491C"/>
    <w:rsid w:val="00744B62"/>
    <w:rsid w:val="00746392"/>
    <w:rsid w:val="00746AA6"/>
    <w:rsid w:val="00776036"/>
    <w:rsid w:val="007844C6"/>
    <w:rsid w:val="00797C6C"/>
    <w:rsid w:val="007B6E4F"/>
    <w:rsid w:val="007C51D1"/>
    <w:rsid w:val="008001CB"/>
    <w:rsid w:val="00836EAF"/>
    <w:rsid w:val="00845990"/>
    <w:rsid w:val="008642F0"/>
    <w:rsid w:val="00873678"/>
    <w:rsid w:val="00874031"/>
    <w:rsid w:val="00880869"/>
    <w:rsid w:val="00881C6D"/>
    <w:rsid w:val="008D2FA9"/>
    <w:rsid w:val="008D338A"/>
    <w:rsid w:val="008E0BBB"/>
    <w:rsid w:val="008F23C9"/>
    <w:rsid w:val="00901440"/>
    <w:rsid w:val="009037A1"/>
    <w:rsid w:val="00904F37"/>
    <w:rsid w:val="009060CA"/>
    <w:rsid w:val="009121F4"/>
    <w:rsid w:val="00913C35"/>
    <w:rsid w:val="0093300A"/>
    <w:rsid w:val="00944A5D"/>
    <w:rsid w:val="00950DDB"/>
    <w:rsid w:val="00974349"/>
    <w:rsid w:val="00975490"/>
    <w:rsid w:val="009768FB"/>
    <w:rsid w:val="00990F5B"/>
    <w:rsid w:val="009A25C8"/>
    <w:rsid w:val="009A6746"/>
    <w:rsid w:val="009F0713"/>
    <w:rsid w:val="009F3E26"/>
    <w:rsid w:val="00A14D79"/>
    <w:rsid w:val="00A164DE"/>
    <w:rsid w:val="00A21749"/>
    <w:rsid w:val="00A3217E"/>
    <w:rsid w:val="00A60934"/>
    <w:rsid w:val="00A7056A"/>
    <w:rsid w:val="00A7707F"/>
    <w:rsid w:val="00A86933"/>
    <w:rsid w:val="00A93795"/>
    <w:rsid w:val="00A95B01"/>
    <w:rsid w:val="00A96629"/>
    <w:rsid w:val="00AB4386"/>
    <w:rsid w:val="00AC26BA"/>
    <w:rsid w:val="00AD04BA"/>
    <w:rsid w:val="00AD58A5"/>
    <w:rsid w:val="00B056D7"/>
    <w:rsid w:val="00B43324"/>
    <w:rsid w:val="00B4660B"/>
    <w:rsid w:val="00B66C76"/>
    <w:rsid w:val="00B81070"/>
    <w:rsid w:val="00B8354D"/>
    <w:rsid w:val="00BA19B5"/>
    <w:rsid w:val="00BA1AE8"/>
    <w:rsid w:val="00BA6E50"/>
    <w:rsid w:val="00BC7E83"/>
    <w:rsid w:val="00BD12F6"/>
    <w:rsid w:val="00BD28AC"/>
    <w:rsid w:val="00BD2DB9"/>
    <w:rsid w:val="00BD5DD8"/>
    <w:rsid w:val="00BE58A3"/>
    <w:rsid w:val="00C13BA3"/>
    <w:rsid w:val="00C279C1"/>
    <w:rsid w:val="00C420D9"/>
    <w:rsid w:val="00C959D7"/>
    <w:rsid w:val="00CA4511"/>
    <w:rsid w:val="00CB44C1"/>
    <w:rsid w:val="00CF7D55"/>
    <w:rsid w:val="00D07B40"/>
    <w:rsid w:val="00D21E5B"/>
    <w:rsid w:val="00D4046E"/>
    <w:rsid w:val="00D509F3"/>
    <w:rsid w:val="00D50D78"/>
    <w:rsid w:val="00D52744"/>
    <w:rsid w:val="00D61C00"/>
    <w:rsid w:val="00D74C38"/>
    <w:rsid w:val="00D83879"/>
    <w:rsid w:val="00D951F8"/>
    <w:rsid w:val="00DB0782"/>
    <w:rsid w:val="00DC1090"/>
    <w:rsid w:val="00DD24EC"/>
    <w:rsid w:val="00DF1A6A"/>
    <w:rsid w:val="00DF210C"/>
    <w:rsid w:val="00DF5838"/>
    <w:rsid w:val="00E053FA"/>
    <w:rsid w:val="00E077E5"/>
    <w:rsid w:val="00E531FE"/>
    <w:rsid w:val="00E53C82"/>
    <w:rsid w:val="00E74806"/>
    <w:rsid w:val="00E870E7"/>
    <w:rsid w:val="00E914BC"/>
    <w:rsid w:val="00EB2C6C"/>
    <w:rsid w:val="00EB4D98"/>
    <w:rsid w:val="00EC0744"/>
    <w:rsid w:val="00EE03F0"/>
    <w:rsid w:val="00EE3576"/>
    <w:rsid w:val="00F13F35"/>
    <w:rsid w:val="00F30647"/>
    <w:rsid w:val="00F332A4"/>
    <w:rsid w:val="00F477F5"/>
    <w:rsid w:val="00F5256A"/>
    <w:rsid w:val="00F603BF"/>
    <w:rsid w:val="00F65799"/>
    <w:rsid w:val="00FB362A"/>
    <w:rsid w:val="00FB4A98"/>
    <w:rsid w:val="00FD48F6"/>
    <w:rsid w:val="00FD4C69"/>
    <w:rsid w:val="00FE1B7A"/>
    <w:rsid w:val="00FE22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A3338"/>
  <w15:chartTrackingRefBased/>
  <w15:docId w15:val="{BBC43B5F-6DE8-4E5B-B539-6781D004B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6B1E"/>
    <w:pPr>
      <w:spacing w:after="0" w:line="240" w:lineRule="auto"/>
    </w:pPr>
    <w:rPr>
      <w:rFonts w:ascii="Arial" w:hAnsi="Arial"/>
    </w:rPr>
  </w:style>
  <w:style w:type="paragraph" w:styleId="Heading1">
    <w:name w:val="heading 1"/>
    <w:basedOn w:val="Normal"/>
    <w:next w:val="Normal"/>
    <w:link w:val="Heading1Char"/>
    <w:uiPriority w:val="9"/>
    <w:qFormat/>
    <w:rsid w:val="006A6B1E"/>
    <w:pPr>
      <w:keepNext/>
      <w:keepLines/>
      <w:spacing w:after="120"/>
      <w:outlineLvl w:val="0"/>
    </w:pPr>
    <w:rPr>
      <w:rFonts w:eastAsiaTheme="majorEastAsia" w:cstheme="majorBidi"/>
      <w:b/>
      <w:caps/>
      <w:color w:val="000000" w:themeColor="text1"/>
      <w:sz w:val="32"/>
      <w:szCs w:val="32"/>
    </w:rPr>
  </w:style>
  <w:style w:type="paragraph" w:styleId="Heading2">
    <w:name w:val="heading 2"/>
    <w:basedOn w:val="Normal"/>
    <w:next w:val="Normal"/>
    <w:link w:val="Heading2Char"/>
    <w:uiPriority w:val="9"/>
    <w:unhideWhenUsed/>
    <w:qFormat/>
    <w:rsid w:val="006A6B1E"/>
    <w:pPr>
      <w:keepNext/>
      <w:keepLines/>
      <w:spacing w:after="12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6A6B1E"/>
    <w:pPr>
      <w:keepNext/>
      <w:keepLines/>
      <w:spacing w:after="120"/>
      <w:outlineLvl w:val="2"/>
    </w:pPr>
    <w:rPr>
      <w:rFonts w:eastAsiaTheme="majorEastAsia" w:cstheme="majorBidi"/>
      <w:sz w:val="24"/>
      <w:szCs w:val="24"/>
    </w:rPr>
  </w:style>
  <w:style w:type="paragraph" w:styleId="Heading4">
    <w:name w:val="heading 4"/>
    <w:basedOn w:val="Normal"/>
    <w:next w:val="Normal"/>
    <w:link w:val="Heading4Char"/>
    <w:uiPriority w:val="9"/>
    <w:unhideWhenUsed/>
    <w:qFormat/>
    <w:rsid w:val="006A6B1E"/>
    <w:pPr>
      <w:keepNext/>
      <w:keepLines/>
      <w:spacing w:after="120"/>
      <w:outlineLvl w:val="3"/>
    </w:pPr>
    <w:rPr>
      <w:rFonts w:eastAsiaTheme="majorEastAsia" w:cstheme="majorBidi"/>
      <w:iCs/>
    </w:rPr>
  </w:style>
  <w:style w:type="paragraph" w:styleId="Heading5">
    <w:name w:val="heading 5"/>
    <w:basedOn w:val="Normal"/>
    <w:next w:val="Normal"/>
    <w:link w:val="Heading5Char"/>
    <w:uiPriority w:val="9"/>
    <w:unhideWhenUsed/>
    <w:rsid w:val="001D0D7C"/>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rsid w:val="001D0D7C"/>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rsid w:val="001D0D7C"/>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rsid w:val="001D0D7C"/>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rsid w:val="001D0D7C"/>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6A40"/>
    <w:rPr>
      <w:color w:val="0000FF" w:themeColor="hyperlink"/>
      <w:u w:val="single"/>
    </w:rPr>
  </w:style>
  <w:style w:type="character" w:customStyle="1" w:styleId="Heading1Char">
    <w:name w:val="Heading 1 Char"/>
    <w:basedOn w:val="DefaultParagraphFont"/>
    <w:link w:val="Heading1"/>
    <w:uiPriority w:val="9"/>
    <w:rsid w:val="006A6B1E"/>
    <w:rPr>
      <w:rFonts w:ascii="Arial" w:eastAsiaTheme="majorEastAsia" w:hAnsi="Arial" w:cstheme="majorBidi"/>
      <w:b/>
      <w:caps/>
      <w:color w:val="000000" w:themeColor="text1"/>
      <w:sz w:val="32"/>
      <w:szCs w:val="32"/>
    </w:rPr>
  </w:style>
  <w:style w:type="character" w:customStyle="1" w:styleId="Heading2Char">
    <w:name w:val="Heading 2 Char"/>
    <w:basedOn w:val="DefaultParagraphFont"/>
    <w:link w:val="Heading2"/>
    <w:uiPriority w:val="9"/>
    <w:rsid w:val="006A6B1E"/>
    <w:rPr>
      <w:rFonts w:ascii="Arial" w:eastAsiaTheme="majorEastAsia" w:hAnsi="Arial" w:cstheme="majorBidi"/>
      <w:b/>
      <w:sz w:val="28"/>
      <w:szCs w:val="26"/>
    </w:rPr>
  </w:style>
  <w:style w:type="character" w:customStyle="1" w:styleId="Heading3Char">
    <w:name w:val="Heading 3 Char"/>
    <w:basedOn w:val="DefaultParagraphFont"/>
    <w:link w:val="Heading3"/>
    <w:uiPriority w:val="9"/>
    <w:rsid w:val="006A6B1E"/>
    <w:rPr>
      <w:rFonts w:ascii="Arial" w:eastAsiaTheme="majorEastAsia" w:hAnsi="Arial" w:cstheme="majorBidi"/>
      <w:sz w:val="24"/>
      <w:szCs w:val="24"/>
    </w:rPr>
  </w:style>
  <w:style w:type="character" w:customStyle="1" w:styleId="Heading4Char">
    <w:name w:val="Heading 4 Char"/>
    <w:basedOn w:val="DefaultParagraphFont"/>
    <w:link w:val="Heading4"/>
    <w:uiPriority w:val="9"/>
    <w:rsid w:val="006A6B1E"/>
    <w:rPr>
      <w:rFonts w:ascii="Arial" w:eastAsiaTheme="majorEastAsia" w:hAnsi="Arial" w:cstheme="majorBidi"/>
      <w:iCs/>
    </w:rPr>
  </w:style>
  <w:style w:type="paragraph" w:styleId="Title">
    <w:name w:val="Title"/>
    <w:basedOn w:val="Normal"/>
    <w:next w:val="Normal"/>
    <w:link w:val="TitleChar"/>
    <w:uiPriority w:val="10"/>
    <w:qFormat/>
    <w:rsid w:val="006A6B1E"/>
    <w:pPr>
      <w:contextualSpacing/>
    </w:pPr>
    <w:rPr>
      <w:rFonts w:eastAsiaTheme="majorEastAsia" w:cstheme="majorBidi"/>
      <w:b/>
      <w:kern w:val="28"/>
      <w:sz w:val="48"/>
      <w:szCs w:val="56"/>
    </w:rPr>
  </w:style>
  <w:style w:type="character" w:customStyle="1" w:styleId="TitleChar">
    <w:name w:val="Title Char"/>
    <w:basedOn w:val="DefaultParagraphFont"/>
    <w:link w:val="Title"/>
    <w:uiPriority w:val="10"/>
    <w:rsid w:val="006A6B1E"/>
    <w:rPr>
      <w:rFonts w:ascii="Arial" w:eastAsiaTheme="majorEastAsia" w:hAnsi="Arial" w:cstheme="majorBidi"/>
      <w:b/>
      <w:kern w:val="28"/>
      <w:sz w:val="48"/>
      <w:szCs w:val="56"/>
    </w:rPr>
  </w:style>
  <w:style w:type="paragraph" w:styleId="Subtitle">
    <w:name w:val="Subtitle"/>
    <w:basedOn w:val="Normal"/>
    <w:next w:val="Normal"/>
    <w:link w:val="SubtitleChar"/>
    <w:uiPriority w:val="11"/>
    <w:qFormat/>
    <w:rsid w:val="006A6B1E"/>
    <w:pPr>
      <w:numPr>
        <w:ilvl w:val="1"/>
      </w:numPr>
      <w:spacing w:after="160"/>
    </w:pPr>
    <w:rPr>
      <w:rFonts w:eastAsiaTheme="minorEastAsia"/>
      <w:b/>
      <w:color w:val="000000" w:themeColor="text1"/>
      <w:sz w:val="24"/>
    </w:rPr>
  </w:style>
  <w:style w:type="character" w:customStyle="1" w:styleId="SubtitleChar">
    <w:name w:val="Subtitle Char"/>
    <w:basedOn w:val="DefaultParagraphFont"/>
    <w:link w:val="Subtitle"/>
    <w:uiPriority w:val="11"/>
    <w:rsid w:val="006A6B1E"/>
    <w:rPr>
      <w:rFonts w:ascii="Arial" w:eastAsiaTheme="minorEastAsia" w:hAnsi="Arial"/>
      <w:b/>
      <w:color w:val="000000" w:themeColor="text1"/>
      <w:sz w:val="24"/>
    </w:rPr>
  </w:style>
  <w:style w:type="character" w:styleId="SubtleEmphasis">
    <w:name w:val="Subtle Emphasis"/>
    <w:uiPriority w:val="19"/>
    <w:rsid w:val="001D0D7C"/>
    <w:rPr>
      <w:i/>
      <w:iCs/>
    </w:rPr>
  </w:style>
  <w:style w:type="character" w:styleId="Emphasis">
    <w:name w:val="Emphasis"/>
    <w:uiPriority w:val="20"/>
    <w:qFormat/>
    <w:rsid w:val="006A6B1E"/>
    <w:rPr>
      <w:i/>
      <w:iCs/>
    </w:rPr>
  </w:style>
  <w:style w:type="paragraph" w:styleId="Quote">
    <w:name w:val="Quote"/>
    <w:basedOn w:val="Normal"/>
    <w:next w:val="Normal"/>
    <w:link w:val="QuoteChar"/>
    <w:uiPriority w:val="29"/>
    <w:qFormat/>
    <w:rsid w:val="006A6B1E"/>
    <w:pPr>
      <w:ind w:left="357" w:right="357"/>
    </w:pPr>
    <w:rPr>
      <w:i/>
      <w:iCs/>
    </w:rPr>
  </w:style>
  <w:style w:type="character" w:customStyle="1" w:styleId="QuoteChar">
    <w:name w:val="Quote Char"/>
    <w:basedOn w:val="DefaultParagraphFont"/>
    <w:link w:val="Quote"/>
    <w:uiPriority w:val="29"/>
    <w:rsid w:val="006A6B1E"/>
    <w:rPr>
      <w:rFonts w:ascii="Arial" w:hAnsi="Arial"/>
      <w:i/>
      <w:iCs/>
    </w:rPr>
  </w:style>
  <w:style w:type="paragraph" w:styleId="TOC1">
    <w:name w:val="toc 1"/>
    <w:basedOn w:val="Normal"/>
    <w:next w:val="Normal"/>
    <w:autoRedefine/>
    <w:uiPriority w:val="39"/>
    <w:unhideWhenUsed/>
    <w:qFormat/>
    <w:rsid w:val="006A6B1E"/>
    <w:pPr>
      <w:spacing w:after="120"/>
    </w:pPr>
    <w:rPr>
      <w:b/>
      <w:caps/>
    </w:rPr>
  </w:style>
  <w:style w:type="paragraph" w:styleId="TOC2">
    <w:name w:val="toc 2"/>
    <w:basedOn w:val="Normal"/>
    <w:next w:val="Normal"/>
    <w:autoRedefine/>
    <w:uiPriority w:val="39"/>
    <w:unhideWhenUsed/>
    <w:rsid w:val="00081AEE"/>
    <w:pPr>
      <w:spacing w:after="120"/>
      <w:ind w:left="221"/>
    </w:pPr>
    <w:rPr>
      <w:b/>
    </w:rPr>
  </w:style>
  <w:style w:type="paragraph" w:styleId="TOC3">
    <w:name w:val="toc 3"/>
    <w:basedOn w:val="Normal"/>
    <w:next w:val="Normal"/>
    <w:autoRedefine/>
    <w:uiPriority w:val="39"/>
    <w:unhideWhenUsed/>
    <w:rsid w:val="0005092F"/>
    <w:pPr>
      <w:spacing w:after="120"/>
      <w:ind w:left="442"/>
    </w:pPr>
    <w:rPr>
      <w:i/>
    </w:rPr>
  </w:style>
  <w:style w:type="paragraph" w:styleId="TOC4">
    <w:name w:val="toc 4"/>
    <w:basedOn w:val="Normal"/>
    <w:next w:val="Normal"/>
    <w:autoRedefine/>
    <w:uiPriority w:val="39"/>
    <w:semiHidden/>
    <w:unhideWhenUsed/>
    <w:rsid w:val="00081AEE"/>
    <w:pPr>
      <w:spacing w:after="120"/>
      <w:ind w:left="658"/>
    </w:pPr>
  </w:style>
  <w:style w:type="paragraph" w:styleId="FootnoteText">
    <w:name w:val="footnote text"/>
    <w:basedOn w:val="Normal"/>
    <w:link w:val="FootnoteTextChar"/>
    <w:uiPriority w:val="99"/>
    <w:semiHidden/>
    <w:unhideWhenUsed/>
    <w:rsid w:val="00081AEE"/>
    <w:rPr>
      <w:sz w:val="20"/>
      <w:szCs w:val="20"/>
    </w:rPr>
  </w:style>
  <w:style w:type="character" w:customStyle="1" w:styleId="FootnoteTextChar">
    <w:name w:val="Footnote Text Char"/>
    <w:basedOn w:val="DefaultParagraphFont"/>
    <w:link w:val="FootnoteText"/>
    <w:uiPriority w:val="99"/>
    <w:semiHidden/>
    <w:rsid w:val="00081AEE"/>
    <w:rPr>
      <w:sz w:val="20"/>
      <w:szCs w:val="20"/>
    </w:rPr>
  </w:style>
  <w:style w:type="character" w:styleId="FootnoteReference">
    <w:name w:val="footnote reference"/>
    <w:basedOn w:val="DefaultParagraphFont"/>
    <w:uiPriority w:val="99"/>
    <w:semiHidden/>
    <w:unhideWhenUsed/>
    <w:rsid w:val="00081AEE"/>
    <w:rPr>
      <w:vertAlign w:val="superscript"/>
    </w:rPr>
  </w:style>
  <w:style w:type="paragraph" w:styleId="Caption">
    <w:name w:val="caption"/>
    <w:basedOn w:val="Normal"/>
    <w:next w:val="Normal"/>
    <w:uiPriority w:val="35"/>
    <w:unhideWhenUsed/>
    <w:qFormat/>
    <w:rsid w:val="006A6B1E"/>
    <w:rPr>
      <w:i/>
      <w:iCs/>
      <w:szCs w:val="18"/>
    </w:rPr>
  </w:style>
  <w:style w:type="paragraph" w:styleId="EndnoteText">
    <w:name w:val="endnote text"/>
    <w:basedOn w:val="Normal"/>
    <w:link w:val="EndnoteTextChar"/>
    <w:uiPriority w:val="99"/>
    <w:semiHidden/>
    <w:unhideWhenUsed/>
    <w:rsid w:val="00316A40"/>
    <w:rPr>
      <w:sz w:val="20"/>
      <w:szCs w:val="20"/>
    </w:rPr>
  </w:style>
  <w:style w:type="character" w:customStyle="1" w:styleId="EndnoteTextChar">
    <w:name w:val="Endnote Text Char"/>
    <w:basedOn w:val="DefaultParagraphFont"/>
    <w:link w:val="EndnoteText"/>
    <w:uiPriority w:val="99"/>
    <w:semiHidden/>
    <w:rsid w:val="00316A40"/>
    <w:rPr>
      <w:sz w:val="20"/>
      <w:szCs w:val="20"/>
    </w:rPr>
  </w:style>
  <w:style w:type="character" w:styleId="EndnoteReference">
    <w:name w:val="endnote reference"/>
    <w:basedOn w:val="DefaultParagraphFont"/>
    <w:uiPriority w:val="99"/>
    <w:semiHidden/>
    <w:unhideWhenUsed/>
    <w:rsid w:val="00316A40"/>
    <w:rPr>
      <w:vertAlign w:val="superscript"/>
    </w:rPr>
  </w:style>
  <w:style w:type="paragraph" w:styleId="Header">
    <w:name w:val="header"/>
    <w:basedOn w:val="Normal"/>
    <w:link w:val="HeaderChar"/>
    <w:uiPriority w:val="99"/>
    <w:unhideWhenUsed/>
    <w:rsid w:val="00371E4F"/>
    <w:pPr>
      <w:tabs>
        <w:tab w:val="center" w:pos="4513"/>
        <w:tab w:val="right" w:pos="9026"/>
      </w:tabs>
    </w:pPr>
  </w:style>
  <w:style w:type="character" w:customStyle="1" w:styleId="HeaderChar">
    <w:name w:val="Header Char"/>
    <w:basedOn w:val="DefaultParagraphFont"/>
    <w:link w:val="Header"/>
    <w:uiPriority w:val="99"/>
    <w:rsid w:val="00371E4F"/>
  </w:style>
  <w:style w:type="paragraph" w:styleId="Footer">
    <w:name w:val="footer"/>
    <w:basedOn w:val="Normal"/>
    <w:link w:val="FooterChar"/>
    <w:uiPriority w:val="99"/>
    <w:unhideWhenUsed/>
    <w:rsid w:val="00371E4F"/>
    <w:pPr>
      <w:tabs>
        <w:tab w:val="center" w:pos="4513"/>
        <w:tab w:val="right" w:pos="9026"/>
      </w:tabs>
    </w:pPr>
  </w:style>
  <w:style w:type="character" w:customStyle="1" w:styleId="FooterChar">
    <w:name w:val="Footer Char"/>
    <w:basedOn w:val="DefaultParagraphFont"/>
    <w:link w:val="Footer"/>
    <w:uiPriority w:val="99"/>
    <w:rsid w:val="00371E4F"/>
  </w:style>
  <w:style w:type="paragraph" w:styleId="BalloonText">
    <w:name w:val="Balloon Text"/>
    <w:basedOn w:val="Normal"/>
    <w:link w:val="BalloonTextChar"/>
    <w:uiPriority w:val="99"/>
    <w:semiHidden/>
    <w:unhideWhenUsed/>
    <w:rsid w:val="00D50D78"/>
    <w:rPr>
      <w:rFonts w:ascii="Tahoma" w:hAnsi="Tahoma" w:cs="Tahoma"/>
      <w:sz w:val="16"/>
      <w:szCs w:val="16"/>
    </w:rPr>
  </w:style>
  <w:style w:type="character" w:customStyle="1" w:styleId="BalloonTextChar">
    <w:name w:val="Balloon Text Char"/>
    <w:basedOn w:val="DefaultParagraphFont"/>
    <w:link w:val="BalloonText"/>
    <w:uiPriority w:val="99"/>
    <w:semiHidden/>
    <w:rsid w:val="00D50D78"/>
    <w:rPr>
      <w:rFonts w:ascii="Tahoma" w:hAnsi="Tahoma" w:cs="Tahoma"/>
      <w:sz w:val="16"/>
      <w:szCs w:val="16"/>
    </w:rPr>
  </w:style>
  <w:style w:type="character" w:customStyle="1" w:styleId="Heading5Char">
    <w:name w:val="Heading 5 Char"/>
    <w:basedOn w:val="DefaultParagraphFont"/>
    <w:link w:val="Heading5"/>
    <w:uiPriority w:val="9"/>
    <w:rsid w:val="001D0D7C"/>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1D0D7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1D0D7C"/>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1D0D7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1D0D7C"/>
    <w:rPr>
      <w:rFonts w:asciiTheme="majorHAnsi" w:eastAsiaTheme="majorEastAsia" w:hAnsiTheme="majorHAnsi" w:cstheme="majorBidi"/>
      <w:i/>
      <w:iCs/>
      <w:spacing w:val="5"/>
      <w:sz w:val="20"/>
      <w:szCs w:val="20"/>
    </w:rPr>
  </w:style>
  <w:style w:type="paragraph" w:styleId="ListParagraph">
    <w:name w:val="List Paragraph"/>
    <w:basedOn w:val="Normal"/>
    <w:uiPriority w:val="34"/>
    <w:rsid w:val="001D0D7C"/>
    <w:pPr>
      <w:ind w:left="720"/>
      <w:contextualSpacing/>
    </w:pPr>
  </w:style>
  <w:style w:type="paragraph" w:styleId="IntenseQuote">
    <w:name w:val="Intense Quote"/>
    <w:basedOn w:val="Normal"/>
    <w:next w:val="Normal"/>
    <w:link w:val="IntenseQuoteChar"/>
    <w:uiPriority w:val="30"/>
    <w:rsid w:val="001D0D7C"/>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D0D7C"/>
    <w:rPr>
      <w:b/>
      <w:bCs/>
      <w:i/>
      <w:iCs/>
    </w:rPr>
  </w:style>
  <w:style w:type="character" w:styleId="IntenseReference">
    <w:name w:val="Intense Reference"/>
    <w:uiPriority w:val="32"/>
    <w:rsid w:val="001D0D7C"/>
    <w:rPr>
      <w:smallCaps/>
      <w:spacing w:val="5"/>
      <w:u w:val="single"/>
    </w:rPr>
  </w:style>
  <w:style w:type="character" w:styleId="SubtleReference">
    <w:name w:val="Subtle Reference"/>
    <w:uiPriority w:val="31"/>
    <w:rsid w:val="001D0D7C"/>
    <w:rPr>
      <w:smallCaps/>
    </w:rPr>
  </w:style>
  <w:style w:type="character" w:styleId="Strong">
    <w:name w:val="Strong"/>
    <w:uiPriority w:val="22"/>
    <w:qFormat/>
    <w:rsid w:val="006A6B1E"/>
    <w:rPr>
      <w:b/>
      <w:bCs/>
    </w:rPr>
  </w:style>
  <w:style w:type="paragraph" w:customStyle="1" w:styleId="ListBulletStyle">
    <w:name w:val="List Bullet Style"/>
    <w:basedOn w:val="ListBullet"/>
    <w:qFormat/>
    <w:rsid w:val="006A6B1E"/>
    <w:pPr>
      <w:numPr>
        <w:numId w:val="25"/>
      </w:numPr>
    </w:pPr>
    <w:rPr>
      <w:rFonts w:cs="Arial"/>
    </w:rPr>
  </w:style>
  <w:style w:type="paragraph" w:styleId="NoSpacing">
    <w:name w:val="No Spacing"/>
    <w:basedOn w:val="Normal"/>
    <w:link w:val="NoSpacingChar"/>
    <w:uiPriority w:val="1"/>
    <w:rsid w:val="001D0D7C"/>
  </w:style>
  <w:style w:type="paragraph" w:styleId="ListBullet">
    <w:name w:val="List Bullet"/>
    <w:basedOn w:val="Normal"/>
    <w:uiPriority w:val="99"/>
    <w:semiHidden/>
    <w:unhideWhenUsed/>
    <w:rsid w:val="006E6643"/>
    <w:pPr>
      <w:numPr>
        <w:numId w:val="12"/>
      </w:numPr>
      <w:contextualSpacing/>
    </w:pPr>
  </w:style>
  <w:style w:type="character" w:styleId="BookTitle">
    <w:name w:val="Book Title"/>
    <w:uiPriority w:val="33"/>
    <w:rsid w:val="001D0D7C"/>
    <w:rPr>
      <w:i/>
      <w:iCs/>
      <w:smallCaps/>
      <w:spacing w:val="5"/>
    </w:rPr>
  </w:style>
  <w:style w:type="character" w:customStyle="1" w:styleId="NoSpacingChar">
    <w:name w:val="No Spacing Char"/>
    <w:basedOn w:val="DefaultParagraphFont"/>
    <w:link w:val="NoSpacing"/>
    <w:uiPriority w:val="1"/>
    <w:rsid w:val="001D0D7C"/>
  </w:style>
  <w:style w:type="character" w:styleId="IntenseEmphasis">
    <w:name w:val="Intense Emphasis"/>
    <w:uiPriority w:val="21"/>
    <w:rsid w:val="001D0D7C"/>
    <w:rPr>
      <w:b/>
      <w:bCs/>
    </w:rPr>
  </w:style>
  <w:style w:type="paragraph" w:styleId="TOCHeading">
    <w:name w:val="TOC Heading"/>
    <w:basedOn w:val="Heading1"/>
    <w:next w:val="Normal"/>
    <w:uiPriority w:val="39"/>
    <w:semiHidden/>
    <w:unhideWhenUsed/>
    <w:qFormat/>
    <w:rsid w:val="006A6B1E"/>
    <w:pPr>
      <w:spacing w:before="480" w:after="0"/>
      <w:outlineLvl w:val="9"/>
    </w:pPr>
    <w:rPr>
      <w:rFonts w:asciiTheme="majorHAnsi" w:hAnsiTheme="majorHAnsi"/>
      <w:bCs/>
      <w:caps w:val="0"/>
      <w:color w:val="365F91" w:themeColor="accent1" w:themeShade="BF"/>
      <w:sz w:val="28"/>
      <w:szCs w:val="28"/>
    </w:rPr>
  </w:style>
  <w:style w:type="character" w:styleId="UnresolvedMention">
    <w:name w:val="Unresolved Mention"/>
    <w:basedOn w:val="DefaultParagraphFont"/>
    <w:uiPriority w:val="99"/>
    <w:semiHidden/>
    <w:unhideWhenUsed/>
    <w:rsid w:val="00974349"/>
    <w:rPr>
      <w:color w:val="605E5C"/>
      <w:shd w:val="clear" w:color="auto" w:fill="E1DFDD"/>
    </w:rPr>
  </w:style>
  <w:style w:type="paragraph" w:styleId="Revision">
    <w:name w:val="Revision"/>
    <w:hidden/>
    <w:uiPriority w:val="99"/>
    <w:semiHidden/>
    <w:rsid w:val="00376AC0"/>
    <w:pPr>
      <w:spacing w:after="0" w:line="240" w:lineRule="auto"/>
    </w:pPr>
    <w:rPr>
      <w:rFonts w:ascii="Arial" w:hAnsi="Arial"/>
    </w:rPr>
  </w:style>
  <w:style w:type="character" w:styleId="CommentReference">
    <w:name w:val="annotation reference"/>
    <w:basedOn w:val="DefaultParagraphFont"/>
    <w:uiPriority w:val="99"/>
    <w:semiHidden/>
    <w:unhideWhenUsed/>
    <w:rsid w:val="002B5320"/>
    <w:rPr>
      <w:sz w:val="16"/>
      <w:szCs w:val="16"/>
    </w:rPr>
  </w:style>
  <w:style w:type="paragraph" w:styleId="CommentText">
    <w:name w:val="annotation text"/>
    <w:basedOn w:val="Normal"/>
    <w:link w:val="CommentTextChar"/>
    <w:uiPriority w:val="99"/>
    <w:unhideWhenUsed/>
    <w:rsid w:val="002B5320"/>
    <w:rPr>
      <w:sz w:val="20"/>
      <w:szCs w:val="20"/>
    </w:rPr>
  </w:style>
  <w:style w:type="character" w:customStyle="1" w:styleId="CommentTextChar">
    <w:name w:val="Comment Text Char"/>
    <w:basedOn w:val="DefaultParagraphFont"/>
    <w:link w:val="CommentText"/>
    <w:uiPriority w:val="99"/>
    <w:rsid w:val="002B532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B5320"/>
    <w:rPr>
      <w:b/>
      <w:bCs/>
    </w:rPr>
  </w:style>
  <w:style w:type="character" w:customStyle="1" w:styleId="CommentSubjectChar">
    <w:name w:val="Comment Subject Char"/>
    <w:basedOn w:val="CommentTextChar"/>
    <w:link w:val="CommentSubject"/>
    <w:uiPriority w:val="99"/>
    <w:semiHidden/>
    <w:rsid w:val="002B5320"/>
    <w:rPr>
      <w:rFonts w:ascii="Arial" w:hAnsi="Arial"/>
      <w:b/>
      <w:bCs/>
      <w:sz w:val="20"/>
      <w:szCs w:val="20"/>
    </w:rPr>
  </w:style>
  <w:style w:type="table" w:styleId="TableGrid">
    <w:name w:val="Table Grid"/>
    <w:basedOn w:val="TableNormal"/>
    <w:uiPriority w:val="39"/>
    <w:rsid w:val="00012E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live.Mitchell@nature.scot"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doi.org/10.5281/zenodo.3831673" TargetMode="External"/><Relationship Id="rId1" Type="http://schemas.openxmlformats.org/officeDocument/2006/relationships/hyperlink" Target="https://www.nature.scot/doc/naturescot-research-report-1228-anticipating-and-mitigating-projected-climate-driven-increases" TargetMode="External"/></Relationships>
</file>

<file path=word/theme/theme1.xml><?xml version="1.0" encoding="utf-8"?>
<a:theme xmlns:a="http://schemas.openxmlformats.org/drawingml/2006/main" name="SNH -Theme">
  <a:themeElements>
    <a:clrScheme name="SNH - 3">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cottish Natural Heritag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etadata xmlns="http://www.objective.com/ecm/document/metadata/71FFD1B571BE2883E0537D20C80A46C7" version="1.0.0">
  <systemFields>
    <field name="Objective-Id">
      <value order="0">A5015634</value>
    </field>
    <field name="Objective-Title">
      <value order="0">SAC/2025/03/02 - Future climate scenarios and implications for species - March 2025</value>
    </field>
    <field name="Objective-Description">
      <value order="0"/>
    </field>
    <field name="Objective-CreationStamp">
      <value order="0">2025-02-24T16:13:53Z</value>
    </field>
    <field name="Objective-IsApproved">
      <value order="0">false</value>
    </field>
    <field name="Objective-IsPublished">
      <value order="0">true</value>
    </field>
    <field name="Objective-DatePublished">
      <value order="0">2025-03-18T09:50:01Z</value>
    </field>
    <field name="Objective-ModificationStamp">
      <value order="0">2025-03-18T09:50:02Z</value>
    </field>
    <field name="Objective-Owner">
      <value order="0">Clive Mitchell</value>
    </field>
    <field name="Objective-Path">
      <value order="0">Objective Global Folder:NatureScot Fileplan:MAN - Management:EO - Executive Office:SAC - Scientific Advisory Committee:Scientific Advisory Committee Papers:Scientific Advisory Committee Meeting - 2025 - 25 March 2025</value>
    </field>
    <field name="Objective-Parent">
      <value order="0">Scientific Advisory Committee Meeting - 2025 - 25 March 2025</value>
    </field>
    <field name="Objective-State">
      <value order="0">Published</value>
    </field>
    <field name="Objective-VersionId">
      <value order="0">vA8815690</value>
    </field>
    <field name="Objective-Version">
      <value order="0">20.0</value>
    </field>
    <field name="Objective-VersionNumber">
      <value order="0">20</value>
    </field>
    <field name="Objective-VersionComment">
      <value order="0"/>
    </field>
    <field name="Objective-FileNumber">
      <value order="0">qA188474</value>
    </field>
    <field name="Objective-Classification">
      <value order="0"/>
    </field>
    <field name="Objective-Caveats">
      <value order="0"/>
    </field>
  </systemFields>
  <catalogues>
    <catalogue name="Document Type Catalogue" type="type" ori="id:cA8">
      <field name="Objective-Date of Original">
        <value order="0"/>
      </field>
      <field name="Objective-Sensitivity Review Date">
        <value order="0"/>
      </field>
      <field name="Objective-FOI Exemption">
        <value order="0">Release</value>
      </field>
      <field name="Objective-DPA Exemption">
        <value order="0">Release</value>
      </field>
      <field name="Objective-EIR Exception">
        <value order="0">Release</value>
      </field>
      <field name="Objective-Justification">
        <value order="0"/>
      </field>
      <field name="Objective-Date of Request">
        <value order="0"/>
      </field>
      <field name="Objective-Date of Release">
        <value order="0"/>
      </field>
      <field name="Objective-FOI/EIR Disclosure Date">
        <value order="0"/>
      </field>
      <field name="Objective-FOI/EIR Dissemination Date">
        <value order="0"/>
      </field>
      <field name="Objective-FOI Release Details">
        <value order="0"/>
      </field>
      <field name="Objective-Connect Creator">
        <value order="0"/>
      </field>
    </catalogue>
  </catalogues>
</metadata>
</file>

<file path=customXml/itemProps1.xml><?xml version="1.0" encoding="utf-8"?>
<ds:datastoreItem xmlns:ds="http://schemas.openxmlformats.org/officeDocument/2006/customXml" ds:itemID="{171AD4D4-4798-4A52-A9C5-5DF430A8A252}">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71FFD1B571BE2883E0537D20C80A46C7"/>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2430</Words>
  <Characters>13853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Mitchell</dc:creator>
  <cp:keywords/>
  <dc:description/>
  <cp:lastModifiedBy>Rachael Burrow</cp:lastModifiedBy>
  <cp:revision>2</cp:revision>
  <dcterms:created xsi:type="dcterms:W3CDTF">2025-03-20T14:54:00Z</dcterms:created>
  <dcterms:modified xsi:type="dcterms:W3CDTF">2025-03-20T14:54:00Z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d6aba11-eede-4e5b-a79a-2f2784cd251f_Enabled">
    <vt:lpwstr>true</vt:lpwstr>
  </property>
  <property fmtid="{D5CDD505-2E9C-101B-9397-08002B2CF9AE}" pid="3" name="MSIP_Label_ad6aba11-eede-4e5b-a79a-2f2784cd251f_SetDate">
    <vt:lpwstr>2025-02-20T12:06:23Z</vt:lpwstr>
  </property>
  <property fmtid="{D5CDD505-2E9C-101B-9397-08002B2CF9AE}" pid="4" name="MSIP_Label_ad6aba11-eede-4e5b-a79a-2f2784cd251f_Method">
    <vt:lpwstr>Standard</vt:lpwstr>
  </property>
  <property fmtid="{D5CDD505-2E9C-101B-9397-08002B2CF9AE}" pid="5" name="MSIP_Label_ad6aba11-eede-4e5b-a79a-2f2784cd251f_Name">
    <vt:lpwstr>defa4170-0d19-0005-0004-bc88714345d2</vt:lpwstr>
  </property>
  <property fmtid="{D5CDD505-2E9C-101B-9397-08002B2CF9AE}" pid="6" name="MSIP_Label_ad6aba11-eede-4e5b-a79a-2f2784cd251f_SiteId">
    <vt:lpwstr>074028c0-e165-4999-99ad-31603ad73bac</vt:lpwstr>
  </property>
  <property fmtid="{D5CDD505-2E9C-101B-9397-08002B2CF9AE}" pid="7" name="MSIP_Label_ad6aba11-eede-4e5b-a79a-2f2784cd251f_ActionId">
    <vt:lpwstr>77552070-607c-4aa5-b6ce-7a8edb03c6ca</vt:lpwstr>
  </property>
  <property fmtid="{D5CDD505-2E9C-101B-9397-08002B2CF9AE}" pid="8" name="MSIP_Label_ad6aba11-eede-4e5b-a79a-2f2784cd251f_ContentBits">
    <vt:lpwstr>0</vt:lpwstr>
  </property>
  <property fmtid="{D5CDD505-2E9C-101B-9397-08002B2CF9AE}" pid="9" name="MSIP_Label_ad6aba11-eede-4e5b-a79a-2f2784cd251f_Tag">
    <vt:lpwstr>10, 3, 0, 1</vt:lpwstr>
  </property>
  <property fmtid="{D5CDD505-2E9C-101B-9397-08002B2CF9AE}" pid="10" name="Customer-Id">
    <vt:lpwstr>71FFD1B571BE2883E0537D20C80A46C7</vt:lpwstr>
  </property>
  <property fmtid="{D5CDD505-2E9C-101B-9397-08002B2CF9AE}" pid="11" name="Objective-Id">
    <vt:lpwstr>A5015634</vt:lpwstr>
  </property>
  <property fmtid="{D5CDD505-2E9C-101B-9397-08002B2CF9AE}" pid="12" name="Objective-Title">
    <vt:lpwstr>SAC/2025/03/02 - Future climate scenarios and implications for species - March 2025</vt:lpwstr>
  </property>
  <property fmtid="{D5CDD505-2E9C-101B-9397-08002B2CF9AE}" pid="13" name="Objective-Description">
    <vt:lpwstr/>
  </property>
  <property fmtid="{D5CDD505-2E9C-101B-9397-08002B2CF9AE}" pid="14" name="Objective-CreationStamp">
    <vt:filetime>2025-02-24T16:13:53Z</vt:filetime>
  </property>
  <property fmtid="{D5CDD505-2E9C-101B-9397-08002B2CF9AE}" pid="15" name="Objective-IsApproved">
    <vt:bool>false</vt:bool>
  </property>
  <property fmtid="{D5CDD505-2E9C-101B-9397-08002B2CF9AE}" pid="16" name="Objective-IsPublished">
    <vt:bool>true</vt:bool>
  </property>
  <property fmtid="{D5CDD505-2E9C-101B-9397-08002B2CF9AE}" pid="17" name="Objective-DatePublished">
    <vt:filetime>2025-03-18T09:50:01Z</vt:filetime>
  </property>
  <property fmtid="{D5CDD505-2E9C-101B-9397-08002B2CF9AE}" pid="18" name="Objective-ModificationStamp">
    <vt:filetime>2025-03-18T09:50:02Z</vt:filetime>
  </property>
  <property fmtid="{D5CDD505-2E9C-101B-9397-08002B2CF9AE}" pid="19" name="Objective-Owner">
    <vt:lpwstr>Clive Mitchell</vt:lpwstr>
  </property>
  <property fmtid="{D5CDD505-2E9C-101B-9397-08002B2CF9AE}" pid="20" name="Objective-Path">
    <vt:lpwstr>Objective Global Folder:NatureScot Fileplan:MAN - Management:EO - Executive Office:SAC - Scientific Advisory Committee:Scientific Advisory Committee Papers:Scientific Advisory Committee Meeting - 2025 - 25 March 2025</vt:lpwstr>
  </property>
  <property fmtid="{D5CDD505-2E9C-101B-9397-08002B2CF9AE}" pid="21" name="Objective-Parent">
    <vt:lpwstr>Scientific Advisory Committee Meeting - 2025 - 25 March 2025</vt:lpwstr>
  </property>
  <property fmtid="{D5CDD505-2E9C-101B-9397-08002B2CF9AE}" pid="22" name="Objective-State">
    <vt:lpwstr>Published</vt:lpwstr>
  </property>
  <property fmtid="{D5CDD505-2E9C-101B-9397-08002B2CF9AE}" pid="23" name="Objective-VersionId">
    <vt:lpwstr>vA8815690</vt:lpwstr>
  </property>
  <property fmtid="{D5CDD505-2E9C-101B-9397-08002B2CF9AE}" pid="24" name="Objective-Version">
    <vt:lpwstr>20.0</vt:lpwstr>
  </property>
  <property fmtid="{D5CDD505-2E9C-101B-9397-08002B2CF9AE}" pid="25" name="Objective-VersionNumber">
    <vt:r8>20</vt:r8>
  </property>
  <property fmtid="{D5CDD505-2E9C-101B-9397-08002B2CF9AE}" pid="26" name="Objective-VersionComment">
    <vt:lpwstr/>
  </property>
  <property fmtid="{D5CDD505-2E9C-101B-9397-08002B2CF9AE}" pid="27" name="Objective-FileNumber">
    <vt:lpwstr>qA188474</vt:lpwstr>
  </property>
  <property fmtid="{D5CDD505-2E9C-101B-9397-08002B2CF9AE}" pid="28" name="Objective-Classification">
    <vt:lpwstr/>
  </property>
  <property fmtid="{D5CDD505-2E9C-101B-9397-08002B2CF9AE}" pid="29" name="Objective-Caveats">
    <vt:lpwstr/>
  </property>
  <property fmtid="{D5CDD505-2E9C-101B-9397-08002B2CF9AE}" pid="30" name="Objective-Date of Original">
    <vt:lpwstr/>
  </property>
  <property fmtid="{D5CDD505-2E9C-101B-9397-08002B2CF9AE}" pid="31" name="Objective-Sensitivity Review Date">
    <vt:lpwstr/>
  </property>
  <property fmtid="{D5CDD505-2E9C-101B-9397-08002B2CF9AE}" pid="32" name="Objective-FOI Exemption">
    <vt:lpwstr>Release</vt:lpwstr>
  </property>
  <property fmtid="{D5CDD505-2E9C-101B-9397-08002B2CF9AE}" pid="33" name="Objective-DPA Exemption">
    <vt:lpwstr>Release</vt:lpwstr>
  </property>
  <property fmtid="{D5CDD505-2E9C-101B-9397-08002B2CF9AE}" pid="34" name="Objective-EIR Exception">
    <vt:lpwstr>Release</vt:lpwstr>
  </property>
  <property fmtid="{D5CDD505-2E9C-101B-9397-08002B2CF9AE}" pid="35" name="Objective-Justification">
    <vt:lpwstr/>
  </property>
  <property fmtid="{D5CDD505-2E9C-101B-9397-08002B2CF9AE}" pid="36" name="Objective-Date of Request">
    <vt:lpwstr/>
  </property>
  <property fmtid="{D5CDD505-2E9C-101B-9397-08002B2CF9AE}" pid="37" name="Objective-Date of Release">
    <vt:lpwstr/>
  </property>
  <property fmtid="{D5CDD505-2E9C-101B-9397-08002B2CF9AE}" pid="38" name="Objective-FOI/EIR Disclosure Date">
    <vt:lpwstr/>
  </property>
  <property fmtid="{D5CDD505-2E9C-101B-9397-08002B2CF9AE}" pid="39" name="Objective-FOI/EIR Dissemination Date">
    <vt:lpwstr/>
  </property>
  <property fmtid="{D5CDD505-2E9C-101B-9397-08002B2CF9AE}" pid="40" name="Objective-FOI Release Details">
    <vt:lpwstr/>
  </property>
  <property fmtid="{D5CDD505-2E9C-101B-9397-08002B2CF9AE}" pid="41" name="Objective-Connect Creator">
    <vt:lpwstr/>
  </property>
</Properties>
</file>