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EC3A6" w14:textId="68EA8227" w:rsidR="00473D47" w:rsidRPr="000A3A51" w:rsidRDefault="007C53CA" w:rsidP="00EE77C1">
      <w:pPr>
        <w:rPr>
          <w:rFonts w:ascii="Calibri" w:hAnsi="Calibri" w:cs="Calibri"/>
          <w:b/>
          <w:sz w:val="24"/>
          <w:szCs w:val="24"/>
        </w:rPr>
      </w:pPr>
      <w:r w:rsidRPr="000A3A51">
        <w:rPr>
          <w:rFonts w:ascii="Calibri" w:hAnsi="Calibri" w:cs="Calibri"/>
          <w:noProof/>
          <w:color w:val="FF0000"/>
          <w:sz w:val="24"/>
          <w:szCs w:val="24"/>
          <w:lang w:eastAsia="en-GB"/>
        </w:rPr>
        <w:drawing>
          <wp:inline distT="0" distB="0" distL="0" distR="0" wp14:anchorId="0C4DE7B8" wp14:editId="23BF39B7">
            <wp:extent cx="1788607" cy="1149000"/>
            <wp:effectExtent l="0" t="0" r="2540" b="0"/>
            <wp:docPr id="1" name="Picture 1" descr="NatureScot&#10;Scotland's Nature Agency" title="NatureSc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ster colour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8312" cy="1155235"/>
                    </a:xfrm>
                    <a:prstGeom prst="rect">
                      <a:avLst/>
                    </a:prstGeom>
                  </pic:spPr>
                </pic:pic>
              </a:graphicData>
            </a:graphic>
          </wp:inline>
        </w:drawing>
      </w:r>
    </w:p>
    <w:p w14:paraId="618533DF" w14:textId="67541F4C" w:rsidR="00BB498A" w:rsidRPr="000A3A51" w:rsidRDefault="00BB498A" w:rsidP="00BB498A">
      <w:pPr>
        <w:rPr>
          <w:rFonts w:ascii="Calibri" w:hAnsi="Calibri" w:cs="Calibri"/>
          <w:b/>
          <w:sz w:val="24"/>
          <w:szCs w:val="24"/>
        </w:rPr>
      </w:pPr>
      <w:r w:rsidRPr="000A3A51">
        <w:rPr>
          <w:rFonts w:ascii="Calibri" w:hAnsi="Calibri" w:cs="Calibri"/>
          <w:b/>
          <w:sz w:val="24"/>
          <w:szCs w:val="24"/>
        </w:rPr>
        <w:t>SCIENTIFIC ADVISORY COMMITTEE</w:t>
      </w:r>
    </w:p>
    <w:p w14:paraId="3A65F77B" w14:textId="214188FE" w:rsidR="007C53CA" w:rsidRPr="000A3A51" w:rsidRDefault="00BB498A" w:rsidP="00EE77C1">
      <w:pPr>
        <w:rPr>
          <w:rFonts w:ascii="Calibri" w:hAnsi="Calibri" w:cs="Calibri"/>
          <w:b/>
          <w:color w:val="202124"/>
          <w:sz w:val="24"/>
          <w:szCs w:val="24"/>
          <w:shd w:val="clear" w:color="auto" w:fill="FFFFFF"/>
        </w:rPr>
      </w:pPr>
      <w:r w:rsidRPr="000A3A51">
        <w:rPr>
          <w:rFonts w:ascii="Calibri" w:hAnsi="Calibri" w:cs="Calibri"/>
          <w:b/>
          <w:color w:val="202124"/>
          <w:sz w:val="24"/>
          <w:szCs w:val="24"/>
          <w:shd w:val="clear" w:color="auto" w:fill="FFFFFF"/>
        </w:rPr>
        <w:t>DISCUSSION PAPER</w:t>
      </w:r>
    </w:p>
    <w:p w14:paraId="575F282F" w14:textId="7EE6DA39" w:rsidR="00EE77C1" w:rsidRPr="000A3A51" w:rsidRDefault="00EE77C1" w:rsidP="000A3A51">
      <w:pPr>
        <w:outlineLvl w:val="0"/>
        <w:rPr>
          <w:rFonts w:ascii="Calibri" w:hAnsi="Calibri" w:cs="Calibri"/>
          <w:b/>
          <w:sz w:val="24"/>
          <w:szCs w:val="24"/>
        </w:rPr>
      </w:pPr>
      <w:r w:rsidRPr="000A3A51">
        <w:rPr>
          <w:rFonts w:ascii="Calibri" w:hAnsi="Calibri" w:cs="Calibri"/>
          <w:b/>
          <w:sz w:val="24"/>
          <w:szCs w:val="24"/>
        </w:rPr>
        <w:t>Caithness and Sutherland Peatlands Special Protection Area (SPA)</w:t>
      </w:r>
      <w:r w:rsidR="0005321F" w:rsidRPr="000A3A51">
        <w:rPr>
          <w:rFonts w:ascii="Calibri" w:hAnsi="Calibri" w:cs="Calibri"/>
          <w:b/>
          <w:sz w:val="24"/>
          <w:szCs w:val="24"/>
        </w:rPr>
        <w:t>,</w:t>
      </w:r>
      <w:r w:rsidRPr="000A3A51">
        <w:rPr>
          <w:rFonts w:ascii="Calibri" w:hAnsi="Calibri" w:cs="Calibri"/>
          <w:b/>
          <w:sz w:val="24"/>
          <w:szCs w:val="24"/>
        </w:rPr>
        <w:t xml:space="preserve"> Special Area of Conservation (SAC) </w:t>
      </w:r>
      <w:r w:rsidR="0005321F" w:rsidRPr="000A3A51">
        <w:rPr>
          <w:rFonts w:ascii="Calibri" w:hAnsi="Calibri" w:cs="Calibri"/>
          <w:b/>
          <w:sz w:val="24"/>
          <w:szCs w:val="24"/>
        </w:rPr>
        <w:t>and The Flow Country World Heritage Site (WHS</w:t>
      </w:r>
      <w:r w:rsidR="00476921" w:rsidRPr="000A3A51">
        <w:rPr>
          <w:rFonts w:ascii="Calibri" w:hAnsi="Calibri" w:cs="Calibri"/>
          <w:b/>
          <w:sz w:val="24"/>
          <w:szCs w:val="24"/>
        </w:rPr>
        <w:t>)</w:t>
      </w:r>
    </w:p>
    <w:p w14:paraId="049691D4" w14:textId="508BEA04" w:rsidR="00477EA2" w:rsidRPr="000A3A51" w:rsidRDefault="00477EA2" w:rsidP="000A3A51">
      <w:pPr>
        <w:spacing w:after="120"/>
        <w:outlineLvl w:val="1"/>
        <w:rPr>
          <w:rFonts w:ascii="Calibri" w:hAnsi="Calibri" w:cs="Calibri"/>
          <w:b/>
          <w:bCs/>
          <w:sz w:val="24"/>
          <w:szCs w:val="24"/>
        </w:rPr>
      </w:pPr>
      <w:r w:rsidRPr="000A3A51">
        <w:rPr>
          <w:rFonts w:ascii="Calibri" w:hAnsi="Calibri" w:cs="Calibri"/>
          <w:b/>
          <w:bCs/>
          <w:sz w:val="24"/>
          <w:szCs w:val="24"/>
        </w:rPr>
        <w:t>Purpose</w:t>
      </w:r>
    </w:p>
    <w:p w14:paraId="2757DD6E" w14:textId="0C1839D8" w:rsidR="00477EA2" w:rsidRPr="000A3A51" w:rsidRDefault="00477EA2" w:rsidP="000C773F">
      <w:pPr>
        <w:pStyle w:val="ListParagraph"/>
        <w:numPr>
          <w:ilvl w:val="0"/>
          <w:numId w:val="39"/>
        </w:numPr>
        <w:spacing w:after="120"/>
        <w:rPr>
          <w:rFonts w:ascii="Calibri" w:hAnsi="Calibri" w:cs="Calibri"/>
          <w:sz w:val="24"/>
          <w:szCs w:val="24"/>
        </w:rPr>
      </w:pPr>
      <w:r w:rsidRPr="000A3A51">
        <w:rPr>
          <w:rFonts w:ascii="Calibri" w:hAnsi="Calibri" w:cs="Calibri"/>
          <w:sz w:val="24"/>
          <w:szCs w:val="24"/>
        </w:rPr>
        <w:t>This paper requests the Committee’s input on the future of work regarding the Caithness and Sutherland Peatlands Special Protection Area (SPA), Special Area of Conservation (SAC) and The Flow Country World Heritage Site (WHS).</w:t>
      </w:r>
    </w:p>
    <w:p w14:paraId="559E44C1" w14:textId="39A67777" w:rsidR="00477EA2" w:rsidRPr="000A3A51" w:rsidRDefault="00477EA2" w:rsidP="000A3A51">
      <w:pPr>
        <w:spacing w:after="120"/>
        <w:outlineLvl w:val="1"/>
        <w:rPr>
          <w:rFonts w:ascii="Calibri" w:hAnsi="Calibri" w:cs="Calibri"/>
          <w:b/>
          <w:bCs/>
          <w:sz w:val="24"/>
          <w:szCs w:val="24"/>
        </w:rPr>
      </w:pPr>
      <w:r w:rsidRPr="000A3A51">
        <w:rPr>
          <w:rFonts w:ascii="Calibri" w:hAnsi="Calibri" w:cs="Calibri"/>
          <w:b/>
          <w:bCs/>
          <w:sz w:val="24"/>
          <w:szCs w:val="24"/>
        </w:rPr>
        <w:t>Action</w:t>
      </w:r>
    </w:p>
    <w:p w14:paraId="4D9673C3" w14:textId="1652745E" w:rsidR="00477EA2" w:rsidRPr="000A3A51" w:rsidRDefault="00477EA2" w:rsidP="000A3A51">
      <w:pPr>
        <w:pStyle w:val="ListParagraph"/>
        <w:numPr>
          <w:ilvl w:val="0"/>
          <w:numId w:val="39"/>
        </w:numPr>
        <w:spacing w:after="240"/>
        <w:ind w:left="714" w:hanging="357"/>
        <w:contextualSpacing w:val="0"/>
        <w:rPr>
          <w:rFonts w:ascii="Calibri" w:hAnsi="Calibri" w:cs="Calibri"/>
          <w:sz w:val="24"/>
          <w:szCs w:val="24"/>
        </w:rPr>
      </w:pPr>
      <w:r w:rsidRPr="000A3A51">
        <w:rPr>
          <w:rFonts w:ascii="Calibri" w:hAnsi="Calibri" w:cs="Calibri"/>
          <w:sz w:val="24"/>
          <w:szCs w:val="24"/>
        </w:rPr>
        <w:t>The Committee is asked to:</w:t>
      </w:r>
    </w:p>
    <w:p w14:paraId="3B7BBE62" w14:textId="77777777" w:rsidR="000C773F" w:rsidRPr="000A3A51" w:rsidRDefault="00477EA2" w:rsidP="00477EA2">
      <w:pPr>
        <w:pStyle w:val="ListParagraph"/>
        <w:numPr>
          <w:ilvl w:val="1"/>
          <w:numId w:val="39"/>
        </w:numPr>
        <w:spacing w:after="120"/>
        <w:ind w:left="1077" w:hanging="357"/>
        <w:contextualSpacing w:val="0"/>
        <w:rPr>
          <w:rFonts w:ascii="Calibri" w:hAnsi="Calibri" w:cs="Calibri"/>
          <w:sz w:val="24"/>
          <w:szCs w:val="24"/>
        </w:rPr>
      </w:pPr>
      <w:r w:rsidRPr="000A3A51">
        <w:rPr>
          <w:rFonts w:ascii="Calibri" w:hAnsi="Calibri" w:cs="Calibri"/>
          <w:sz w:val="24"/>
          <w:szCs w:val="24"/>
        </w:rPr>
        <w:t>Note th</w:t>
      </w:r>
      <w:r w:rsidR="000C773F" w:rsidRPr="000A3A51">
        <w:rPr>
          <w:rFonts w:ascii="Calibri" w:hAnsi="Calibri" w:cs="Calibri"/>
          <w:sz w:val="24"/>
          <w:szCs w:val="24"/>
        </w:rPr>
        <w:t>e previous work undertaken in this area.</w:t>
      </w:r>
    </w:p>
    <w:p w14:paraId="6092F6FF" w14:textId="3422683C" w:rsidR="00477EA2" w:rsidRPr="000A3A51" w:rsidRDefault="000C773F" w:rsidP="00477EA2">
      <w:pPr>
        <w:pStyle w:val="ListParagraph"/>
        <w:numPr>
          <w:ilvl w:val="1"/>
          <w:numId w:val="39"/>
        </w:numPr>
        <w:spacing w:after="120"/>
        <w:ind w:left="1077" w:hanging="357"/>
        <w:contextualSpacing w:val="0"/>
        <w:rPr>
          <w:rFonts w:ascii="Calibri" w:hAnsi="Calibri" w:cs="Calibri"/>
          <w:sz w:val="24"/>
          <w:szCs w:val="24"/>
        </w:rPr>
      </w:pPr>
      <w:r w:rsidRPr="000A3A51">
        <w:rPr>
          <w:rFonts w:ascii="Calibri" w:hAnsi="Calibri" w:cs="Calibri"/>
          <w:sz w:val="24"/>
          <w:szCs w:val="24"/>
        </w:rPr>
        <w:t>Co</w:t>
      </w:r>
      <w:r w:rsidR="00477EA2" w:rsidRPr="000A3A51">
        <w:rPr>
          <w:rFonts w:ascii="Calibri" w:hAnsi="Calibri" w:cs="Calibri"/>
          <w:sz w:val="24"/>
          <w:szCs w:val="24"/>
        </w:rPr>
        <w:t xml:space="preserve">nsider the </w:t>
      </w:r>
      <w:r w:rsidRPr="000A3A51">
        <w:rPr>
          <w:rFonts w:ascii="Calibri" w:hAnsi="Calibri" w:cs="Calibri"/>
          <w:sz w:val="24"/>
          <w:szCs w:val="24"/>
        </w:rPr>
        <w:t>areas of advice requested from the Committee.</w:t>
      </w:r>
    </w:p>
    <w:p w14:paraId="4181163A" w14:textId="31B8F98E" w:rsidR="000C773F" w:rsidRPr="000A3A51" w:rsidRDefault="000C773F" w:rsidP="00477EA2">
      <w:pPr>
        <w:pStyle w:val="ListParagraph"/>
        <w:numPr>
          <w:ilvl w:val="1"/>
          <w:numId w:val="39"/>
        </w:numPr>
        <w:spacing w:after="120"/>
        <w:ind w:left="1077" w:hanging="357"/>
        <w:contextualSpacing w:val="0"/>
        <w:rPr>
          <w:rFonts w:ascii="Calibri" w:hAnsi="Calibri" w:cs="Calibri"/>
          <w:sz w:val="24"/>
          <w:szCs w:val="24"/>
        </w:rPr>
      </w:pPr>
      <w:r w:rsidRPr="000A3A51">
        <w:rPr>
          <w:rFonts w:ascii="Calibri" w:hAnsi="Calibri" w:cs="Calibri"/>
          <w:sz w:val="24"/>
          <w:szCs w:val="24"/>
        </w:rPr>
        <w:t xml:space="preserve">Consider the recommendation set out regarding the future of collaborative management of the World Heritage Site and associated </w:t>
      </w:r>
      <w:r w:rsidR="00E51727" w:rsidRPr="000A3A51">
        <w:rPr>
          <w:rFonts w:ascii="Calibri" w:hAnsi="Calibri" w:cs="Calibri"/>
          <w:sz w:val="24"/>
          <w:szCs w:val="24"/>
        </w:rPr>
        <w:t>P</w:t>
      </w:r>
      <w:r w:rsidRPr="000A3A51">
        <w:rPr>
          <w:rFonts w:ascii="Calibri" w:hAnsi="Calibri" w:cs="Calibri"/>
          <w:sz w:val="24"/>
          <w:szCs w:val="24"/>
        </w:rPr>
        <w:t xml:space="preserve">rotected </w:t>
      </w:r>
      <w:r w:rsidR="00E51727" w:rsidRPr="000A3A51">
        <w:rPr>
          <w:rFonts w:ascii="Calibri" w:hAnsi="Calibri" w:cs="Calibri"/>
          <w:sz w:val="24"/>
          <w:szCs w:val="24"/>
        </w:rPr>
        <w:t>A</w:t>
      </w:r>
      <w:r w:rsidRPr="000A3A51">
        <w:rPr>
          <w:rFonts w:ascii="Calibri" w:hAnsi="Calibri" w:cs="Calibri"/>
          <w:sz w:val="24"/>
          <w:szCs w:val="24"/>
        </w:rPr>
        <w:t>reas.</w:t>
      </w:r>
    </w:p>
    <w:p w14:paraId="52E66C42" w14:textId="31429316" w:rsidR="000C773F" w:rsidRPr="000A3A51" w:rsidRDefault="000C773F" w:rsidP="000A3A51">
      <w:pPr>
        <w:pStyle w:val="ListParagraph"/>
        <w:numPr>
          <w:ilvl w:val="1"/>
          <w:numId w:val="39"/>
        </w:numPr>
        <w:spacing w:after="240"/>
        <w:ind w:left="1077" w:hanging="357"/>
        <w:contextualSpacing w:val="0"/>
        <w:rPr>
          <w:rFonts w:ascii="Calibri" w:hAnsi="Calibri" w:cs="Calibri"/>
          <w:sz w:val="24"/>
          <w:szCs w:val="24"/>
        </w:rPr>
      </w:pPr>
      <w:r w:rsidRPr="000A3A51">
        <w:rPr>
          <w:rFonts w:ascii="Calibri" w:hAnsi="Calibri" w:cs="Calibri"/>
          <w:sz w:val="24"/>
          <w:szCs w:val="24"/>
        </w:rPr>
        <w:t>Consider the focus of advice for the future of this work.</w:t>
      </w:r>
    </w:p>
    <w:p w14:paraId="6AE64C9D" w14:textId="69A644B9" w:rsidR="000C773F" w:rsidRPr="000A3A51" w:rsidRDefault="000C773F" w:rsidP="000A3A51">
      <w:pPr>
        <w:spacing w:after="120"/>
        <w:outlineLvl w:val="1"/>
        <w:rPr>
          <w:rFonts w:ascii="Calibri" w:hAnsi="Calibri" w:cs="Calibri"/>
          <w:b/>
          <w:bCs/>
          <w:sz w:val="24"/>
          <w:szCs w:val="24"/>
        </w:rPr>
      </w:pPr>
      <w:r w:rsidRPr="000A3A51">
        <w:rPr>
          <w:rFonts w:ascii="Calibri" w:hAnsi="Calibri" w:cs="Calibri"/>
          <w:b/>
          <w:bCs/>
          <w:sz w:val="24"/>
          <w:szCs w:val="24"/>
        </w:rPr>
        <w:t>Preparation of the paper</w:t>
      </w:r>
    </w:p>
    <w:p w14:paraId="715F2264" w14:textId="6BC59E4A" w:rsidR="000C773F" w:rsidRPr="000A3A51" w:rsidRDefault="000C773F" w:rsidP="000C773F">
      <w:pPr>
        <w:pStyle w:val="ListParagraph"/>
        <w:numPr>
          <w:ilvl w:val="0"/>
          <w:numId w:val="39"/>
        </w:numPr>
        <w:spacing w:after="120"/>
        <w:rPr>
          <w:rFonts w:ascii="Calibri" w:hAnsi="Calibri" w:cs="Calibri"/>
          <w:sz w:val="24"/>
          <w:szCs w:val="24"/>
        </w:rPr>
      </w:pPr>
      <w:r w:rsidRPr="000A3A51">
        <w:rPr>
          <w:rFonts w:ascii="Calibri" w:hAnsi="Calibri" w:cs="Calibri"/>
          <w:sz w:val="24"/>
          <w:szCs w:val="24"/>
        </w:rPr>
        <w:t xml:space="preserve">The paper was written by </w:t>
      </w:r>
      <w:r w:rsidR="006C0E43" w:rsidRPr="000A3A51">
        <w:rPr>
          <w:rFonts w:ascii="Calibri" w:hAnsi="Calibri" w:cs="Calibri"/>
          <w:sz w:val="24"/>
          <w:szCs w:val="24"/>
        </w:rPr>
        <w:t xml:space="preserve">James Plowman, Dave Mackay and </w:t>
      </w:r>
      <w:r w:rsidRPr="000A3A51">
        <w:rPr>
          <w:rFonts w:ascii="Calibri" w:hAnsi="Calibri" w:cs="Calibri"/>
          <w:sz w:val="24"/>
          <w:szCs w:val="24"/>
        </w:rPr>
        <w:t>Clive Mitchell. It is sponsored by Eileen Stuart.</w:t>
      </w:r>
    </w:p>
    <w:p w14:paraId="79CE626D" w14:textId="40FE0F7E" w:rsidR="00344C02" w:rsidRPr="000A3A51" w:rsidRDefault="00344C02" w:rsidP="000A3A51">
      <w:pPr>
        <w:spacing w:after="120"/>
        <w:outlineLvl w:val="1"/>
        <w:rPr>
          <w:rFonts w:ascii="Calibri" w:hAnsi="Calibri" w:cs="Calibri"/>
          <w:b/>
          <w:bCs/>
          <w:sz w:val="24"/>
          <w:szCs w:val="24"/>
        </w:rPr>
      </w:pPr>
      <w:r w:rsidRPr="000A3A51">
        <w:rPr>
          <w:rFonts w:ascii="Calibri" w:hAnsi="Calibri" w:cs="Calibri"/>
          <w:b/>
          <w:bCs/>
          <w:sz w:val="24"/>
          <w:szCs w:val="24"/>
        </w:rPr>
        <w:t>Background</w:t>
      </w:r>
    </w:p>
    <w:p w14:paraId="41C2EA3A" w14:textId="32CF4CB4" w:rsidR="00EE77C1" w:rsidRPr="000A3A51" w:rsidRDefault="00EE77C1" w:rsidP="000C773F">
      <w:pPr>
        <w:pStyle w:val="ListParagraph"/>
        <w:numPr>
          <w:ilvl w:val="0"/>
          <w:numId w:val="39"/>
        </w:numPr>
        <w:spacing w:after="240"/>
        <w:contextualSpacing w:val="0"/>
        <w:rPr>
          <w:rFonts w:ascii="Calibri" w:hAnsi="Calibri" w:cs="Calibri"/>
          <w:sz w:val="24"/>
          <w:szCs w:val="24"/>
        </w:rPr>
      </w:pPr>
      <w:r w:rsidRPr="000A3A51">
        <w:rPr>
          <w:rFonts w:ascii="Calibri" w:hAnsi="Calibri" w:cs="Calibri"/>
          <w:sz w:val="24"/>
          <w:szCs w:val="24"/>
        </w:rPr>
        <w:t>The Peatlands of Caithness and Sutherland form one of the world’s largest expanses of blanket bog. Between the 1970s and early 1990s large areas were afforested with conifer plantations. Much of the remaining unplanted areas form part of the Caithness and Sutherland Peatlands SAC</w:t>
      </w:r>
      <w:r w:rsidR="00EA286E" w:rsidRPr="000A3A51">
        <w:rPr>
          <w:rFonts w:ascii="Calibri" w:hAnsi="Calibri" w:cs="Calibri"/>
          <w:sz w:val="24"/>
          <w:szCs w:val="24"/>
        </w:rPr>
        <w:t>/</w:t>
      </w:r>
      <w:r w:rsidR="00AC4AE0" w:rsidRPr="000A3A51">
        <w:rPr>
          <w:rFonts w:ascii="Calibri" w:hAnsi="Calibri" w:cs="Calibri"/>
          <w:sz w:val="24"/>
          <w:szCs w:val="24"/>
        </w:rPr>
        <w:t xml:space="preserve"> </w:t>
      </w:r>
      <w:r w:rsidRPr="000A3A51">
        <w:rPr>
          <w:rFonts w:ascii="Calibri" w:hAnsi="Calibri" w:cs="Calibri"/>
          <w:sz w:val="24"/>
          <w:szCs w:val="24"/>
        </w:rPr>
        <w:t>SPA</w:t>
      </w:r>
      <w:r w:rsidR="00BB1CD4" w:rsidRPr="000A3A51">
        <w:rPr>
          <w:rFonts w:ascii="Calibri" w:hAnsi="Calibri" w:cs="Calibri"/>
          <w:sz w:val="24"/>
          <w:szCs w:val="24"/>
        </w:rPr>
        <w:t>,</w:t>
      </w:r>
      <w:r w:rsidR="0005321F" w:rsidRPr="000A3A51">
        <w:rPr>
          <w:rFonts w:ascii="Calibri" w:hAnsi="Calibri" w:cs="Calibri"/>
          <w:sz w:val="24"/>
          <w:szCs w:val="24"/>
        </w:rPr>
        <w:t xml:space="preserve"> and </w:t>
      </w:r>
      <w:r w:rsidR="00BB1CD4" w:rsidRPr="000A3A51">
        <w:rPr>
          <w:rFonts w:ascii="Calibri" w:hAnsi="Calibri" w:cs="Calibri"/>
          <w:sz w:val="24"/>
          <w:szCs w:val="24"/>
        </w:rPr>
        <w:t xml:space="preserve">Flow Country </w:t>
      </w:r>
      <w:r w:rsidR="0005321F" w:rsidRPr="000A3A51">
        <w:rPr>
          <w:rFonts w:ascii="Calibri" w:hAnsi="Calibri" w:cs="Calibri"/>
          <w:sz w:val="24"/>
          <w:szCs w:val="24"/>
        </w:rPr>
        <w:t>WHS</w:t>
      </w:r>
      <w:r w:rsidRPr="000A3A51">
        <w:rPr>
          <w:rFonts w:ascii="Calibri" w:hAnsi="Calibri" w:cs="Calibri"/>
          <w:sz w:val="24"/>
          <w:szCs w:val="24"/>
        </w:rPr>
        <w:t>.</w:t>
      </w:r>
    </w:p>
    <w:p w14:paraId="37FBCCF1" w14:textId="3099EB2A" w:rsidR="000941F0" w:rsidRPr="000A3A51" w:rsidRDefault="00404249" w:rsidP="000C773F">
      <w:pPr>
        <w:pStyle w:val="ListParagraph"/>
        <w:numPr>
          <w:ilvl w:val="0"/>
          <w:numId w:val="39"/>
        </w:numPr>
        <w:spacing w:after="240"/>
        <w:contextualSpacing w:val="0"/>
        <w:rPr>
          <w:rFonts w:ascii="Calibri" w:hAnsi="Calibri" w:cs="Calibri"/>
          <w:sz w:val="24"/>
          <w:szCs w:val="24"/>
        </w:rPr>
      </w:pPr>
      <w:r w:rsidRPr="000A3A51">
        <w:rPr>
          <w:rFonts w:ascii="Calibri" w:hAnsi="Calibri" w:cs="Calibri"/>
          <w:sz w:val="24"/>
          <w:szCs w:val="24"/>
        </w:rPr>
        <w:t>The Flow Country Science Group was established t</w:t>
      </w:r>
      <w:r w:rsidR="00EE77C1" w:rsidRPr="000A3A51">
        <w:rPr>
          <w:rFonts w:ascii="Calibri" w:hAnsi="Calibri" w:cs="Calibri"/>
          <w:sz w:val="24"/>
          <w:szCs w:val="24"/>
        </w:rPr>
        <w:t xml:space="preserve">o </w:t>
      </w:r>
      <w:r w:rsidR="002541F1" w:rsidRPr="000A3A51">
        <w:rPr>
          <w:rFonts w:ascii="Calibri" w:hAnsi="Calibri" w:cs="Calibri"/>
          <w:sz w:val="24"/>
          <w:szCs w:val="24"/>
        </w:rPr>
        <w:t>consider</w:t>
      </w:r>
      <w:r w:rsidR="00EE77C1" w:rsidRPr="000A3A51">
        <w:rPr>
          <w:rFonts w:ascii="Calibri" w:hAnsi="Calibri" w:cs="Calibri"/>
          <w:sz w:val="24"/>
          <w:szCs w:val="24"/>
        </w:rPr>
        <w:t xml:space="preserve"> evidence for any</w:t>
      </w:r>
      <w:r w:rsidR="00EB3305" w:rsidRPr="000A3A51">
        <w:rPr>
          <w:rFonts w:ascii="Calibri" w:hAnsi="Calibri" w:cs="Calibri"/>
          <w:sz w:val="24"/>
          <w:szCs w:val="24"/>
        </w:rPr>
        <w:t xml:space="preserve"> </w:t>
      </w:r>
      <w:r w:rsidR="00EE77C1" w:rsidRPr="000A3A51">
        <w:rPr>
          <w:rFonts w:ascii="Calibri" w:hAnsi="Calibri" w:cs="Calibri"/>
          <w:sz w:val="24"/>
          <w:szCs w:val="24"/>
        </w:rPr>
        <w:t xml:space="preserve">edge effects </w:t>
      </w:r>
      <w:r w:rsidR="00EB3305" w:rsidRPr="000A3A51">
        <w:rPr>
          <w:rFonts w:ascii="Calibri" w:hAnsi="Calibri" w:cs="Calibri"/>
          <w:sz w:val="24"/>
          <w:szCs w:val="24"/>
        </w:rPr>
        <w:t>from conifer plantations</w:t>
      </w:r>
      <w:r w:rsidR="00F63D6D" w:rsidRPr="000A3A51">
        <w:rPr>
          <w:rFonts w:ascii="Calibri" w:hAnsi="Calibri" w:cs="Calibri"/>
          <w:sz w:val="24"/>
          <w:szCs w:val="24"/>
        </w:rPr>
        <w:t xml:space="preserve"> </w:t>
      </w:r>
      <w:r w:rsidR="00B4393C" w:rsidRPr="000A3A51">
        <w:rPr>
          <w:rFonts w:ascii="Calibri" w:hAnsi="Calibri" w:cs="Calibri"/>
          <w:sz w:val="24"/>
          <w:szCs w:val="24"/>
        </w:rPr>
        <w:t xml:space="preserve">on </w:t>
      </w:r>
      <w:r w:rsidR="00F63D6D" w:rsidRPr="000A3A51">
        <w:rPr>
          <w:rFonts w:ascii="Calibri" w:hAnsi="Calibri" w:cs="Calibri"/>
          <w:sz w:val="24"/>
          <w:szCs w:val="24"/>
        </w:rPr>
        <w:t>peatland areas of Caithness and Sutherland</w:t>
      </w:r>
      <w:r w:rsidR="00EB3305" w:rsidRPr="000A3A51">
        <w:rPr>
          <w:rFonts w:ascii="Calibri" w:hAnsi="Calibri" w:cs="Calibri"/>
          <w:sz w:val="24"/>
          <w:szCs w:val="24"/>
        </w:rPr>
        <w:t xml:space="preserve"> </w:t>
      </w:r>
      <w:r w:rsidR="00EE77C1" w:rsidRPr="000A3A51">
        <w:rPr>
          <w:rFonts w:ascii="Calibri" w:hAnsi="Calibri" w:cs="Calibri"/>
          <w:sz w:val="24"/>
          <w:szCs w:val="24"/>
        </w:rPr>
        <w:t>and advise on the future management of forestry</w:t>
      </w:r>
      <w:r w:rsidR="00804F3E" w:rsidRPr="000A3A51">
        <w:rPr>
          <w:rFonts w:ascii="Calibri" w:hAnsi="Calibri" w:cs="Calibri"/>
          <w:sz w:val="24"/>
          <w:szCs w:val="24"/>
        </w:rPr>
        <w:t xml:space="preserve"> proposals</w:t>
      </w:r>
      <w:r w:rsidR="00EE77C1" w:rsidRPr="000A3A51">
        <w:rPr>
          <w:rFonts w:ascii="Calibri" w:hAnsi="Calibri" w:cs="Calibri"/>
          <w:sz w:val="24"/>
          <w:szCs w:val="24"/>
        </w:rPr>
        <w:t xml:space="preserve"> in th</w:t>
      </w:r>
      <w:r w:rsidR="00F63D6D" w:rsidRPr="000A3A51">
        <w:rPr>
          <w:rFonts w:ascii="Calibri" w:hAnsi="Calibri" w:cs="Calibri"/>
          <w:sz w:val="24"/>
          <w:szCs w:val="24"/>
        </w:rPr>
        <w:t>is area</w:t>
      </w:r>
      <w:r w:rsidR="00EE77C1" w:rsidRPr="000A3A51">
        <w:rPr>
          <w:rFonts w:ascii="Calibri" w:hAnsi="Calibri" w:cs="Calibri"/>
          <w:i/>
          <w:sz w:val="24"/>
          <w:szCs w:val="24"/>
        </w:rPr>
        <w:t>.</w:t>
      </w:r>
      <w:r w:rsidR="00EE77C1" w:rsidRPr="000A3A51">
        <w:rPr>
          <w:rFonts w:ascii="Calibri" w:hAnsi="Calibri" w:cs="Calibri"/>
          <w:sz w:val="24"/>
          <w:szCs w:val="24"/>
        </w:rPr>
        <w:t xml:space="preserve"> </w:t>
      </w:r>
      <w:r w:rsidR="000941F0" w:rsidRPr="000A3A51">
        <w:rPr>
          <w:rFonts w:ascii="Calibri" w:hAnsi="Calibri" w:cs="Calibri"/>
          <w:sz w:val="24"/>
          <w:szCs w:val="24"/>
        </w:rPr>
        <w:t>The research identified that forestry in th</w:t>
      </w:r>
      <w:r w:rsidR="00C16E9B" w:rsidRPr="000A3A51">
        <w:rPr>
          <w:rFonts w:ascii="Calibri" w:hAnsi="Calibri" w:cs="Calibri"/>
          <w:sz w:val="24"/>
          <w:szCs w:val="24"/>
        </w:rPr>
        <w:t>ese peatland areas</w:t>
      </w:r>
      <w:r w:rsidR="000941F0" w:rsidRPr="000A3A51">
        <w:rPr>
          <w:rFonts w:ascii="Calibri" w:hAnsi="Calibri" w:cs="Calibri"/>
          <w:sz w:val="24"/>
          <w:szCs w:val="24"/>
        </w:rPr>
        <w:t xml:space="preserve"> is having a detrimental effect on </w:t>
      </w:r>
      <w:r w:rsidR="00B4393C" w:rsidRPr="000A3A51">
        <w:rPr>
          <w:rFonts w:ascii="Calibri" w:hAnsi="Calibri" w:cs="Calibri"/>
          <w:sz w:val="24"/>
          <w:szCs w:val="24"/>
        </w:rPr>
        <w:t xml:space="preserve">the </w:t>
      </w:r>
      <w:r w:rsidR="00B4393C" w:rsidRPr="000A3A51">
        <w:rPr>
          <w:rFonts w:ascii="Calibri" w:hAnsi="Calibri" w:cs="Calibri"/>
          <w:sz w:val="24"/>
          <w:szCs w:val="24"/>
        </w:rPr>
        <w:lastRenderedPageBreak/>
        <w:t xml:space="preserve">special features of these sites including </w:t>
      </w:r>
      <w:r w:rsidR="000941F0" w:rsidRPr="000A3A51">
        <w:rPr>
          <w:rFonts w:ascii="Calibri" w:hAnsi="Calibri" w:cs="Calibri"/>
          <w:sz w:val="24"/>
          <w:szCs w:val="24"/>
        </w:rPr>
        <w:t xml:space="preserve">blanket bog, breeding golden plover and dunlin through an “edge” effect. These edge effects include </w:t>
      </w:r>
      <w:r w:rsidR="00091597" w:rsidRPr="000A3A51">
        <w:rPr>
          <w:rFonts w:ascii="Calibri" w:hAnsi="Calibri" w:cs="Calibri"/>
          <w:sz w:val="24"/>
          <w:szCs w:val="24"/>
        </w:rPr>
        <w:t xml:space="preserve">‘seed rain’ (see below), </w:t>
      </w:r>
      <w:r w:rsidR="000941F0" w:rsidRPr="000A3A51">
        <w:rPr>
          <w:rFonts w:ascii="Calibri" w:hAnsi="Calibri" w:cs="Calibri"/>
          <w:sz w:val="24"/>
          <w:szCs w:val="24"/>
        </w:rPr>
        <w:t xml:space="preserve">drying of peat, an aversion to nesting close to forest edge, and an increase in nest predators. </w:t>
      </w:r>
    </w:p>
    <w:p w14:paraId="08B5F533" w14:textId="1BEA87DB" w:rsidR="007B2560" w:rsidRPr="000A3A51" w:rsidRDefault="007B2560" w:rsidP="000A3A51">
      <w:pPr>
        <w:spacing w:after="120"/>
        <w:outlineLvl w:val="1"/>
        <w:rPr>
          <w:rFonts w:ascii="Calibri" w:hAnsi="Calibri" w:cs="Calibri"/>
          <w:b/>
          <w:bCs/>
          <w:sz w:val="24"/>
          <w:szCs w:val="24"/>
        </w:rPr>
      </w:pPr>
      <w:r w:rsidRPr="000A3A51">
        <w:rPr>
          <w:rFonts w:ascii="Calibri" w:hAnsi="Calibri" w:cs="Calibri"/>
          <w:b/>
          <w:bCs/>
          <w:sz w:val="24"/>
          <w:szCs w:val="24"/>
        </w:rPr>
        <w:t>Request for SAC input</w:t>
      </w:r>
    </w:p>
    <w:p w14:paraId="7E5EEC29" w14:textId="4740A446" w:rsidR="007B2560" w:rsidRPr="000A3A51" w:rsidRDefault="005F17BD" w:rsidP="000C773F">
      <w:pPr>
        <w:pStyle w:val="ListParagraph"/>
        <w:numPr>
          <w:ilvl w:val="0"/>
          <w:numId w:val="39"/>
        </w:numPr>
        <w:spacing w:after="240"/>
        <w:contextualSpacing w:val="0"/>
        <w:rPr>
          <w:rFonts w:ascii="Calibri" w:hAnsi="Calibri" w:cs="Calibri"/>
          <w:sz w:val="24"/>
          <w:szCs w:val="24"/>
        </w:rPr>
      </w:pPr>
      <w:r w:rsidRPr="000A3A51">
        <w:rPr>
          <w:rFonts w:ascii="Calibri" w:hAnsi="Calibri" w:cs="Calibri"/>
          <w:sz w:val="24"/>
          <w:szCs w:val="24"/>
        </w:rPr>
        <w:t xml:space="preserve">The Flow Country Science Group is no longer functioning </w:t>
      </w:r>
      <w:r w:rsidR="0039264B" w:rsidRPr="000A3A51">
        <w:rPr>
          <w:rFonts w:ascii="Calibri" w:hAnsi="Calibri" w:cs="Calibri"/>
          <w:sz w:val="24"/>
          <w:szCs w:val="24"/>
        </w:rPr>
        <w:t>and, in the years</w:t>
      </w:r>
      <w:r w:rsidRPr="000A3A51">
        <w:rPr>
          <w:rFonts w:ascii="Calibri" w:hAnsi="Calibri" w:cs="Calibri"/>
          <w:sz w:val="24"/>
          <w:szCs w:val="24"/>
        </w:rPr>
        <w:t xml:space="preserve"> since it last met</w:t>
      </w:r>
      <w:r w:rsidR="00413AF0" w:rsidRPr="000A3A51">
        <w:rPr>
          <w:rFonts w:ascii="Calibri" w:hAnsi="Calibri" w:cs="Calibri"/>
          <w:sz w:val="24"/>
          <w:szCs w:val="24"/>
        </w:rPr>
        <w:t>,</w:t>
      </w:r>
      <w:r w:rsidRPr="000A3A51">
        <w:rPr>
          <w:rFonts w:ascii="Calibri" w:hAnsi="Calibri" w:cs="Calibri"/>
          <w:sz w:val="24"/>
          <w:szCs w:val="24"/>
        </w:rPr>
        <w:t xml:space="preserve"> a </w:t>
      </w:r>
      <w:r w:rsidR="009E0EDE" w:rsidRPr="000A3A51">
        <w:rPr>
          <w:rFonts w:ascii="Calibri" w:hAnsi="Calibri" w:cs="Calibri"/>
          <w:sz w:val="24"/>
          <w:szCs w:val="24"/>
        </w:rPr>
        <w:t xml:space="preserve">number of </w:t>
      </w:r>
      <w:r w:rsidR="006715A0" w:rsidRPr="000A3A51">
        <w:rPr>
          <w:rFonts w:ascii="Calibri" w:eastAsia="Times New Roman" w:hAnsi="Calibri" w:cs="Calibri"/>
          <w:sz w:val="24"/>
          <w:szCs w:val="24"/>
        </w:rPr>
        <w:t>associated issues</w:t>
      </w:r>
      <w:r w:rsidR="007B2560" w:rsidRPr="000A3A51">
        <w:rPr>
          <w:rFonts w:ascii="Calibri" w:eastAsia="Times New Roman" w:hAnsi="Calibri" w:cs="Calibri"/>
          <w:sz w:val="24"/>
          <w:szCs w:val="24"/>
        </w:rPr>
        <w:t xml:space="preserve"> and</w:t>
      </w:r>
      <w:r w:rsidR="006715A0" w:rsidRPr="000A3A51">
        <w:rPr>
          <w:rFonts w:ascii="Calibri" w:eastAsia="Times New Roman" w:hAnsi="Calibri" w:cs="Calibri"/>
          <w:sz w:val="24"/>
          <w:szCs w:val="24"/>
        </w:rPr>
        <w:t xml:space="preserve"> conflicts with biodiversity, net zero and adaptation ambitions</w:t>
      </w:r>
      <w:r w:rsidR="006715A0" w:rsidRPr="000A3A51">
        <w:rPr>
          <w:rFonts w:ascii="Calibri" w:hAnsi="Calibri" w:cs="Calibri"/>
          <w:sz w:val="24"/>
          <w:szCs w:val="24"/>
        </w:rPr>
        <w:t xml:space="preserve"> </w:t>
      </w:r>
      <w:r w:rsidR="00D23DDA" w:rsidRPr="000A3A51">
        <w:rPr>
          <w:rFonts w:ascii="Calibri" w:hAnsi="Calibri" w:cs="Calibri"/>
          <w:sz w:val="24"/>
          <w:szCs w:val="24"/>
        </w:rPr>
        <w:t>in the Flow Country ha</w:t>
      </w:r>
      <w:r w:rsidR="0039264B" w:rsidRPr="000A3A51">
        <w:rPr>
          <w:rFonts w:ascii="Calibri" w:hAnsi="Calibri" w:cs="Calibri"/>
          <w:sz w:val="24"/>
          <w:szCs w:val="24"/>
        </w:rPr>
        <w:t>ve</w:t>
      </w:r>
      <w:r w:rsidR="00D23DDA" w:rsidRPr="000A3A51">
        <w:rPr>
          <w:rFonts w:ascii="Calibri" w:hAnsi="Calibri" w:cs="Calibri"/>
          <w:sz w:val="24"/>
          <w:szCs w:val="24"/>
        </w:rPr>
        <w:t xml:space="preserve"> </w:t>
      </w:r>
      <w:r w:rsidR="0075192B" w:rsidRPr="000A3A51">
        <w:rPr>
          <w:rFonts w:ascii="Calibri" w:hAnsi="Calibri" w:cs="Calibri"/>
          <w:sz w:val="24"/>
          <w:szCs w:val="24"/>
        </w:rPr>
        <w:t>arisen</w:t>
      </w:r>
      <w:r w:rsidR="009E0EDE" w:rsidRPr="000A3A51">
        <w:rPr>
          <w:rFonts w:ascii="Calibri" w:hAnsi="Calibri" w:cs="Calibri"/>
          <w:sz w:val="24"/>
          <w:szCs w:val="24"/>
        </w:rPr>
        <w:t>.</w:t>
      </w:r>
      <w:r w:rsidR="007B2560" w:rsidRPr="000A3A51">
        <w:rPr>
          <w:rFonts w:ascii="Calibri" w:hAnsi="Calibri" w:cs="Calibri"/>
          <w:sz w:val="24"/>
          <w:szCs w:val="24"/>
        </w:rPr>
        <w:t xml:space="preserve"> As a result, there are a number of areas where we would benefit from drawing on the expertise of the Committee</w:t>
      </w:r>
      <w:r w:rsidR="0095732C" w:rsidRPr="000A3A51">
        <w:rPr>
          <w:rFonts w:ascii="Calibri" w:hAnsi="Calibri" w:cs="Calibri"/>
          <w:sz w:val="24"/>
          <w:szCs w:val="24"/>
        </w:rPr>
        <w:t>.</w:t>
      </w:r>
    </w:p>
    <w:p w14:paraId="2F50FFCE" w14:textId="0BAA6C8E" w:rsidR="009E0EDE" w:rsidRPr="000A3A51" w:rsidRDefault="007B2560" w:rsidP="000C773F">
      <w:pPr>
        <w:pStyle w:val="ListParagraph"/>
        <w:numPr>
          <w:ilvl w:val="0"/>
          <w:numId w:val="39"/>
        </w:numPr>
        <w:spacing w:after="240"/>
        <w:contextualSpacing w:val="0"/>
        <w:rPr>
          <w:rFonts w:ascii="Calibri" w:hAnsi="Calibri" w:cs="Calibri"/>
          <w:sz w:val="24"/>
          <w:szCs w:val="24"/>
        </w:rPr>
      </w:pPr>
      <w:r w:rsidRPr="000A3A51">
        <w:rPr>
          <w:rFonts w:ascii="Calibri" w:hAnsi="Calibri" w:cs="Calibri"/>
          <w:sz w:val="24"/>
          <w:szCs w:val="24"/>
        </w:rPr>
        <w:t xml:space="preserve">We expect input to be required occasionally over a number of years rather than intensively over a short period of time. Four key areas have been identified and </w:t>
      </w:r>
      <w:r w:rsidR="009E0EDE" w:rsidRPr="000A3A51">
        <w:rPr>
          <w:rFonts w:ascii="Calibri" w:hAnsi="Calibri" w:cs="Calibri"/>
          <w:sz w:val="24"/>
          <w:szCs w:val="24"/>
        </w:rPr>
        <w:t>are set out below</w:t>
      </w:r>
      <w:r w:rsidR="006624FA" w:rsidRPr="000A3A51">
        <w:rPr>
          <w:rFonts w:ascii="Calibri" w:hAnsi="Calibri" w:cs="Calibri"/>
          <w:sz w:val="24"/>
          <w:szCs w:val="24"/>
        </w:rPr>
        <w:t xml:space="preserve"> </w:t>
      </w:r>
      <w:r w:rsidRPr="000A3A51">
        <w:rPr>
          <w:rFonts w:ascii="Calibri" w:hAnsi="Calibri" w:cs="Calibri"/>
          <w:sz w:val="24"/>
          <w:szCs w:val="24"/>
        </w:rPr>
        <w:t xml:space="preserve">(noting that we expect further </w:t>
      </w:r>
      <w:r w:rsidR="006624FA" w:rsidRPr="000A3A51">
        <w:rPr>
          <w:rFonts w:ascii="Calibri" w:hAnsi="Calibri" w:cs="Calibri"/>
          <w:sz w:val="24"/>
          <w:szCs w:val="24"/>
        </w:rPr>
        <w:t xml:space="preserve">issues </w:t>
      </w:r>
      <w:r w:rsidRPr="000A3A51">
        <w:rPr>
          <w:rFonts w:ascii="Calibri" w:hAnsi="Calibri" w:cs="Calibri"/>
          <w:sz w:val="24"/>
          <w:szCs w:val="24"/>
        </w:rPr>
        <w:t xml:space="preserve">to </w:t>
      </w:r>
      <w:r w:rsidR="006624FA" w:rsidRPr="000A3A51">
        <w:rPr>
          <w:rFonts w:ascii="Calibri" w:hAnsi="Calibri" w:cs="Calibri"/>
          <w:sz w:val="24"/>
          <w:szCs w:val="24"/>
        </w:rPr>
        <w:t>arise in future)</w:t>
      </w:r>
      <w:r w:rsidRPr="000A3A51">
        <w:rPr>
          <w:rFonts w:ascii="Calibri" w:hAnsi="Calibri" w:cs="Calibri"/>
          <w:sz w:val="24"/>
          <w:szCs w:val="24"/>
        </w:rPr>
        <w:t>:</w:t>
      </w:r>
    </w:p>
    <w:p w14:paraId="613939FF" w14:textId="08E9A0DB" w:rsidR="00406101" w:rsidRPr="000A3A51" w:rsidRDefault="005C306E" w:rsidP="00477EA2">
      <w:pPr>
        <w:pStyle w:val="ListParagraph"/>
        <w:numPr>
          <w:ilvl w:val="0"/>
          <w:numId w:val="31"/>
        </w:numPr>
        <w:spacing w:after="120"/>
        <w:ind w:left="1077" w:hanging="357"/>
        <w:contextualSpacing w:val="0"/>
        <w:rPr>
          <w:rFonts w:ascii="Calibri" w:hAnsi="Calibri" w:cs="Calibri"/>
          <w:sz w:val="24"/>
          <w:szCs w:val="24"/>
        </w:rPr>
      </w:pPr>
      <w:r w:rsidRPr="000A3A51">
        <w:rPr>
          <w:rFonts w:ascii="Calibri" w:eastAsia="Times New Roman" w:hAnsi="Calibri" w:cs="Calibri"/>
          <w:sz w:val="24"/>
          <w:szCs w:val="24"/>
          <w:u w:val="single"/>
        </w:rPr>
        <w:t>Native tree planting:</w:t>
      </w:r>
      <w:r w:rsidRPr="000A3A51">
        <w:rPr>
          <w:rFonts w:ascii="Calibri" w:eastAsia="Times New Roman" w:hAnsi="Calibri" w:cs="Calibri"/>
          <w:sz w:val="24"/>
          <w:szCs w:val="24"/>
        </w:rPr>
        <w:t xml:space="preserve"> </w:t>
      </w:r>
      <w:r w:rsidR="00736E84" w:rsidRPr="000A3A51">
        <w:rPr>
          <w:rFonts w:ascii="Calibri" w:eastAsia="Times New Roman" w:hAnsi="Calibri" w:cs="Calibri"/>
          <w:sz w:val="24"/>
          <w:szCs w:val="24"/>
        </w:rPr>
        <w:t xml:space="preserve">We increasingly </w:t>
      </w:r>
      <w:r w:rsidR="00436CD7" w:rsidRPr="000A3A51">
        <w:rPr>
          <w:rFonts w:ascii="Calibri" w:eastAsia="Times New Roman" w:hAnsi="Calibri" w:cs="Calibri"/>
          <w:sz w:val="24"/>
          <w:szCs w:val="24"/>
        </w:rPr>
        <w:t>receive</w:t>
      </w:r>
      <w:r w:rsidR="00736E84" w:rsidRPr="000A3A51">
        <w:rPr>
          <w:rFonts w:ascii="Calibri" w:eastAsia="Times New Roman" w:hAnsi="Calibri" w:cs="Calibri"/>
          <w:sz w:val="24"/>
          <w:szCs w:val="24"/>
        </w:rPr>
        <w:t xml:space="preserve"> proposals for r</w:t>
      </w:r>
      <w:r w:rsidR="000941F0" w:rsidRPr="000A3A51">
        <w:rPr>
          <w:rFonts w:ascii="Calibri" w:eastAsia="Times New Roman" w:hAnsi="Calibri" w:cs="Calibri"/>
          <w:sz w:val="24"/>
          <w:szCs w:val="24"/>
        </w:rPr>
        <w:t xml:space="preserve">iparian </w:t>
      </w:r>
      <w:r w:rsidR="00EA4FED" w:rsidRPr="000A3A51">
        <w:rPr>
          <w:rFonts w:ascii="Calibri" w:eastAsia="Times New Roman" w:hAnsi="Calibri" w:cs="Calibri"/>
          <w:sz w:val="24"/>
          <w:szCs w:val="24"/>
        </w:rPr>
        <w:t xml:space="preserve">native </w:t>
      </w:r>
      <w:r w:rsidR="000941F0" w:rsidRPr="000A3A51">
        <w:rPr>
          <w:rFonts w:ascii="Calibri" w:eastAsia="Times New Roman" w:hAnsi="Calibri" w:cs="Calibri"/>
          <w:sz w:val="24"/>
          <w:szCs w:val="24"/>
        </w:rPr>
        <w:t xml:space="preserve">tree planting </w:t>
      </w:r>
      <w:r w:rsidR="00471D8B" w:rsidRPr="000A3A51">
        <w:rPr>
          <w:rFonts w:ascii="Calibri" w:eastAsia="Times New Roman" w:hAnsi="Calibri" w:cs="Calibri"/>
          <w:sz w:val="24"/>
          <w:szCs w:val="24"/>
        </w:rPr>
        <w:t>within and adjacent to the SAC/SPA</w:t>
      </w:r>
      <w:r w:rsidR="00C001D3" w:rsidRPr="000A3A51">
        <w:rPr>
          <w:rFonts w:ascii="Calibri" w:eastAsia="Times New Roman" w:hAnsi="Calibri" w:cs="Calibri"/>
          <w:sz w:val="24"/>
          <w:szCs w:val="24"/>
        </w:rPr>
        <w:t>/WHS</w:t>
      </w:r>
      <w:r w:rsidR="000941F0" w:rsidRPr="000A3A51">
        <w:rPr>
          <w:rFonts w:ascii="Calibri" w:eastAsia="Times New Roman" w:hAnsi="Calibri" w:cs="Calibri"/>
          <w:sz w:val="24"/>
          <w:szCs w:val="24"/>
        </w:rPr>
        <w:t>.</w:t>
      </w:r>
    </w:p>
    <w:p w14:paraId="4F65C841" w14:textId="31614B9D" w:rsidR="00CA1187" w:rsidRPr="000A3A51" w:rsidRDefault="00E2371A" w:rsidP="00477EA2">
      <w:pPr>
        <w:pStyle w:val="ListParagraph"/>
        <w:spacing w:after="120"/>
        <w:ind w:left="1077"/>
        <w:contextualSpacing w:val="0"/>
        <w:rPr>
          <w:rFonts w:ascii="Calibri" w:hAnsi="Calibri" w:cs="Calibri"/>
          <w:sz w:val="24"/>
          <w:szCs w:val="24"/>
        </w:rPr>
      </w:pPr>
      <w:r w:rsidRPr="000A3A51">
        <w:rPr>
          <w:rFonts w:ascii="Calibri" w:eastAsia="Times New Roman" w:hAnsi="Calibri" w:cs="Calibri"/>
          <w:b/>
          <w:bCs/>
          <w:sz w:val="24"/>
          <w:szCs w:val="24"/>
        </w:rPr>
        <w:t xml:space="preserve">We need advice over the applicability of </w:t>
      </w:r>
      <w:r w:rsidR="00E07194" w:rsidRPr="000A3A51">
        <w:rPr>
          <w:rFonts w:ascii="Calibri" w:eastAsia="Times New Roman" w:hAnsi="Calibri" w:cs="Calibri"/>
          <w:b/>
          <w:bCs/>
          <w:sz w:val="24"/>
          <w:szCs w:val="24"/>
        </w:rPr>
        <w:t xml:space="preserve">conifer </w:t>
      </w:r>
      <w:r w:rsidRPr="000A3A51">
        <w:rPr>
          <w:rFonts w:ascii="Calibri" w:eastAsia="Times New Roman" w:hAnsi="Calibri" w:cs="Calibri"/>
          <w:b/>
          <w:bCs/>
          <w:sz w:val="24"/>
          <w:szCs w:val="24"/>
        </w:rPr>
        <w:t xml:space="preserve">forestry edge effect science to native </w:t>
      </w:r>
      <w:r w:rsidR="00584011" w:rsidRPr="000A3A51">
        <w:rPr>
          <w:rFonts w:ascii="Calibri" w:eastAsia="Times New Roman" w:hAnsi="Calibri" w:cs="Calibri"/>
          <w:b/>
          <w:bCs/>
          <w:sz w:val="24"/>
          <w:szCs w:val="24"/>
        </w:rPr>
        <w:t xml:space="preserve">deciduous </w:t>
      </w:r>
      <w:r w:rsidRPr="000A3A51">
        <w:rPr>
          <w:rFonts w:ascii="Calibri" w:eastAsia="Times New Roman" w:hAnsi="Calibri" w:cs="Calibri"/>
          <w:b/>
          <w:bCs/>
          <w:sz w:val="24"/>
          <w:szCs w:val="24"/>
        </w:rPr>
        <w:t>trees</w:t>
      </w:r>
      <w:r w:rsidR="00435DB9" w:rsidRPr="000A3A51">
        <w:rPr>
          <w:rFonts w:ascii="Calibri" w:eastAsia="Times New Roman" w:hAnsi="Calibri" w:cs="Calibri"/>
          <w:b/>
          <w:bCs/>
          <w:sz w:val="24"/>
          <w:szCs w:val="24"/>
        </w:rPr>
        <w:t>.</w:t>
      </w:r>
    </w:p>
    <w:p w14:paraId="59B2253F" w14:textId="0399DC4B" w:rsidR="00406101" w:rsidRPr="000A3A51" w:rsidRDefault="005C306E" w:rsidP="00477EA2">
      <w:pPr>
        <w:pStyle w:val="ListParagraph"/>
        <w:numPr>
          <w:ilvl w:val="0"/>
          <w:numId w:val="31"/>
        </w:numPr>
        <w:spacing w:after="120"/>
        <w:ind w:left="1077" w:hanging="357"/>
        <w:contextualSpacing w:val="0"/>
        <w:rPr>
          <w:rFonts w:ascii="Calibri" w:hAnsi="Calibri" w:cs="Calibri"/>
          <w:sz w:val="24"/>
          <w:szCs w:val="24"/>
        </w:rPr>
      </w:pPr>
      <w:r w:rsidRPr="000A3A51">
        <w:rPr>
          <w:rFonts w:ascii="Calibri" w:hAnsi="Calibri" w:cs="Calibri"/>
          <w:sz w:val="24"/>
          <w:szCs w:val="24"/>
          <w:u w:val="single"/>
        </w:rPr>
        <w:t>Conifer regeneration on peatland:</w:t>
      </w:r>
      <w:r w:rsidRPr="000A3A51">
        <w:rPr>
          <w:rFonts w:ascii="Calibri" w:hAnsi="Calibri" w:cs="Calibri"/>
          <w:sz w:val="24"/>
          <w:szCs w:val="24"/>
        </w:rPr>
        <w:t xml:space="preserve"> </w:t>
      </w:r>
      <w:r w:rsidR="00BB799D" w:rsidRPr="000A3A51">
        <w:rPr>
          <w:rFonts w:ascii="Calibri" w:hAnsi="Calibri" w:cs="Calibri"/>
          <w:sz w:val="24"/>
          <w:szCs w:val="24"/>
        </w:rPr>
        <w:t xml:space="preserve">Parts of the boundary of Caithness and Sutherland Peatlands </w:t>
      </w:r>
      <w:r w:rsidR="002D63DB" w:rsidRPr="000A3A51">
        <w:rPr>
          <w:rFonts w:ascii="Calibri" w:hAnsi="Calibri" w:cs="Calibri"/>
          <w:sz w:val="24"/>
          <w:szCs w:val="24"/>
        </w:rPr>
        <w:t>SAC</w:t>
      </w:r>
      <w:r w:rsidR="00EB3305" w:rsidRPr="000A3A51">
        <w:rPr>
          <w:rFonts w:ascii="Calibri" w:hAnsi="Calibri" w:cs="Calibri"/>
          <w:sz w:val="24"/>
          <w:szCs w:val="24"/>
        </w:rPr>
        <w:t>/</w:t>
      </w:r>
      <w:r w:rsidR="002D63DB" w:rsidRPr="000A3A51">
        <w:rPr>
          <w:rFonts w:ascii="Calibri" w:hAnsi="Calibri" w:cs="Calibri"/>
          <w:sz w:val="24"/>
          <w:szCs w:val="24"/>
        </w:rPr>
        <w:t xml:space="preserve"> SPA and </w:t>
      </w:r>
      <w:r w:rsidR="00F84259" w:rsidRPr="000A3A51">
        <w:rPr>
          <w:rFonts w:ascii="Calibri" w:hAnsi="Calibri" w:cs="Calibri"/>
          <w:sz w:val="24"/>
          <w:szCs w:val="24"/>
        </w:rPr>
        <w:t xml:space="preserve">Flow Country </w:t>
      </w:r>
      <w:r w:rsidR="002D63DB" w:rsidRPr="000A3A51">
        <w:rPr>
          <w:rFonts w:ascii="Calibri" w:hAnsi="Calibri" w:cs="Calibri"/>
          <w:sz w:val="24"/>
          <w:szCs w:val="24"/>
        </w:rPr>
        <w:t>WHS</w:t>
      </w:r>
      <w:r w:rsidR="00BB799D" w:rsidRPr="000A3A51">
        <w:rPr>
          <w:rFonts w:ascii="Calibri" w:hAnsi="Calibri" w:cs="Calibri"/>
          <w:sz w:val="24"/>
          <w:szCs w:val="24"/>
        </w:rPr>
        <w:t xml:space="preserve"> are adjacent to non-native conifer plantations. </w:t>
      </w:r>
      <w:r w:rsidR="002D63DB" w:rsidRPr="000A3A51">
        <w:rPr>
          <w:rFonts w:ascii="Calibri" w:hAnsi="Calibri" w:cs="Calibri"/>
          <w:sz w:val="24"/>
          <w:szCs w:val="24"/>
        </w:rPr>
        <w:t xml:space="preserve">Non-native conifers from the plantations are spreading onto open peatlands </w:t>
      </w:r>
      <w:r w:rsidR="00B66FC1" w:rsidRPr="000A3A51">
        <w:rPr>
          <w:rFonts w:ascii="Calibri" w:hAnsi="Calibri" w:cs="Calibri"/>
          <w:sz w:val="24"/>
          <w:szCs w:val="24"/>
        </w:rPr>
        <w:t>impacting</w:t>
      </w:r>
      <w:r w:rsidR="002D63DB" w:rsidRPr="000A3A51">
        <w:rPr>
          <w:rFonts w:ascii="Calibri" w:hAnsi="Calibri" w:cs="Calibri"/>
          <w:sz w:val="24"/>
          <w:szCs w:val="24"/>
        </w:rPr>
        <w:t xml:space="preserve"> the </w:t>
      </w:r>
      <w:r w:rsidR="009A6466" w:rsidRPr="000A3A51">
        <w:rPr>
          <w:rFonts w:ascii="Calibri" w:hAnsi="Calibri" w:cs="Calibri"/>
          <w:sz w:val="24"/>
          <w:szCs w:val="24"/>
        </w:rPr>
        <w:t>interests of these Protected Areas</w:t>
      </w:r>
      <w:r w:rsidR="00B66FC1" w:rsidRPr="000A3A51">
        <w:rPr>
          <w:rFonts w:ascii="Calibri" w:hAnsi="Calibri" w:cs="Calibri"/>
          <w:sz w:val="24"/>
          <w:szCs w:val="24"/>
        </w:rPr>
        <w:t xml:space="preserve"> and peatland restoration areas</w:t>
      </w:r>
      <w:r w:rsidR="00EA286E" w:rsidRPr="000A3A51">
        <w:rPr>
          <w:rFonts w:ascii="Calibri" w:hAnsi="Calibri" w:cs="Calibri"/>
          <w:sz w:val="24"/>
          <w:szCs w:val="24"/>
        </w:rPr>
        <w:t xml:space="preserve"> (‘seed rain’)</w:t>
      </w:r>
      <w:r w:rsidR="002D63DB" w:rsidRPr="000A3A51">
        <w:rPr>
          <w:rFonts w:ascii="Calibri" w:hAnsi="Calibri" w:cs="Calibri"/>
          <w:sz w:val="24"/>
          <w:szCs w:val="24"/>
        </w:rPr>
        <w:t>. It has long been recognised that this is a concern</w:t>
      </w:r>
      <w:r w:rsidR="00362382" w:rsidRPr="000A3A51">
        <w:rPr>
          <w:rFonts w:ascii="Calibri" w:hAnsi="Calibri" w:cs="Calibri"/>
          <w:sz w:val="24"/>
          <w:szCs w:val="24"/>
        </w:rPr>
        <w:t xml:space="preserve"> (the issue also occurs elsewhere in Scotland)</w:t>
      </w:r>
      <w:r w:rsidR="007B2560" w:rsidRPr="000A3A51">
        <w:rPr>
          <w:rFonts w:ascii="Calibri" w:hAnsi="Calibri" w:cs="Calibri"/>
          <w:sz w:val="24"/>
          <w:szCs w:val="24"/>
        </w:rPr>
        <w:t>.</w:t>
      </w:r>
      <w:r w:rsidR="002D63DB" w:rsidRPr="000A3A51">
        <w:rPr>
          <w:rFonts w:ascii="Calibri" w:hAnsi="Calibri" w:cs="Calibri"/>
          <w:sz w:val="24"/>
          <w:szCs w:val="24"/>
        </w:rPr>
        <w:t xml:space="preserve"> </w:t>
      </w:r>
      <w:r w:rsidR="007B2560" w:rsidRPr="000A3A51">
        <w:rPr>
          <w:rFonts w:ascii="Calibri" w:hAnsi="Calibri" w:cs="Calibri"/>
          <w:sz w:val="24"/>
          <w:szCs w:val="24"/>
        </w:rPr>
        <w:t>H</w:t>
      </w:r>
      <w:r w:rsidR="0005321F" w:rsidRPr="000A3A51">
        <w:rPr>
          <w:rFonts w:ascii="Calibri" w:hAnsi="Calibri" w:cs="Calibri"/>
          <w:sz w:val="24"/>
          <w:szCs w:val="24"/>
        </w:rPr>
        <w:t>owever,</w:t>
      </w:r>
      <w:r w:rsidR="002D63DB" w:rsidRPr="000A3A51">
        <w:rPr>
          <w:rFonts w:ascii="Calibri" w:hAnsi="Calibri" w:cs="Calibri"/>
          <w:sz w:val="24"/>
          <w:szCs w:val="24"/>
        </w:rPr>
        <w:t xml:space="preserve"> to date no coordinated action or policy has been developed to deal with the issue and if left unchecked the impacts will increase and spread over a wider area. </w:t>
      </w:r>
      <w:r w:rsidR="00B66FC1" w:rsidRPr="000A3A51">
        <w:rPr>
          <w:rFonts w:ascii="Calibri" w:hAnsi="Calibri" w:cs="Calibri"/>
          <w:sz w:val="24"/>
          <w:szCs w:val="24"/>
        </w:rPr>
        <w:t>We believe a</w:t>
      </w:r>
      <w:r w:rsidR="0068435C" w:rsidRPr="000A3A51">
        <w:rPr>
          <w:rFonts w:ascii="Calibri" w:hAnsi="Calibri" w:cs="Calibri"/>
          <w:sz w:val="24"/>
          <w:szCs w:val="24"/>
        </w:rPr>
        <w:t xml:space="preserve"> multi-stakeholder discussion is required across Government and the land management and NGO sector, to explore ways to address the issue</w:t>
      </w:r>
      <w:r w:rsidR="00F907E5" w:rsidRPr="000A3A51">
        <w:rPr>
          <w:rFonts w:ascii="Calibri" w:hAnsi="Calibri" w:cs="Calibri"/>
          <w:sz w:val="24"/>
          <w:szCs w:val="24"/>
        </w:rPr>
        <w:t>.</w:t>
      </w:r>
    </w:p>
    <w:p w14:paraId="3BECA910" w14:textId="08B435DA" w:rsidR="0075192B" w:rsidRPr="000A3A51" w:rsidRDefault="00E520A8" w:rsidP="00477EA2">
      <w:pPr>
        <w:spacing w:after="120"/>
        <w:ind w:left="1077"/>
        <w:rPr>
          <w:rFonts w:ascii="Calibri" w:hAnsi="Calibri" w:cs="Calibri"/>
          <w:sz w:val="24"/>
          <w:szCs w:val="24"/>
        </w:rPr>
      </w:pPr>
      <w:r w:rsidRPr="000A3A51">
        <w:rPr>
          <w:rFonts w:ascii="Calibri" w:hAnsi="Calibri" w:cs="Calibri"/>
          <w:sz w:val="24"/>
          <w:szCs w:val="24"/>
        </w:rPr>
        <w:t xml:space="preserve">As part of that discussion </w:t>
      </w:r>
      <w:r w:rsidRPr="000A3A51">
        <w:rPr>
          <w:rFonts w:ascii="Calibri" w:hAnsi="Calibri" w:cs="Calibri"/>
          <w:b/>
          <w:bCs/>
          <w:sz w:val="24"/>
          <w:szCs w:val="24"/>
        </w:rPr>
        <w:t xml:space="preserve">it would be helpful have </w:t>
      </w:r>
      <w:r w:rsidR="00263CF0" w:rsidRPr="000A3A51">
        <w:rPr>
          <w:rFonts w:ascii="Calibri" w:hAnsi="Calibri" w:cs="Calibri"/>
          <w:b/>
          <w:bCs/>
          <w:sz w:val="24"/>
          <w:szCs w:val="24"/>
        </w:rPr>
        <w:t xml:space="preserve">specialist </w:t>
      </w:r>
      <w:r w:rsidRPr="000A3A51">
        <w:rPr>
          <w:rFonts w:ascii="Calibri" w:hAnsi="Calibri" w:cs="Calibri"/>
          <w:b/>
          <w:bCs/>
          <w:sz w:val="24"/>
          <w:szCs w:val="24"/>
        </w:rPr>
        <w:t xml:space="preserve">input </w:t>
      </w:r>
      <w:r w:rsidR="00EA286E" w:rsidRPr="000A3A51">
        <w:rPr>
          <w:rFonts w:ascii="Calibri" w:hAnsi="Calibri" w:cs="Calibri"/>
          <w:b/>
          <w:bCs/>
          <w:sz w:val="24"/>
          <w:szCs w:val="24"/>
        </w:rPr>
        <w:t xml:space="preserve">from the SAC </w:t>
      </w:r>
      <w:r w:rsidRPr="000A3A51">
        <w:rPr>
          <w:rFonts w:ascii="Calibri" w:hAnsi="Calibri" w:cs="Calibri"/>
          <w:b/>
          <w:bCs/>
          <w:sz w:val="24"/>
          <w:szCs w:val="24"/>
        </w:rPr>
        <w:t xml:space="preserve">to </w:t>
      </w:r>
      <w:r w:rsidR="00EA286E" w:rsidRPr="000A3A51">
        <w:rPr>
          <w:rFonts w:ascii="Calibri" w:hAnsi="Calibri" w:cs="Calibri"/>
          <w:b/>
          <w:bCs/>
          <w:sz w:val="24"/>
          <w:szCs w:val="24"/>
        </w:rPr>
        <w:t>comment on</w:t>
      </w:r>
      <w:r w:rsidRPr="000A3A51">
        <w:rPr>
          <w:rFonts w:ascii="Calibri" w:hAnsi="Calibri" w:cs="Calibri"/>
          <w:b/>
          <w:bCs/>
          <w:sz w:val="24"/>
          <w:szCs w:val="24"/>
        </w:rPr>
        <w:t xml:space="preserve"> </w:t>
      </w:r>
      <w:r w:rsidR="00262314" w:rsidRPr="000A3A51">
        <w:rPr>
          <w:rFonts w:ascii="Calibri" w:hAnsi="Calibri" w:cs="Calibri"/>
          <w:b/>
          <w:bCs/>
          <w:sz w:val="24"/>
          <w:szCs w:val="24"/>
        </w:rPr>
        <w:t>options and future implications.</w:t>
      </w:r>
      <w:r w:rsidR="0083282C" w:rsidRPr="000A3A51">
        <w:rPr>
          <w:rFonts w:ascii="Calibri" w:hAnsi="Calibri" w:cs="Calibri"/>
          <w:sz w:val="24"/>
          <w:szCs w:val="24"/>
        </w:rPr>
        <w:t xml:space="preserve"> </w:t>
      </w:r>
    </w:p>
    <w:p w14:paraId="6AC7604F" w14:textId="4D227C65" w:rsidR="0028358A" w:rsidRPr="000A3A51" w:rsidRDefault="005901F3" w:rsidP="00477EA2">
      <w:pPr>
        <w:pStyle w:val="ListParagraph"/>
        <w:numPr>
          <w:ilvl w:val="0"/>
          <w:numId w:val="31"/>
        </w:numPr>
        <w:spacing w:after="120"/>
        <w:ind w:left="1077" w:hanging="357"/>
        <w:contextualSpacing w:val="0"/>
        <w:rPr>
          <w:rFonts w:ascii="Calibri" w:hAnsi="Calibri" w:cs="Calibri"/>
          <w:b/>
          <w:sz w:val="24"/>
          <w:szCs w:val="24"/>
        </w:rPr>
      </w:pPr>
      <w:r w:rsidRPr="000A3A51">
        <w:rPr>
          <w:rFonts w:ascii="Calibri" w:hAnsi="Calibri" w:cs="Calibri"/>
          <w:sz w:val="24"/>
          <w:szCs w:val="24"/>
          <w:u w:val="single"/>
        </w:rPr>
        <w:t>Edge effect monitoring</w:t>
      </w:r>
      <w:r w:rsidRPr="000A3A51">
        <w:rPr>
          <w:rFonts w:ascii="Calibri" w:hAnsi="Calibri" w:cs="Calibri"/>
          <w:sz w:val="24"/>
          <w:szCs w:val="24"/>
        </w:rPr>
        <w:t xml:space="preserve">: </w:t>
      </w:r>
      <w:r w:rsidR="0028358A" w:rsidRPr="000A3A51">
        <w:rPr>
          <w:rFonts w:ascii="Calibri" w:hAnsi="Calibri" w:cs="Calibri"/>
          <w:sz w:val="24"/>
          <w:szCs w:val="24"/>
        </w:rPr>
        <w:t xml:space="preserve">In 2016 long term monitoring of forest edge removal in the Flow Country was set up. The aims of the monitoring are: </w:t>
      </w:r>
    </w:p>
    <w:p w14:paraId="472ABE4B" w14:textId="77777777" w:rsidR="0028358A" w:rsidRPr="000A3A51" w:rsidRDefault="0028358A" w:rsidP="00477EA2">
      <w:pPr>
        <w:pStyle w:val="ListParagraph"/>
        <w:numPr>
          <w:ilvl w:val="0"/>
          <w:numId w:val="32"/>
        </w:numPr>
        <w:tabs>
          <w:tab w:val="clear" w:pos="1440"/>
        </w:tabs>
        <w:spacing w:after="120"/>
        <w:ind w:left="1797" w:hanging="357"/>
        <w:contextualSpacing w:val="0"/>
        <w:rPr>
          <w:rFonts w:ascii="Calibri" w:hAnsi="Calibri" w:cs="Calibri"/>
          <w:sz w:val="24"/>
          <w:szCs w:val="24"/>
        </w:rPr>
      </w:pPr>
      <w:r w:rsidRPr="000A3A51">
        <w:rPr>
          <w:rFonts w:ascii="Calibri" w:hAnsi="Calibri" w:cs="Calibri"/>
          <w:sz w:val="24"/>
          <w:szCs w:val="24"/>
        </w:rPr>
        <w:t xml:space="preserve">To assess the impacts of forest edge removal on dunlin and golden plover on the adjacent Caithness and Sutherland Peatlands SPA. </w:t>
      </w:r>
    </w:p>
    <w:p w14:paraId="4DD30C4D" w14:textId="77777777" w:rsidR="0028358A" w:rsidRPr="000A3A51" w:rsidRDefault="0028358A" w:rsidP="00477EA2">
      <w:pPr>
        <w:numPr>
          <w:ilvl w:val="0"/>
          <w:numId w:val="32"/>
        </w:numPr>
        <w:tabs>
          <w:tab w:val="clear" w:pos="1440"/>
        </w:tabs>
        <w:spacing w:after="120"/>
        <w:ind w:left="1797" w:hanging="357"/>
        <w:rPr>
          <w:rFonts w:ascii="Calibri" w:hAnsi="Calibri" w:cs="Calibri"/>
          <w:sz w:val="24"/>
          <w:szCs w:val="24"/>
        </w:rPr>
      </w:pPr>
      <w:r w:rsidRPr="000A3A51">
        <w:rPr>
          <w:rFonts w:ascii="Calibri" w:hAnsi="Calibri" w:cs="Calibri"/>
          <w:sz w:val="24"/>
          <w:szCs w:val="24"/>
        </w:rPr>
        <w:t>To use the results to inform and refine guidance provided to owners/agents and the assessment and approval of forest plans, as well as contribute to the body of scientific knowledge.</w:t>
      </w:r>
    </w:p>
    <w:p w14:paraId="5E070244" w14:textId="378E28B5" w:rsidR="00F05441" w:rsidRPr="000A3A51" w:rsidRDefault="0028358A" w:rsidP="00477EA2">
      <w:pPr>
        <w:spacing w:after="120"/>
        <w:ind w:left="1077"/>
        <w:rPr>
          <w:rFonts w:ascii="Calibri" w:hAnsi="Calibri" w:cs="Calibri"/>
          <w:sz w:val="24"/>
          <w:szCs w:val="24"/>
          <w14:ligatures w14:val="standardContextual"/>
        </w:rPr>
      </w:pPr>
      <w:r w:rsidRPr="000A3A51">
        <w:rPr>
          <w:rFonts w:ascii="Calibri" w:hAnsi="Calibri" w:cs="Calibri"/>
          <w:sz w:val="24"/>
          <w:szCs w:val="24"/>
        </w:rPr>
        <w:lastRenderedPageBreak/>
        <w:t>Th</w:t>
      </w:r>
      <w:r w:rsidR="00D66FE5" w:rsidRPr="000A3A51">
        <w:rPr>
          <w:rFonts w:ascii="Calibri" w:hAnsi="Calibri" w:cs="Calibri"/>
          <w:sz w:val="24"/>
          <w:szCs w:val="24"/>
        </w:rPr>
        <w:t>e</w:t>
      </w:r>
      <w:r w:rsidRPr="000A3A51">
        <w:rPr>
          <w:rFonts w:ascii="Calibri" w:hAnsi="Calibri" w:cs="Calibri"/>
          <w:sz w:val="24"/>
          <w:szCs w:val="24"/>
        </w:rPr>
        <w:t xml:space="preserve"> monitoring was repeated in 2023</w:t>
      </w:r>
      <w:r w:rsidR="007B2560" w:rsidRPr="000A3A51">
        <w:rPr>
          <w:rFonts w:ascii="Calibri" w:hAnsi="Calibri" w:cs="Calibri"/>
          <w:sz w:val="24"/>
          <w:szCs w:val="24"/>
        </w:rPr>
        <w:t xml:space="preserve"> and a report was produced</w:t>
      </w:r>
      <w:r w:rsidR="00B522AC" w:rsidRPr="000A3A51">
        <w:rPr>
          <w:rFonts w:ascii="Calibri" w:hAnsi="Calibri" w:cs="Calibri"/>
          <w:sz w:val="24"/>
          <w:szCs w:val="24"/>
        </w:rPr>
        <w:t xml:space="preserve"> </w:t>
      </w:r>
      <w:r w:rsidR="00EA286E" w:rsidRPr="000A3A51">
        <w:rPr>
          <w:rFonts w:ascii="Calibri" w:hAnsi="Calibri" w:cs="Calibri"/>
          <w:sz w:val="24"/>
          <w:szCs w:val="24"/>
        </w:rPr>
        <w:t>(</w:t>
      </w:r>
      <w:r w:rsidR="0022011B" w:rsidRPr="000A3A51">
        <w:rPr>
          <w:rFonts w:ascii="Calibri" w:hAnsi="Calibri" w:cs="Calibri"/>
          <w:i/>
          <w:iCs/>
          <w:sz w:val="24"/>
          <w:szCs w:val="24"/>
        </w:rPr>
        <w:t>Flow Country: monitoring impacts of Forest Edge removal. Golden plover and dunlin monitoring 2023</w:t>
      </w:r>
      <w:r w:rsidR="00EA286E" w:rsidRPr="000A3A51">
        <w:rPr>
          <w:rFonts w:ascii="Calibri" w:hAnsi="Calibri" w:cs="Calibri"/>
          <w:sz w:val="24"/>
          <w:szCs w:val="24"/>
        </w:rPr>
        <w:t>)</w:t>
      </w:r>
      <w:r w:rsidR="00B522AC" w:rsidRPr="000A3A51">
        <w:rPr>
          <w:rFonts w:ascii="Calibri" w:hAnsi="Calibri" w:cs="Calibri"/>
          <w:sz w:val="24"/>
          <w:szCs w:val="24"/>
          <w14:ligatures w14:val="standardContextual"/>
        </w:rPr>
        <w:t>. The report</w:t>
      </w:r>
      <w:r w:rsidR="007B2560" w:rsidRPr="000A3A51">
        <w:rPr>
          <w:rFonts w:ascii="Calibri" w:hAnsi="Calibri" w:cs="Calibri"/>
          <w:sz w:val="24"/>
          <w:szCs w:val="24"/>
          <w14:ligatures w14:val="standardContextual"/>
        </w:rPr>
        <w:t xml:space="preserve"> is available to Committee members on request and it</w:t>
      </w:r>
      <w:r w:rsidR="00B522AC" w:rsidRPr="000A3A51">
        <w:rPr>
          <w:rFonts w:ascii="Calibri" w:hAnsi="Calibri" w:cs="Calibri"/>
          <w:sz w:val="24"/>
          <w:szCs w:val="24"/>
          <w14:ligatures w14:val="standardContextual"/>
        </w:rPr>
        <w:t xml:space="preserve"> concluded</w:t>
      </w:r>
      <w:r w:rsidR="00F05441" w:rsidRPr="000A3A51">
        <w:rPr>
          <w:rFonts w:ascii="Calibri" w:hAnsi="Calibri" w:cs="Calibri"/>
          <w:sz w:val="24"/>
          <w:szCs w:val="24"/>
          <w14:ligatures w14:val="standardContextual"/>
        </w:rPr>
        <w:t>:</w:t>
      </w:r>
    </w:p>
    <w:p w14:paraId="268824F0" w14:textId="631F3403" w:rsidR="0028358A" w:rsidRPr="000A3A51" w:rsidRDefault="00897004" w:rsidP="00477EA2">
      <w:pPr>
        <w:spacing w:after="120" w:line="240" w:lineRule="auto"/>
        <w:ind w:left="1440"/>
        <w:rPr>
          <w:rFonts w:ascii="Calibri" w:hAnsi="Calibri" w:cs="Calibri"/>
          <w:sz w:val="24"/>
          <w:szCs w:val="24"/>
        </w:rPr>
      </w:pPr>
      <w:r w:rsidRPr="000A3A51">
        <w:rPr>
          <w:rFonts w:ascii="Calibri" w:hAnsi="Calibri" w:cs="Calibri"/>
          <w:sz w:val="24"/>
          <w:szCs w:val="24"/>
          <w14:ligatures w14:val="standardContextual"/>
        </w:rPr>
        <w:t>“</w:t>
      </w:r>
      <w:r w:rsidR="0028358A" w:rsidRPr="000A3A51">
        <w:rPr>
          <w:rFonts w:ascii="Calibri" w:hAnsi="Calibri" w:cs="Calibri"/>
          <w:sz w:val="24"/>
          <w:szCs w:val="24"/>
        </w:rPr>
        <w:t xml:space="preserve">It is difficult to draw any firm conclusions from the survey work due to a number of factors such </w:t>
      </w:r>
      <w:r w:rsidR="00EA4FED" w:rsidRPr="000A3A51">
        <w:rPr>
          <w:rFonts w:ascii="Calibri" w:hAnsi="Calibri" w:cs="Calibri"/>
          <w:sz w:val="24"/>
          <w:szCs w:val="24"/>
        </w:rPr>
        <w:t xml:space="preserve">as </w:t>
      </w:r>
      <w:r w:rsidR="0028358A" w:rsidRPr="000A3A51">
        <w:rPr>
          <w:rFonts w:ascii="Calibri" w:hAnsi="Calibri" w:cs="Calibri"/>
          <w:sz w:val="24"/>
          <w:szCs w:val="24"/>
        </w:rPr>
        <w:t xml:space="preserve">the number of study plots were </w:t>
      </w:r>
      <w:r w:rsidR="00B522AC" w:rsidRPr="000A3A51">
        <w:rPr>
          <w:rFonts w:ascii="Calibri" w:hAnsi="Calibri" w:cs="Calibri"/>
          <w:sz w:val="24"/>
          <w:szCs w:val="24"/>
        </w:rPr>
        <w:t>restricted</w:t>
      </w:r>
      <w:r w:rsidR="0028358A" w:rsidRPr="000A3A51">
        <w:rPr>
          <w:rFonts w:ascii="Calibri" w:hAnsi="Calibri" w:cs="Calibri"/>
          <w:sz w:val="24"/>
          <w:szCs w:val="24"/>
        </w:rPr>
        <w:t xml:space="preserve"> due to the </w:t>
      </w:r>
      <w:r w:rsidR="00B522AC" w:rsidRPr="000A3A51">
        <w:rPr>
          <w:rFonts w:ascii="Calibri" w:hAnsi="Calibri" w:cs="Calibri"/>
          <w:sz w:val="24"/>
          <w:szCs w:val="24"/>
        </w:rPr>
        <w:t>availability</w:t>
      </w:r>
      <w:r w:rsidR="0028358A" w:rsidRPr="000A3A51">
        <w:rPr>
          <w:rFonts w:ascii="Calibri" w:hAnsi="Calibri" w:cs="Calibri"/>
          <w:sz w:val="24"/>
          <w:szCs w:val="24"/>
        </w:rPr>
        <w:t xml:space="preserve"> of forest remove area</w:t>
      </w:r>
      <w:r w:rsidR="00B522AC" w:rsidRPr="000A3A51">
        <w:rPr>
          <w:rFonts w:ascii="Calibri" w:hAnsi="Calibri" w:cs="Calibri"/>
          <w:sz w:val="24"/>
          <w:szCs w:val="24"/>
        </w:rPr>
        <w:t>s</w:t>
      </w:r>
      <w:r w:rsidR="0028358A" w:rsidRPr="000A3A51">
        <w:rPr>
          <w:rFonts w:ascii="Calibri" w:hAnsi="Calibri" w:cs="Calibri"/>
          <w:sz w:val="24"/>
          <w:szCs w:val="24"/>
        </w:rPr>
        <w:t>, considerable variation in territory density for all species both between plots and between years</w:t>
      </w:r>
      <w:r w:rsidR="00B522AC" w:rsidRPr="000A3A51">
        <w:rPr>
          <w:rFonts w:ascii="Calibri" w:hAnsi="Calibri" w:cs="Calibri"/>
          <w:sz w:val="24"/>
          <w:szCs w:val="24"/>
        </w:rPr>
        <w:t xml:space="preserve"> and variation in the timing forestry removal plots were felled.</w:t>
      </w:r>
      <w:r w:rsidRPr="000A3A51">
        <w:rPr>
          <w:rFonts w:ascii="Calibri" w:hAnsi="Calibri" w:cs="Calibri"/>
          <w:sz w:val="24"/>
          <w:szCs w:val="24"/>
        </w:rPr>
        <w:t>”</w:t>
      </w:r>
    </w:p>
    <w:p w14:paraId="215A7954" w14:textId="0DE37060" w:rsidR="00D52954" w:rsidRPr="000A3A51" w:rsidRDefault="00EC30D5" w:rsidP="00477EA2">
      <w:pPr>
        <w:pStyle w:val="ListParagraph"/>
        <w:spacing w:after="120"/>
        <w:ind w:left="1077"/>
        <w:contextualSpacing w:val="0"/>
        <w:rPr>
          <w:rFonts w:ascii="Calibri" w:eastAsia="Times New Roman" w:hAnsi="Calibri" w:cs="Calibri"/>
          <w:b/>
          <w:bCs/>
          <w:sz w:val="24"/>
          <w:szCs w:val="24"/>
        </w:rPr>
      </w:pPr>
      <w:r w:rsidRPr="000A3A51">
        <w:rPr>
          <w:rFonts w:ascii="Calibri" w:eastAsia="Times New Roman" w:hAnsi="Calibri" w:cs="Calibri"/>
          <w:b/>
          <w:bCs/>
          <w:sz w:val="24"/>
          <w:szCs w:val="24"/>
        </w:rPr>
        <w:t xml:space="preserve">We </w:t>
      </w:r>
      <w:r w:rsidR="00B4393C" w:rsidRPr="000A3A51">
        <w:rPr>
          <w:rFonts w:ascii="Calibri" w:eastAsia="Times New Roman" w:hAnsi="Calibri" w:cs="Calibri"/>
          <w:b/>
          <w:bCs/>
          <w:sz w:val="24"/>
          <w:szCs w:val="24"/>
        </w:rPr>
        <w:t>wish to seek</w:t>
      </w:r>
      <w:r w:rsidRPr="000A3A51">
        <w:rPr>
          <w:rFonts w:ascii="Calibri" w:eastAsia="Times New Roman" w:hAnsi="Calibri" w:cs="Calibri"/>
          <w:b/>
          <w:bCs/>
          <w:sz w:val="24"/>
          <w:szCs w:val="24"/>
        </w:rPr>
        <w:t xml:space="preserve"> a</w:t>
      </w:r>
      <w:r w:rsidR="00EA286E" w:rsidRPr="000A3A51">
        <w:rPr>
          <w:rFonts w:ascii="Calibri" w:eastAsia="Times New Roman" w:hAnsi="Calibri" w:cs="Calibri"/>
          <w:b/>
          <w:bCs/>
          <w:sz w:val="24"/>
          <w:szCs w:val="24"/>
        </w:rPr>
        <w:t>dvi</w:t>
      </w:r>
      <w:r w:rsidR="008A24FA" w:rsidRPr="000A3A51">
        <w:rPr>
          <w:rFonts w:ascii="Calibri" w:eastAsia="Times New Roman" w:hAnsi="Calibri" w:cs="Calibri"/>
          <w:b/>
          <w:bCs/>
          <w:sz w:val="24"/>
          <w:szCs w:val="24"/>
        </w:rPr>
        <w:t>ce</w:t>
      </w:r>
      <w:r w:rsidR="00EA286E" w:rsidRPr="000A3A51">
        <w:rPr>
          <w:rFonts w:ascii="Calibri" w:eastAsia="Times New Roman" w:hAnsi="Calibri" w:cs="Calibri"/>
          <w:b/>
          <w:bCs/>
          <w:sz w:val="24"/>
          <w:szCs w:val="24"/>
        </w:rPr>
        <w:t xml:space="preserve"> from the SAC on the merits of </w:t>
      </w:r>
      <w:r w:rsidR="00B25A1C" w:rsidRPr="000A3A51">
        <w:rPr>
          <w:rFonts w:ascii="Calibri" w:eastAsia="Times New Roman" w:hAnsi="Calibri" w:cs="Calibri"/>
          <w:b/>
          <w:bCs/>
          <w:sz w:val="24"/>
          <w:szCs w:val="24"/>
        </w:rPr>
        <w:t xml:space="preserve">current </w:t>
      </w:r>
      <w:r w:rsidR="00D52954" w:rsidRPr="000A3A51">
        <w:rPr>
          <w:rFonts w:ascii="Calibri" w:eastAsia="Times New Roman" w:hAnsi="Calibri" w:cs="Calibri"/>
          <w:b/>
          <w:bCs/>
          <w:sz w:val="24"/>
          <w:szCs w:val="24"/>
        </w:rPr>
        <w:t xml:space="preserve">monitoring methods and future </w:t>
      </w:r>
      <w:r w:rsidR="00EA286E" w:rsidRPr="000A3A51">
        <w:rPr>
          <w:rFonts w:ascii="Calibri" w:eastAsia="Times New Roman" w:hAnsi="Calibri" w:cs="Calibri"/>
          <w:b/>
          <w:bCs/>
          <w:sz w:val="24"/>
          <w:szCs w:val="24"/>
        </w:rPr>
        <w:t>proposals to provide a sound basis for partnership work on the WHS</w:t>
      </w:r>
      <w:r w:rsidR="00D52954" w:rsidRPr="000A3A51">
        <w:rPr>
          <w:rFonts w:ascii="Calibri" w:eastAsia="Times New Roman" w:hAnsi="Calibri" w:cs="Calibri"/>
          <w:b/>
          <w:bCs/>
          <w:sz w:val="24"/>
          <w:szCs w:val="24"/>
        </w:rPr>
        <w:t>.</w:t>
      </w:r>
    </w:p>
    <w:p w14:paraId="1BA7E3CA" w14:textId="76D522EF" w:rsidR="00EA286E" w:rsidRPr="000A3A51" w:rsidRDefault="001317C8" w:rsidP="00477EA2">
      <w:pPr>
        <w:pStyle w:val="ListParagraph"/>
        <w:numPr>
          <w:ilvl w:val="0"/>
          <w:numId w:val="31"/>
        </w:numPr>
        <w:spacing w:after="120"/>
        <w:ind w:left="1077" w:hanging="357"/>
        <w:contextualSpacing w:val="0"/>
        <w:rPr>
          <w:rFonts w:ascii="Calibri" w:eastAsia="Times New Roman" w:hAnsi="Calibri" w:cs="Calibri"/>
          <w:sz w:val="24"/>
          <w:szCs w:val="24"/>
        </w:rPr>
      </w:pPr>
      <w:r w:rsidRPr="000A3A51">
        <w:rPr>
          <w:rFonts w:ascii="Calibri" w:eastAsia="Times New Roman" w:hAnsi="Calibri" w:cs="Calibri"/>
          <w:sz w:val="24"/>
          <w:szCs w:val="24"/>
          <w:u w:val="single"/>
        </w:rPr>
        <w:t>Applying edge effect science to additional species</w:t>
      </w:r>
      <w:r w:rsidRPr="000A3A51">
        <w:rPr>
          <w:rFonts w:ascii="Calibri" w:eastAsia="Times New Roman" w:hAnsi="Calibri" w:cs="Calibri"/>
          <w:sz w:val="24"/>
          <w:szCs w:val="24"/>
        </w:rPr>
        <w:t>: RSPB are developing a case to consider applying edge effect assessments to include common scoter (SPA interest).</w:t>
      </w:r>
      <w:r w:rsidR="0012441D" w:rsidRPr="000A3A51">
        <w:rPr>
          <w:rFonts w:ascii="Calibri" w:eastAsia="Times New Roman" w:hAnsi="Calibri" w:cs="Calibri"/>
          <w:sz w:val="24"/>
          <w:szCs w:val="24"/>
        </w:rPr>
        <w:t xml:space="preserve"> We are considering how to use this research moving forward.</w:t>
      </w:r>
    </w:p>
    <w:p w14:paraId="5CAD2C1A" w14:textId="3486CC44" w:rsidR="001317C8" w:rsidRPr="000A3A51" w:rsidRDefault="001317C8" w:rsidP="00477EA2">
      <w:pPr>
        <w:pStyle w:val="ListParagraph"/>
        <w:spacing w:after="120"/>
        <w:ind w:left="1077"/>
        <w:contextualSpacing w:val="0"/>
        <w:rPr>
          <w:rFonts w:ascii="Calibri" w:eastAsia="Times New Roman" w:hAnsi="Calibri" w:cs="Calibri"/>
          <w:b/>
          <w:bCs/>
          <w:sz w:val="24"/>
          <w:szCs w:val="24"/>
        </w:rPr>
      </w:pPr>
      <w:r w:rsidRPr="000A3A51">
        <w:rPr>
          <w:rFonts w:ascii="Calibri" w:eastAsia="Times New Roman" w:hAnsi="Calibri" w:cs="Calibri"/>
          <w:b/>
          <w:bCs/>
          <w:sz w:val="24"/>
          <w:szCs w:val="24"/>
        </w:rPr>
        <w:t>We</w:t>
      </w:r>
      <w:r w:rsidR="00EA286E" w:rsidRPr="000A3A51">
        <w:rPr>
          <w:rFonts w:ascii="Calibri" w:eastAsia="Times New Roman" w:hAnsi="Calibri" w:cs="Calibri"/>
          <w:b/>
          <w:bCs/>
          <w:sz w:val="24"/>
          <w:szCs w:val="24"/>
        </w:rPr>
        <w:t xml:space="preserve"> </w:t>
      </w:r>
      <w:r w:rsidR="00B4393C" w:rsidRPr="000A3A51">
        <w:rPr>
          <w:rFonts w:ascii="Calibri" w:eastAsia="Times New Roman" w:hAnsi="Calibri" w:cs="Calibri"/>
          <w:b/>
          <w:bCs/>
          <w:sz w:val="24"/>
          <w:szCs w:val="24"/>
        </w:rPr>
        <w:t>wish to seek</w:t>
      </w:r>
      <w:r w:rsidR="00EA286E" w:rsidRPr="000A3A51">
        <w:rPr>
          <w:rFonts w:ascii="Calibri" w:eastAsia="Times New Roman" w:hAnsi="Calibri" w:cs="Calibri"/>
          <w:b/>
          <w:bCs/>
          <w:sz w:val="24"/>
          <w:szCs w:val="24"/>
        </w:rPr>
        <w:t xml:space="preserve"> advice from the SAC on the proposed </w:t>
      </w:r>
      <w:r w:rsidRPr="000A3A51">
        <w:rPr>
          <w:rFonts w:ascii="Calibri" w:eastAsia="Times New Roman" w:hAnsi="Calibri" w:cs="Calibri"/>
          <w:b/>
          <w:bCs/>
          <w:sz w:val="24"/>
          <w:szCs w:val="24"/>
        </w:rPr>
        <w:t>approach</w:t>
      </w:r>
      <w:r w:rsidR="00EA286E" w:rsidRPr="000A3A51">
        <w:rPr>
          <w:rFonts w:ascii="Calibri" w:eastAsia="Times New Roman" w:hAnsi="Calibri" w:cs="Calibri"/>
          <w:b/>
          <w:bCs/>
          <w:sz w:val="24"/>
          <w:szCs w:val="24"/>
        </w:rPr>
        <w:t>, including data requirements</w:t>
      </w:r>
      <w:r w:rsidRPr="000A3A51">
        <w:rPr>
          <w:rFonts w:ascii="Calibri" w:eastAsia="Times New Roman" w:hAnsi="Calibri" w:cs="Calibri"/>
          <w:b/>
          <w:bCs/>
          <w:sz w:val="24"/>
          <w:szCs w:val="24"/>
        </w:rPr>
        <w:t>.</w:t>
      </w:r>
    </w:p>
    <w:p w14:paraId="49989002" w14:textId="1BBF6E9C" w:rsidR="005F17BD" w:rsidRPr="000A3A51" w:rsidRDefault="00406101" w:rsidP="000A3A51">
      <w:pPr>
        <w:spacing w:after="120"/>
        <w:outlineLvl w:val="1"/>
        <w:rPr>
          <w:rFonts w:ascii="Calibri" w:eastAsia="Times New Roman" w:hAnsi="Calibri" w:cs="Calibri"/>
          <w:b/>
          <w:bCs/>
          <w:sz w:val="24"/>
          <w:szCs w:val="24"/>
        </w:rPr>
      </w:pPr>
      <w:r w:rsidRPr="000A3A51">
        <w:rPr>
          <w:rFonts w:ascii="Calibri" w:eastAsia="Times New Roman" w:hAnsi="Calibri" w:cs="Calibri"/>
          <w:b/>
          <w:bCs/>
          <w:sz w:val="24"/>
          <w:szCs w:val="24"/>
        </w:rPr>
        <w:t>Next steps</w:t>
      </w:r>
    </w:p>
    <w:p w14:paraId="596F0862" w14:textId="6770268C" w:rsidR="002D5955" w:rsidRPr="000A3A51" w:rsidRDefault="003777D5" w:rsidP="000C773F">
      <w:pPr>
        <w:pStyle w:val="ListParagraph"/>
        <w:numPr>
          <w:ilvl w:val="0"/>
          <w:numId w:val="39"/>
        </w:numPr>
        <w:spacing w:after="240"/>
        <w:contextualSpacing w:val="0"/>
        <w:rPr>
          <w:rFonts w:ascii="Calibri" w:eastAsia="Times New Roman" w:hAnsi="Calibri" w:cs="Calibri"/>
          <w:sz w:val="24"/>
          <w:szCs w:val="24"/>
        </w:rPr>
      </w:pPr>
      <w:r w:rsidRPr="000A3A51">
        <w:rPr>
          <w:rFonts w:ascii="Calibri" w:eastAsia="Times New Roman" w:hAnsi="Calibri" w:cs="Calibri"/>
          <w:sz w:val="24"/>
          <w:szCs w:val="24"/>
        </w:rPr>
        <w:t xml:space="preserve">To inform </w:t>
      </w:r>
      <w:r w:rsidR="00EA286E" w:rsidRPr="000A3A51">
        <w:rPr>
          <w:rFonts w:ascii="Calibri" w:eastAsia="Times New Roman" w:hAnsi="Calibri" w:cs="Calibri"/>
          <w:sz w:val="24"/>
          <w:szCs w:val="24"/>
        </w:rPr>
        <w:t xml:space="preserve">collaborative </w:t>
      </w:r>
      <w:r w:rsidRPr="000A3A51">
        <w:rPr>
          <w:rFonts w:ascii="Calibri" w:eastAsia="Times New Roman" w:hAnsi="Calibri" w:cs="Calibri"/>
          <w:sz w:val="24"/>
          <w:szCs w:val="24"/>
        </w:rPr>
        <w:t>management of the WHS</w:t>
      </w:r>
      <w:r w:rsidR="00EA286E" w:rsidRPr="000A3A51">
        <w:rPr>
          <w:rFonts w:ascii="Calibri" w:eastAsia="Times New Roman" w:hAnsi="Calibri" w:cs="Calibri"/>
          <w:sz w:val="24"/>
          <w:szCs w:val="24"/>
        </w:rPr>
        <w:t xml:space="preserve"> and associated protected areas,</w:t>
      </w:r>
      <w:r w:rsidRPr="000A3A51">
        <w:rPr>
          <w:rFonts w:ascii="Calibri" w:eastAsia="Times New Roman" w:hAnsi="Calibri" w:cs="Calibri"/>
          <w:sz w:val="24"/>
          <w:szCs w:val="24"/>
        </w:rPr>
        <w:t xml:space="preserve"> </w:t>
      </w:r>
      <w:r w:rsidR="009820D8" w:rsidRPr="000A3A51">
        <w:rPr>
          <w:rFonts w:ascii="Calibri" w:eastAsia="Times New Roman" w:hAnsi="Calibri" w:cs="Calibri"/>
          <w:sz w:val="24"/>
          <w:szCs w:val="24"/>
        </w:rPr>
        <w:t>o</w:t>
      </w:r>
      <w:r w:rsidR="005D0F01" w:rsidRPr="000A3A51">
        <w:rPr>
          <w:rFonts w:ascii="Calibri" w:eastAsia="Times New Roman" w:hAnsi="Calibri" w:cs="Calibri"/>
          <w:sz w:val="24"/>
          <w:szCs w:val="24"/>
        </w:rPr>
        <w:t>perational</w:t>
      </w:r>
      <w:r w:rsidR="006E71CB" w:rsidRPr="000A3A51">
        <w:rPr>
          <w:rFonts w:ascii="Calibri" w:eastAsia="Times New Roman" w:hAnsi="Calibri" w:cs="Calibri"/>
          <w:sz w:val="24"/>
          <w:szCs w:val="24"/>
        </w:rPr>
        <w:t xml:space="preserve"> staff</w:t>
      </w:r>
      <w:r w:rsidR="009234AA" w:rsidRPr="000A3A51">
        <w:rPr>
          <w:rFonts w:ascii="Calibri" w:eastAsia="Times New Roman" w:hAnsi="Calibri" w:cs="Calibri"/>
          <w:sz w:val="24"/>
          <w:szCs w:val="24"/>
        </w:rPr>
        <w:t xml:space="preserve"> need </w:t>
      </w:r>
      <w:r w:rsidR="00EA286E" w:rsidRPr="000A3A51">
        <w:rPr>
          <w:rFonts w:ascii="Calibri" w:eastAsia="Times New Roman" w:hAnsi="Calibri" w:cs="Calibri"/>
          <w:sz w:val="24"/>
          <w:szCs w:val="24"/>
        </w:rPr>
        <w:t>assurance, in the first instance, on the issues highlighted above.</w:t>
      </w:r>
      <w:r w:rsidR="009234AA" w:rsidRPr="000A3A51">
        <w:rPr>
          <w:rFonts w:ascii="Calibri" w:eastAsia="Times New Roman" w:hAnsi="Calibri" w:cs="Calibri"/>
          <w:sz w:val="24"/>
          <w:szCs w:val="24"/>
        </w:rPr>
        <w:t xml:space="preserve"> </w:t>
      </w:r>
      <w:r w:rsidR="00EA286E" w:rsidRPr="000A3A51">
        <w:rPr>
          <w:rFonts w:ascii="Calibri" w:eastAsia="Times New Roman" w:hAnsi="Calibri" w:cs="Calibri"/>
          <w:sz w:val="24"/>
          <w:szCs w:val="24"/>
        </w:rPr>
        <w:t>There are two main options</w:t>
      </w:r>
      <w:r w:rsidR="00B17F80" w:rsidRPr="000A3A51">
        <w:rPr>
          <w:rFonts w:ascii="Calibri" w:eastAsia="Times New Roman" w:hAnsi="Calibri" w:cs="Calibri"/>
          <w:sz w:val="24"/>
          <w:szCs w:val="24"/>
        </w:rPr>
        <w:t>:</w:t>
      </w:r>
    </w:p>
    <w:p w14:paraId="6CAB3A14" w14:textId="5A332984" w:rsidR="009234AA" w:rsidRPr="000A3A51" w:rsidRDefault="002D5955" w:rsidP="00384BE1">
      <w:pPr>
        <w:pStyle w:val="ListParagraph"/>
        <w:numPr>
          <w:ilvl w:val="1"/>
          <w:numId w:val="36"/>
        </w:numPr>
        <w:spacing w:after="120"/>
        <w:ind w:left="1077" w:hanging="357"/>
        <w:contextualSpacing w:val="0"/>
        <w:rPr>
          <w:rFonts w:ascii="Calibri" w:eastAsia="Times New Roman" w:hAnsi="Calibri" w:cs="Calibri"/>
          <w:sz w:val="24"/>
          <w:szCs w:val="24"/>
        </w:rPr>
      </w:pPr>
      <w:r w:rsidRPr="000A3A51">
        <w:rPr>
          <w:rFonts w:ascii="Calibri" w:eastAsia="Times New Roman" w:hAnsi="Calibri" w:cs="Calibri"/>
          <w:sz w:val="24"/>
          <w:szCs w:val="24"/>
        </w:rPr>
        <w:t>Option 1</w:t>
      </w:r>
      <w:r w:rsidR="009234AA" w:rsidRPr="000A3A51">
        <w:rPr>
          <w:rFonts w:ascii="Calibri" w:eastAsia="Times New Roman" w:hAnsi="Calibri" w:cs="Calibri"/>
          <w:sz w:val="24"/>
          <w:szCs w:val="24"/>
        </w:rPr>
        <w:t xml:space="preserve"> </w:t>
      </w:r>
      <w:r w:rsidR="006E71CB" w:rsidRPr="000A3A51">
        <w:rPr>
          <w:rFonts w:ascii="Calibri" w:eastAsia="Times New Roman" w:hAnsi="Calibri" w:cs="Calibri"/>
          <w:sz w:val="24"/>
          <w:szCs w:val="24"/>
        </w:rPr>
        <w:t>– Re</w:t>
      </w:r>
      <w:r w:rsidR="004F1772" w:rsidRPr="000A3A51">
        <w:rPr>
          <w:rFonts w:ascii="Calibri" w:eastAsia="Times New Roman" w:hAnsi="Calibri" w:cs="Calibri"/>
          <w:sz w:val="24"/>
          <w:szCs w:val="24"/>
        </w:rPr>
        <w:t>-establish</w:t>
      </w:r>
      <w:r w:rsidR="006E71CB" w:rsidRPr="000A3A51">
        <w:rPr>
          <w:rFonts w:ascii="Calibri" w:eastAsia="Times New Roman" w:hAnsi="Calibri" w:cs="Calibri"/>
          <w:sz w:val="24"/>
          <w:szCs w:val="24"/>
        </w:rPr>
        <w:t xml:space="preserve"> The Flow Country Science Group</w:t>
      </w:r>
      <w:r w:rsidR="004F1772" w:rsidRPr="000A3A51">
        <w:rPr>
          <w:rFonts w:ascii="Calibri" w:eastAsia="Times New Roman" w:hAnsi="Calibri" w:cs="Calibri"/>
          <w:sz w:val="24"/>
          <w:szCs w:val="24"/>
        </w:rPr>
        <w:t>.</w:t>
      </w:r>
    </w:p>
    <w:p w14:paraId="1C211FBC" w14:textId="77CC87D7" w:rsidR="006E71CB" w:rsidRPr="000A3A51" w:rsidRDefault="006E71CB" w:rsidP="00384BE1">
      <w:pPr>
        <w:pStyle w:val="ListParagraph"/>
        <w:numPr>
          <w:ilvl w:val="1"/>
          <w:numId w:val="36"/>
        </w:numPr>
        <w:spacing w:after="120"/>
        <w:ind w:left="1077" w:hanging="357"/>
        <w:contextualSpacing w:val="0"/>
        <w:rPr>
          <w:rFonts w:ascii="Calibri" w:eastAsia="Times New Roman" w:hAnsi="Calibri" w:cs="Calibri"/>
          <w:sz w:val="24"/>
          <w:szCs w:val="24"/>
        </w:rPr>
      </w:pPr>
      <w:r w:rsidRPr="000A3A51">
        <w:rPr>
          <w:rFonts w:ascii="Calibri" w:eastAsia="Times New Roman" w:hAnsi="Calibri" w:cs="Calibri"/>
          <w:sz w:val="24"/>
          <w:szCs w:val="24"/>
        </w:rPr>
        <w:t xml:space="preserve">Option 2 </w:t>
      </w:r>
      <w:r w:rsidR="00692A3B" w:rsidRPr="000A3A51">
        <w:rPr>
          <w:rFonts w:ascii="Calibri" w:eastAsia="Times New Roman" w:hAnsi="Calibri" w:cs="Calibri"/>
          <w:sz w:val="24"/>
          <w:szCs w:val="24"/>
        </w:rPr>
        <w:t>–</w:t>
      </w:r>
      <w:r w:rsidRPr="000A3A51">
        <w:rPr>
          <w:rFonts w:ascii="Calibri" w:eastAsia="Times New Roman" w:hAnsi="Calibri" w:cs="Calibri"/>
          <w:sz w:val="24"/>
          <w:szCs w:val="24"/>
        </w:rPr>
        <w:t xml:space="preserve"> </w:t>
      </w:r>
      <w:r w:rsidR="00692A3B" w:rsidRPr="000A3A51">
        <w:rPr>
          <w:rFonts w:ascii="Calibri" w:eastAsia="Times New Roman" w:hAnsi="Calibri" w:cs="Calibri"/>
          <w:sz w:val="24"/>
          <w:szCs w:val="24"/>
        </w:rPr>
        <w:t>Set up an SAC sub-group</w:t>
      </w:r>
      <w:r w:rsidR="005D0F01" w:rsidRPr="000A3A51">
        <w:rPr>
          <w:rFonts w:ascii="Calibri" w:eastAsia="Times New Roman" w:hAnsi="Calibri" w:cs="Calibri"/>
          <w:sz w:val="24"/>
          <w:szCs w:val="24"/>
        </w:rPr>
        <w:t>.</w:t>
      </w:r>
    </w:p>
    <w:p w14:paraId="753D0BBA" w14:textId="77777777" w:rsidR="009820D8" w:rsidRPr="000A3A51" w:rsidRDefault="009820D8" w:rsidP="00477EA2">
      <w:pPr>
        <w:spacing w:after="0" w:line="240" w:lineRule="auto"/>
        <w:ind w:left="720"/>
        <w:rPr>
          <w:rFonts w:ascii="Calibri" w:eastAsia="Times New Roman" w:hAnsi="Calibri" w:cs="Calibri"/>
          <w:sz w:val="24"/>
          <w:szCs w:val="24"/>
          <w:u w:val="single"/>
        </w:rPr>
      </w:pPr>
    </w:p>
    <w:p w14:paraId="4E0F11AA" w14:textId="7C84299B" w:rsidR="006E71CB" w:rsidRPr="000A3A51" w:rsidRDefault="00692A3B" w:rsidP="00477EA2">
      <w:pPr>
        <w:spacing w:after="0" w:line="240" w:lineRule="auto"/>
        <w:ind w:left="720"/>
        <w:rPr>
          <w:rFonts w:ascii="Calibri" w:eastAsia="Times New Roman" w:hAnsi="Calibri" w:cs="Calibri"/>
          <w:sz w:val="24"/>
          <w:szCs w:val="24"/>
          <w:u w:val="single"/>
        </w:rPr>
      </w:pPr>
      <w:r w:rsidRPr="000A3A51">
        <w:rPr>
          <w:rFonts w:ascii="Calibri" w:eastAsia="Times New Roman" w:hAnsi="Calibri" w:cs="Calibri"/>
          <w:sz w:val="24"/>
          <w:szCs w:val="24"/>
          <w:u w:val="single"/>
        </w:rPr>
        <w:t>Recommendation</w:t>
      </w:r>
    </w:p>
    <w:p w14:paraId="7CF2B95D" w14:textId="28C83681" w:rsidR="00406101" w:rsidRPr="000A3A51" w:rsidRDefault="00F05441" w:rsidP="000C773F">
      <w:pPr>
        <w:pStyle w:val="ListParagraph"/>
        <w:numPr>
          <w:ilvl w:val="0"/>
          <w:numId w:val="39"/>
        </w:numPr>
        <w:spacing w:after="240"/>
        <w:contextualSpacing w:val="0"/>
        <w:rPr>
          <w:rFonts w:ascii="Calibri" w:eastAsia="Times New Roman" w:hAnsi="Calibri" w:cs="Calibri"/>
          <w:sz w:val="24"/>
          <w:szCs w:val="24"/>
        </w:rPr>
      </w:pPr>
      <w:r w:rsidRPr="000A3A51">
        <w:rPr>
          <w:rFonts w:ascii="Calibri" w:eastAsia="Times New Roman" w:hAnsi="Calibri" w:cs="Calibri"/>
          <w:sz w:val="24"/>
          <w:szCs w:val="24"/>
        </w:rPr>
        <w:t xml:space="preserve">We recommend </w:t>
      </w:r>
      <w:r w:rsidR="00297FA2" w:rsidRPr="000A3A51">
        <w:rPr>
          <w:rFonts w:ascii="Calibri" w:eastAsia="Times New Roman" w:hAnsi="Calibri" w:cs="Calibri"/>
          <w:sz w:val="24"/>
          <w:szCs w:val="24"/>
        </w:rPr>
        <w:t xml:space="preserve">Option 1. </w:t>
      </w:r>
      <w:r w:rsidR="00692A3B" w:rsidRPr="000A3A51">
        <w:rPr>
          <w:rFonts w:ascii="Calibri" w:eastAsia="Times New Roman" w:hAnsi="Calibri" w:cs="Calibri"/>
          <w:sz w:val="24"/>
          <w:szCs w:val="24"/>
        </w:rPr>
        <w:t xml:space="preserve">The Flow Country Science Group was made up of representatives from NatureScot, RSPB, Scottish Forestry and Forestry Research. The multi-agency </w:t>
      </w:r>
      <w:r w:rsidR="004F1772" w:rsidRPr="000A3A51">
        <w:rPr>
          <w:rFonts w:ascii="Calibri" w:eastAsia="Times New Roman" w:hAnsi="Calibri" w:cs="Calibri"/>
          <w:sz w:val="24"/>
          <w:szCs w:val="24"/>
        </w:rPr>
        <w:t xml:space="preserve">approach </w:t>
      </w:r>
      <w:r w:rsidR="00692A3B" w:rsidRPr="000A3A51">
        <w:rPr>
          <w:rFonts w:ascii="Calibri" w:eastAsia="Times New Roman" w:hAnsi="Calibri" w:cs="Calibri"/>
          <w:sz w:val="24"/>
          <w:szCs w:val="24"/>
        </w:rPr>
        <w:t xml:space="preserve">ensured there was buy in and agreement on the Edge </w:t>
      </w:r>
      <w:r w:rsidR="00FB2F07" w:rsidRPr="000A3A51">
        <w:rPr>
          <w:rFonts w:ascii="Calibri" w:eastAsia="Times New Roman" w:hAnsi="Calibri" w:cs="Calibri"/>
          <w:sz w:val="24"/>
          <w:szCs w:val="24"/>
        </w:rPr>
        <w:t>E</w:t>
      </w:r>
      <w:r w:rsidR="00692A3B" w:rsidRPr="000A3A51">
        <w:rPr>
          <w:rFonts w:ascii="Calibri" w:eastAsia="Times New Roman" w:hAnsi="Calibri" w:cs="Calibri"/>
          <w:sz w:val="24"/>
          <w:szCs w:val="24"/>
        </w:rPr>
        <w:t>ffect policy from the key players. Th</w:t>
      </w:r>
      <w:r w:rsidR="00FB2F07" w:rsidRPr="000A3A51">
        <w:rPr>
          <w:rFonts w:ascii="Calibri" w:eastAsia="Times New Roman" w:hAnsi="Calibri" w:cs="Calibri"/>
          <w:sz w:val="24"/>
          <w:szCs w:val="24"/>
        </w:rPr>
        <w:t xml:space="preserve">is allowed the Edge Effect policy to be successfully implemented as </w:t>
      </w:r>
      <w:r w:rsidR="004B4681" w:rsidRPr="000A3A51">
        <w:rPr>
          <w:rFonts w:ascii="Calibri" w:eastAsia="Times New Roman" w:hAnsi="Calibri" w:cs="Calibri"/>
          <w:sz w:val="24"/>
          <w:szCs w:val="24"/>
        </w:rPr>
        <w:t xml:space="preserve">it </w:t>
      </w:r>
      <w:r w:rsidR="00FB2F07" w:rsidRPr="000A3A51">
        <w:rPr>
          <w:rFonts w:ascii="Calibri" w:eastAsia="Times New Roman" w:hAnsi="Calibri" w:cs="Calibri"/>
          <w:sz w:val="24"/>
          <w:szCs w:val="24"/>
        </w:rPr>
        <w:t xml:space="preserve">was seen as an example of successful joint working. </w:t>
      </w:r>
      <w:r w:rsidR="00406101" w:rsidRPr="000A3A51">
        <w:rPr>
          <w:rFonts w:ascii="Calibri" w:eastAsia="Times New Roman" w:hAnsi="Calibri" w:cs="Calibri"/>
          <w:sz w:val="24"/>
          <w:szCs w:val="24"/>
        </w:rPr>
        <w:t>This Group would also include a formal link with the governance arrangements for the World Heritage Site.</w:t>
      </w:r>
      <w:r w:rsidR="00297FA2" w:rsidRPr="000A3A51">
        <w:rPr>
          <w:rFonts w:ascii="Calibri" w:eastAsia="Times New Roman" w:hAnsi="Calibri" w:cs="Calibri"/>
          <w:sz w:val="24"/>
          <w:szCs w:val="24"/>
        </w:rPr>
        <w:t xml:space="preserve"> It could also consider wider aspects of peatland restoration and management that overlap with the WHS interests.</w:t>
      </w:r>
    </w:p>
    <w:p w14:paraId="02BA127A" w14:textId="747F2953" w:rsidR="0095732C" w:rsidRPr="000A3A51" w:rsidRDefault="00FB2F07" w:rsidP="009820D8">
      <w:pPr>
        <w:pStyle w:val="ListParagraph"/>
        <w:spacing w:after="240"/>
        <w:contextualSpacing w:val="0"/>
        <w:rPr>
          <w:rFonts w:ascii="Calibri" w:eastAsia="Times New Roman" w:hAnsi="Calibri" w:cs="Calibri"/>
          <w:b/>
          <w:bCs/>
          <w:sz w:val="24"/>
          <w:szCs w:val="24"/>
        </w:rPr>
      </w:pPr>
      <w:r w:rsidRPr="000A3A51">
        <w:rPr>
          <w:rFonts w:ascii="Calibri" w:eastAsia="Times New Roman" w:hAnsi="Calibri" w:cs="Calibri"/>
          <w:b/>
          <w:bCs/>
          <w:sz w:val="24"/>
          <w:szCs w:val="24"/>
        </w:rPr>
        <w:t>We therefore recommend that The Flow Country Science Group is re-established</w:t>
      </w:r>
      <w:r w:rsidR="00EA286E" w:rsidRPr="000A3A51">
        <w:rPr>
          <w:rFonts w:ascii="Calibri" w:eastAsia="Times New Roman" w:hAnsi="Calibri" w:cs="Calibri"/>
          <w:b/>
          <w:bCs/>
          <w:sz w:val="24"/>
          <w:szCs w:val="24"/>
        </w:rPr>
        <w:t xml:space="preserve">, </w:t>
      </w:r>
      <w:r w:rsidR="00B4393C" w:rsidRPr="000A3A51">
        <w:rPr>
          <w:rFonts w:ascii="Calibri" w:eastAsia="Times New Roman" w:hAnsi="Calibri" w:cs="Calibri"/>
          <w:b/>
          <w:bCs/>
          <w:sz w:val="24"/>
          <w:szCs w:val="24"/>
        </w:rPr>
        <w:t>with</w:t>
      </w:r>
      <w:r w:rsidR="00EA286E" w:rsidRPr="000A3A51">
        <w:rPr>
          <w:rFonts w:ascii="Calibri" w:eastAsia="Times New Roman" w:hAnsi="Calibri" w:cs="Calibri"/>
          <w:b/>
          <w:bCs/>
          <w:sz w:val="24"/>
          <w:szCs w:val="24"/>
        </w:rPr>
        <w:t xml:space="preserve"> SAC </w:t>
      </w:r>
      <w:r w:rsidR="00091597" w:rsidRPr="000A3A51">
        <w:rPr>
          <w:rFonts w:ascii="Calibri" w:eastAsia="Times New Roman" w:hAnsi="Calibri" w:cs="Calibri"/>
          <w:b/>
          <w:bCs/>
          <w:sz w:val="24"/>
          <w:szCs w:val="24"/>
        </w:rPr>
        <w:t>representation</w:t>
      </w:r>
      <w:r w:rsidR="0095732C" w:rsidRPr="000A3A51">
        <w:rPr>
          <w:rFonts w:ascii="Calibri" w:eastAsia="Times New Roman" w:hAnsi="Calibri" w:cs="Calibri"/>
          <w:b/>
          <w:bCs/>
          <w:sz w:val="24"/>
          <w:szCs w:val="24"/>
        </w:rPr>
        <w:t>. This may</w:t>
      </w:r>
      <w:r w:rsidR="00091597" w:rsidRPr="000A3A51">
        <w:rPr>
          <w:rFonts w:ascii="Calibri" w:eastAsia="Times New Roman" w:hAnsi="Calibri" w:cs="Calibri"/>
          <w:b/>
          <w:bCs/>
          <w:sz w:val="24"/>
          <w:szCs w:val="24"/>
        </w:rPr>
        <w:t xml:space="preserve"> be a nominal lead with attendance varying depending on the primary issues being discussed</w:t>
      </w:r>
      <w:r w:rsidRPr="000A3A51">
        <w:rPr>
          <w:rFonts w:ascii="Calibri" w:eastAsia="Times New Roman" w:hAnsi="Calibri" w:cs="Calibri"/>
          <w:b/>
          <w:bCs/>
          <w:sz w:val="24"/>
          <w:szCs w:val="24"/>
        </w:rPr>
        <w:t>.</w:t>
      </w:r>
    </w:p>
    <w:p w14:paraId="61A94F57" w14:textId="69A91601" w:rsidR="00692A3B" w:rsidRPr="000A3A51" w:rsidRDefault="0095732C" w:rsidP="009820D8">
      <w:pPr>
        <w:pStyle w:val="ListParagraph"/>
        <w:spacing w:after="240"/>
        <w:contextualSpacing w:val="0"/>
        <w:rPr>
          <w:rFonts w:ascii="Calibri" w:eastAsia="Times New Roman" w:hAnsi="Calibri" w:cs="Calibri"/>
          <w:b/>
          <w:bCs/>
          <w:sz w:val="24"/>
          <w:szCs w:val="24"/>
        </w:rPr>
      </w:pPr>
      <w:r w:rsidRPr="000A3A51">
        <w:rPr>
          <w:rFonts w:ascii="Calibri" w:eastAsia="Times New Roman" w:hAnsi="Calibri" w:cs="Calibri"/>
          <w:b/>
          <w:bCs/>
          <w:sz w:val="24"/>
          <w:szCs w:val="24"/>
        </w:rPr>
        <w:lastRenderedPageBreak/>
        <w:t>We also recommend retaining Option 2 as a backstop, should Option 1 not be possible.</w:t>
      </w:r>
    </w:p>
    <w:p w14:paraId="52930773" w14:textId="182181CB" w:rsidR="00692A3B" w:rsidRPr="000A3A51" w:rsidRDefault="006715A0" w:rsidP="000C773F">
      <w:pPr>
        <w:pStyle w:val="ListParagraph"/>
        <w:numPr>
          <w:ilvl w:val="0"/>
          <w:numId w:val="39"/>
        </w:numPr>
        <w:spacing w:after="240"/>
        <w:contextualSpacing w:val="0"/>
        <w:rPr>
          <w:rFonts w:ascii="Calibri" w:eastAsia="Times New Roman" w:hAnsi="Calibri" w:cs="Calibri"/>
          <w:sz w:val="24"/>
          <w:szCs w:val="24"/>
        </w:rPr>
      </w:pPr>
      <w:r w:rsidRPr="000A3A51">
        <w:rPr>
          <w:rFonts w:ascii="Calibri" w:eastAsia="Times New Roman" w:hAnsi="Calibri" w:cs="Calibri"/>
          <w:sz w:val="24"/>
          <w:szCs w:val="24"/>
        </w:rPr>
        <w:t xml:space="preserve">We </w:t>
      </w:r>
      <w:r w:rsidR="00EA286E" w:rsidRPr="000A3A51">
        <w:rPr>
          <w:rFonts w:ascii="Calibri" w:eastAsia="Times New Roman" w:hAnsi="Calibri" w:cs="Calibri"/>
          <w:sz w:val="24"/>
          <w:szCs w:val="24"/>
        </w:rPr>
        <w:t xml:space="preserve">welcome comments from the SAC on whether the focus of </w:t>
      </w:r>
      <w:r w:rsidRPr="000A3A51">
        <w:rPr>
          <w:rFonts w:ascii="Calibri" w:eastAsia="Times New Roman" w:hAnsi="Calibri" w:cs="Calibri"/>
          <w:sz w:val="24"/>
          <w:szCs w:val="24"/>
        </w:rPr>
        <w:t xml:space="preserve">advice </w:t>
      </w:r>
      <w:r w:rsidR="00EA286E" w:rsidRPr="000A3A51">
        <w:rPr>
          <w:rFonts w:ascii="Calibri" w:eastAsia="Times New Roman" w:hAnsi="Calibri" w:cs="Calibri"/>
          <w:sz w:val="24"/>
          <w:szCs w:val="24"/>
        </w:rPr>
        <w:t xml:space="preserve">is on the </w:t>
      </w:r>
      <w:r w:rsidR="00FB2F07" w:rsidRPr="000A3A51">
        <w:rPr>
          <w:rFonts w:ascii="Calibri" w:eastAsia="Times New Roman" w:hAnsi="Calibri" w:cs="Calibri"/>
          <w:sz w:val="24"/>
          <w:szCs w:val="24"/>
        </w:rPr>
        <w:t xml:space="preserve">Flow Country </w:t>
      </w:r>
      <w:r w:rsidR="00EA286E" w:rsidRPr="000A3A51">
        <w:rPr>
          <w:rFonts w:ascii="Calibri" w:eastAsia="Times New Roman" w:hAnsi="Calibri" w:cs="Calibri"/>
          <w:sz w:val="24"/>
          <w:szCs w:val="24"/>
        </w:rPr>
        <w:t>(</w:t>
      </w:r>
      <w:r w:rsidR="004F1772" w:rsidRPr="000A3A51">
        <w:rPr>
          <w:rFonts w:ascii="Calibri" w:eastAsia="Times New Roman" w:hAnsi="Calibri" w:cs="Calibri"/>
          <w:sz w:val="24"/>
          <w:szCs w:val="24"/>
        </w:rPr>
        <w:t>possib</w:t>
      </w:r>
      <w:r w:rsidR="0095732C" w:rsidRPr="000A3A51">
        <w:rPr>
          <w:rFonts w:ascii="Calibri" w:eastAsia="Times New Roman" w:hAnsi="Calibri" w:cs="Calibri"/>
          <w:sz w:val="24"/>
          <w:szCs w:val="24"/>
        </w:rPr>
        <w:t>ly</w:t>
      </w:r>
      <w:r w:rsidR="004F1772" w:rsidRPr="000A3A51">
        <w:rPr>
          <w:rFonts w:ascii="Calibri" w:eastAsia="Times New Roman" w:hAnsi="Calibri" w:cs="Calibri"/>
          <w:sz w:val="24"/>
          <w:szCs w:val="24"/>
        </w:rPr>
        <w:t xml:space="preserve"> </w:t>
      </w:r>
      <w:r w:rsidR="00FB2F07" w:rsidRPr="000A3A51">
        <w:rPr>
          <w:rFonts w:ascii="Calibri" w:eastAsia="Times New Roman" w:hAnsi="Calibri" w:cs="Calibri"/>
          <w:sz w:val="24"/>
          <w:szCs w:val="24"/>
        </w:rPr>
        <w:t>inform</w:t>
      </w:r>
      <w:r w:rsidR="004F1772" w:rsidRPr="000A3A51">
        <w:rPr>
          <w:rFonts w:ascii="Calibri" w:eastAsia="Times New Roman" w:hAnsi="Calibri" w:cs="Calibri"/>
          <w:sz w:val="24"/>
          <w:szCs w:val="24"/>
        </w:rPr>
        <w:t>ing</w:t>
      </w:r>
      <w:r w:rsidR="00FB2F07" w:rsidRPr="000A3A51">
        <w:rPr>
          <w:rFonts w:ascii="Calibri" w:eastAsia="Times New Roman" w:hAnsi="Calibri" w:cs="Calibri"/>
          <w:sz w:val="24"/>
          <w:szCs w:val="24"/>
        </w:rPr>
        <w:t xml:space="preserve"> wider </w:t>
      </w:r>
      <w:r w:rsidR="00D52954" w:rsidRPr="000A3A51">
        <w:rPr>
          <w:rFonts w:ascii="Calibri" w:eastAsia="Times New Roman" w:hAnsi="Calibri" w:cs="Calibri"/>
          <w:sz w:val="24"/>
          <w:szCs w:val="24"/>
        </w:rPr>
        <w:t xml:space="preserve">peatland </w:t>
      </w:r>
      <w:r w:rsidR="00FB2F07" w:rsidRPr="000A3A51">
        <w:rPr>
          <w:rFonts w:ascii="Calibri" w:eastAsia="Times New Roman" w:hAnsi="Calibri" w:cs="Calibri"/>
          <w:sz w:val="24"/>
          <w:szCs w:val="24"/>
        </w:rPr>
        <w:t>issues</w:t>
      </w:r>
      <w:r w:rsidR="00EA286E" w:rsidRPr="000A3A51">
        <w:rPr>
          <w:rFonts w:ascii="Calibri" w:eastAsia="Times New Roman" w:hAnsi="Calibri" w:cs="Calibri"/>
          <w:sz w:val="24"/>
          <w:szCs w:val="24"/>
        </w:rPr>
        <w:t>)</w:t>
      </w:r>
      <w:r w:rsidR="00FB2F07" w:rsidRPr="000A3A51">
        <w:rPr>
          <w:rFonts w:ascii="Calibri" w:eastAsia="Times New Roman" w:hAnsi="Calibri" w:cs="Calibri"/>
          <w:sz w:val="24"/>
          <w:szCs w:val="24"/>
        </w:rPr>
        <w:t xml:space="preserve"> or </w:t>
      </w:r>
      <w:r w:rsidR="0095732C" w:rsidRPr="000A3A51">
        <w:rPr>
          <w:rFonts w:ascii="Calibri" w:eastAsia="Times New Roman" w:hAnsi="Calibri" w:cs="Calibri"/>
          <w:sz w:val="24"/>
          <w:szCs w:val="24"/>
        </w:rPr>
        <w:t xml:space="preserve">if it </w:t>
      </w:r>
      <w:r w:rsidR="00FB2F07" w:rsidRPr="000A3A51">
        <w:rPr>
          <w:rFonts w:ascii="Calibri" w:eastAsia="Times New Roman" w:hAnsi="Calibri" w:cs="Calibri"/>
          <w:sz w:val="24"/>
          <w:szCs w:val="24"/>
        </w:rPr>
        <w:t xml:space="preserve">centres on wider issues </w:t>
      </w:r>
      <w:r w:rsidR="00EA286E" w:rsidRPr="000A3A51">
        <w:rPr>
          <w:rFonts w:ascii="Calibri" w:eastAsia="Times New Roman" w:hAnsi="Calibri" w:cs="Calibri"/>
          <w:sz w:val="24"/>
          <w:szCs w:val="24"/>
        </w:rPr>
        <w:t xml:space="preserve">(and informs specific </w:t>
      </w:r>
      <w:r w:rsidR="00C014A2" w:rsidRPr="000A3A51">
        <w:rPr>
          <w:rFonts w:ascii="Calibri" w:eastAsia="Times New Roman" w:hAnsi="Calibri" w:cs="Calibri"/>
          <w:sz w:val="24"/>
          <w:szCs w:val="24"/>
        </w:rPr>
        <w:t xml:space="preserve">issues in the </w:t>
      </w:r>
      <w:r w:rsidR="00FB2F07" w:rsidRPr="000A3A51">
        <w:rPr>
          <w:rFonts w:ascii="Calibri" w:eastAsia="Times New Roman" w:hAnsi="Calibri" w:cs="Calibri"/>
          <w:sz w:val="24"/>
          <w:szCs w:val="24"/>
        </w:rPr>
        <w:t>Flow Country</w:t>
      </w:r>
      <w:r w:rsidR="00EA286E" w:rsidRPr="000A3A51">
        <w:rPr>
          <w:rFonts w:ascii="Calibri" w:eastAsia="Times New Roman" w:hAnsi="Calibri" w:cs="Calibri"/>
          <w:sz w:val="24"/>
          <w:szCs w:val="24"/>
        </w:rPr>
        <w:t>)</w:t>
      </w:r>
      <w:r w:rsidRPr="000A3A51">
        <w:rPr>
          <w:rFonts w:ascii="Calibri" w:eastAsia="Times New Roman" w:hAnsi="Calibri" w:cs="Calibri"/>
          <w:sz w:val="24"/>
          <w:szCs w:val="24"/>
        </w:rPr>
        <w:t>.</w:t>
      </w:r>
    </w:p>
    <w:p w14:paraId="6764FA6B" w14:textId="1EFE1F6E" w:rsidR="006715A0" w:rsidRPr="000A3A51" w:rsidRDefault="006715A0" w:rsidP="00477EA2">
      <w:pPr>
        <w:spacing w:after="0" w:line="240" w:lineRule="auto"/>
        <w:ind w:left="720"/>
        <w:rPr>
          <w:rFonts w:ascii="Calibri" w:eastAsia="Times New Roman" w:hAnsi="Calibri" w:cs="Calibri"/>
          <w:sz w:val="24"/>
          <w:szCs w:val="24"/>
          <w:u w:val="single"/>
        </w:rPr>
      </w:pPr>
      <w:r w:rsidRPr="000A3A51">
        <w:rPr>
          <w:rFonts w:ascii="Calibri" w:eastAsia="Times New Roman" w:hAnsi="Calibri" w:cs="Calibri"/>
          <w:sz w:val="24"/>
          <w:szCs w:val="24"/>
          <w:u w:val="single"/>
        </w:rPr>
        <w:t>Recommendation</w:t>
      </w:r>
    </w:p>
    <w:p w14:paraId="0622D694" w14:textId="37D92DA6" w:rsidR="00406101" w:rsidRPr="000A3A51" w:rsidRDefault="0095732C" w:rsidP="000C773F">
      <w:pPr>
        <w:pStyle w:val="ListParagraph"/>
        <w:numPr>
          <w:ilvl w:val="0"/>
          <w:numId w:val="39"/>
        </w:numPr>
        <w:spacing w:after="240"/>
        <w:contextualSpacing w:val="0"/>
        <w:rPr>
          <w:rFonts w:ascii="Calibri" w:eastAsia="Times New Roman" w:hAnsi="Calibri" w:cs="Calibri"/>
          <w:sz w:val="24"/>
          <w:szCs w:val="24"/>
        </w:rPr>
      </w:pPr>
      <w:r w:rsidRPr="000A3A51">
        <w:rPr>
          <w:rFonts w:ascii="Calibri" w:eastAsia="Times New Roman" w:hAnsi="Calibri" w:cs="Calibri"/>
          <w:sz w:val="24"/>
          <w:szCs w:val="24"/>
        </w:rPr>
        <w:t>The Flow Country Science Group’s Edge Effect work was centred on the Flow Country</w:t>
      </w:r>
      <w:r w:rsidR="009820D8" w:rsidRPr="000A3A51">
        <w:rPr>
          <w:rFonts w:ascii="Calibri" w:eastAsia="Times New Roman" w:hAnsi="Calibri" w:cs="Calibri"/>
          <w:sz w:val="24"/>
          <w:szCs w:val="24"/>
        </w:rPr>
        <w:t xml:space="preserve">, </w:t>
      </w:r>
      <w:r w:rsidRPr="000A3A51">
        <w:rPr>
          <w:rFonts w:ascii="Calibri" w:eastAsia="Times New Roman" w:hAnsi="Calibri" w:cs="Calibri"/>
          <w:sz w:val="24"/>
          <w:szCs w:val="24"/>
        </w:rPr>
        <w:t>where we have established procedures and a good working relationship with Scottish Forestry and RSPB.</w:t>
      </w:r>
    </w:p>
    <w:p w14:paraId="5C38AE8A" w14:textId="691CEA25" w:rsidR="009820D8" w:rsidRPr="000A3A51" w:rsidRDefault="009820D8" w:rsidP="006C0E43">
      <w:pPr>
        <w:spacing w:after="120"/>
        <w:ind w:left="720"/>
        <w:rPr>
          <w:rFonts w:ascii="Calibri" w:eastAsia="Times New Roman" w:hAnsi="Calibri" w:cs="Calibri"/>
          <w:b/>
          <w:bCs/>
          <w:sz w:val="24"/>
          <w:szCs w:val="24"/>
        </w:rPr>
      </w:pPr>
      <w:r w:rsidRPr="000A3A51">
        <w:rPr>
          <w:rFonts w:ascii="Calibri" w:eastAsia="Times New Roman" w:hAnsi="Calibri" w:cs="Calibri"/>
          <w:b/>
          <w:bCs/>
          <w:sz w:val="24"/>
          <w:szCs w:val="24"/>
        </w:rPr>
        <w:t>We therefore recommend continuing to focus on the Flow Country, at least initially, with any relevant guidance also informing wider peatland issues.</w:t>
      </w:r>
    </w:p>
    <w:p w14:paraId="42711485" w14:textId="6CA74F00" w:rsidR="000C773F" w:rsidRPr="000A3A51" w:rsidRDefault="000C773F" w:rsidP="000A3A51">
      <w:pPr>
        <w:spacing w:after="120"/>
        <w:outlineLvl w:val="1"/>
        <w:rPr>
          <w:rFonts w:ascii="Calibri" w:eastAsia="Times New Roman" w:hAnsi="Calibri" w:cs="Calibri"/>
          <w:b/>
          <w:bCs/>
          <w:sz w:val="24"/>
          <w:szCs w:val="24"/>
        </w:rPr>
      </w:pPr>
      <w:r w:rsidRPr="000A3A51">
        <w:rPr>
          <w:rFonts w:ascii="Calibri" w:eastAsia="Times New Roman" w:hAnsi="Calibri" w:cs="Calibri"/>
          <w:b/>
          <w:bCs/>
          <w:sz w:val="24"/>
          <w:szCs w:val="24"/>
        </w:rPr>
        <w:t>Conclusion</w:t>
      </w:r>
    </w:p>
    <w:p w14:paraId="7D54447F" w14:textId="2664F928" w:rsidR="000C773F" w:rsidRPr="000A3A51" w:rsidRDefault="000C773F" w:rsidP="000C773F">
      <w:pPr>
        <w:pStyle w:val="ListParagraph"/>
        <w:numPr>
          <w:ilvl w:val="0"/>
          <w:numId w:val="39"/>
        </w:numPr>
        <w:spacing w:after="240"/>
        <w:rPr>
          <w:rFonts w:ascii="Calibri" w:eastAsia="Times New Roman" w:hAnsi="Calibri" w:cs="Calibri"/>
          <w:sz w:val="24"/>
          <w:szCs w:val="24"/>
        </w:rPr>
      </w:pPr>
      <w:r w:rsidRPr="000A3A51">
        <w:rPr>
          <w:rFonts w:ascii="Calibri" w:eastAsia="Times New Roman" w:hAnsi="Calibri" w:cs="Calibri"/>
          <w:sz w:val="24"/>
          <w:szCs w:val="24"/>
        </w:rPr>
        <w:t>The Committee is invited to consider the paper, specifically the recommendations and questions posed in paragraph 2.</w:t>
      </w:r>
    </w:p>
    <w:p w14:paraId="745A265A" w14:textId="77777777" w:rsidR="004476AE" w:rsidRPr="000A3A51" w:rsidRDefault="004476AE" w:rsidP="005F17BD">
      <w:pPr>
        <w:spacing w:after="0" w:line="240" w:lineRule="auto"/>
        <w:rPr>
          <w:rFonts w:ascii="Calibri" w:eastAsia="Times New Roman" w:hAnsi="Calibri" w:cs="Calibri"/>
          <w:sz w:val="24"/>
          <w:szCs w:val="24"/>
        </w:rPr>
      </w:pPr>
    </w:p>
    <w:p w14:paraId="453AA880" w14:textId="24847081" w:rsidR="00327FB2" w:rsidRPr="000A3A51" w:rsidRDefault="00EE77C1" w:rsidP="00AF415D">
      <w:pPr>
        <w:spacing w:after="0"/>
        <w:rPr>
          <w:rFonts w:ascii="Calibri" w:hAnsi="Calibri" w:cs="Calibri"/>
          <w:sz w:val="24"/>
          <w:szCs w:val="24"/>
        </w:rPr>
      </w:pPr>
      <w:r w:rsidRPr="000A3A51">
        <w:rPr>
          <w:rFonts w:ascii="Calibri" w:hAnsi="Calibri" w:cs="Calibri"/>
          <w:bCs/>
          <w:sz w:val="24"/>
          <w:szCs w:val="24"/>
        </w:rPr>
        <w:t>Contact</w:t>
      </w:r>
      <w:r w:rsidR="00AF415D" w:rsidRPr="000A3A51">
        <w:rPr>
          <w:rFonts w:ascii="Calibri" w:hAnsi="Calibri" w:cs="Calibri"/>
          <w:bCs/>
          <w:sz w:val="24"/>
          <w:szCs w:val="24"/>
        </w:rPr>
        <w:t>:</w:t>
      </w:r>
      <w:r w:rsidR="00AF415D" w:rsidRPr="000A3A51">
        <w:rPr>
          <w:rFonts w:ascii="Calibri" w:hAnsi="Calibri" w:cs="Calibri"/>
          <w:b/>
          <w:sz w:val="24"/>
          <w:szCs w:val="24"/>
        </w:rPr>
        <w:t xml:space="preserve"> </w:t>
      </w:r>
      <w:r w:rsidR="00955747" w:rsidRPr="000A3A51">
        <w:rPr>
          <w:rFonts w:ascii="Calibri" w:hAnsi="Calibri" w:cs="Calibri"/>
          <w:sz w:val="24"/>
          <w:szCs w:val="24"/>
        </w:rPr>
        <w:t>James Plowman</w:t>
      </w:r>
      <w:r w:rsidR="00AF415D" w:rsidRPr="000A3A51">
        <w:rPr>
          <w:rFonts w:ascii="Calibri" w:hAnsi="Calibri" w:cs="Calibri"/>
          <w:sz w:val="24"/>
          <w:szCs w:val="24"/>
        </w:rPr>
        <w:t xml:space="preserve">, </w:t>
      </w:r>
      <w:hyperlink r:id="rId10" w:history="1">
        <w:r w:rsidR="00327FB2" w:rsidRPr="000A3A51">
          <w:rPr>
            <w:rStyle w:val="Hyperlink"/>
            <w:rFonts w:ascii="Calibri" w:hAnsi="Calibri" w:cs="Calibri"/>
            <w:sz w:val="24"/>
            <w:szCs w:val="24"/>
          </w:rPr>
          <w:t>James.Plowman@nature.scot</w:t>
        </w:r>
      </w:hyperlink>
    </w:p>
    <w:sectPr w:rsidR="00327FB2" w:rsidRPr="000A3A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56DA9" w14:textId="77777777" w:rsidR="00896D37" w:rsidRDefault="00896D37" w:rsidP="00081AEE">
      <w:r>
        <w:separator/>
      </w:r>
    </w:p>
  </w:endnote>
  <w:endnote w:type="continuationSeparator" w:id="0">
    <w:p w14:paraId="384CF65F" w14:textId="77777777" w:rsidR="00896D37" w:rsidRDefault="00896D37"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5F2C" w14:textId="77777777" w:rsidR="00555B99" w:rsidRDefault="00555B99"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9C26" w14:textId="77777777" w:rsidR="00896D37" w:rsidRDefault="00896D37" w:rsidP="00081AEE">
      <w:r>
        <w:separator/>
      </w:r>
    </w:p>
  </w:footnote>
  <w:footnote w:type="continuationSeparator" w:id="0">
    <w:p w14:paraId="68C90E5F" w14:textId="77777777" w:rsidR="00896D37" w:rsidRDefault="00896D37" w:rsidP="00081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D838" w14:textId="3C56EDE1" w:rsidR="00473D47" w:rsidRPr="00DD14F1" w:rsidRDefault="00473D47" w:rsidP="00473D47">
    <w:pPr>
      <w:pStyle w:val="Header"/>
      <w:tabs>
        <w:tab w:val="clear" w:pos="4513"/>
        <w:tab w:val="clear" w:pos="9026"/>
        <w:tab w:val="left" w:pos="7950"/>
      </w:tabs>
      <w:jc w:val="right"/>
      <w:rPr>
        <w:rFonts w:ascii="Calibri" w:hAnsi="Calibri" w:cs="Calibri"/>
        <w:sz w:val="24"/>
        <w:szCs w:val="24"/>
      </w:rPr>
    </w:pPr>
    <w:r w:rsidRPr="00DD14F1">
      <w:rPr>
        <w:rFonts w:ascii="Calibri" w:hAnsi="Calibri" w:cs="Calibri"/>
        <w:sz w:val="24"/>
        <w:szCs w:val="24"/>
      </w:rPr>
      <w:t>SAC</w:t>
    </w:r>
    <w:r>
      <w:rPr>
        <w:rFonts w:ascii="Calibri" w:hAnsi="Calibri" w:cs="Calibri"/>
        <w:sz w:val="24"/>
        <w:szCs w:val="24"/>
      </w:rPr>
      <w:t>/</w:t>
    </w:r>
    <w:r w:rsidRPr="00DD14F1">
      <w:rPr>
        <w:rFonts w:ascii="Calibri" w:hAnsi="Calibri" w:cs="Calibri"/>
        <w:sz w:val="24"/>
        <w:szCs w:val="24"/>
      </w:rPr>
      <w:t>20</w:t>
    </w:r>
    <w:r>
      <w:rPr>
        <w:rFonts w:ascii="Calibri" w:hAnsi="Calibri" w:cs="Calibri"/>
        <w:sz w:val="24"/>
        <w:szCs w:val="24"/>
      </w:rPr>
      <w:t>25/03/06</w:t>
    </w:r>
  </w:p>
  <w:p w14:paraId="075CB93A" w14:textId="77777777" w:rsidR="00473D47" w:rsidRDefault="00473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52BD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4E7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522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2F66E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580F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DC6E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FC83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9A84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5868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30314C"/>
    <w:multiLevelType w:val="hybridMultilevel"/>
    <w:tmpl w:val="E82EC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AD26BC6"/>
    <w:multiLevelType w:val="hybridMultilevel"/>
    <w:tmpl w:val="5380BC98"/>
    <w:lvl w:ilvl="0" w:tplc="BC7EAB3E">
      <w:start w:val="1"/>
      <w:numFmt w:val="lowerLetter"/>
      <w:lvlText w:val="%1)"/>
      <w:lvlJc w:val="left"/>
      <w:pPr>
        <w:ind w:left="720" w:hanging="360"/>
      </w:pPr>
      <w:rPr>
        <w:rFonts w:hint="default"/>
        <w:b w:val="0"/>
        <w:bC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543CBD"/>
    <w:multiLevelType w:val="hybridMultilevel"/>
    <w:tmpl w:val="21FC05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99796D"/>
    <w:multiLevelType w:val="hybridMultilevel"/>
    <w:tmpl w:val="9A8E9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411C4D"/>
    <w:multiLevelType w:val="hybridMultilevel"/>
    <w:tmpl w:val="5804F36C"/>
    <w:lvl w:ilvl="0" w:tplc="6914A32C">
      <w:numFmt w:val="bullet"/>
      <w:lvlText w:val="-"/>
      <w:lvlJc w:val="left"/>
      <w:pPr>
        <w:ind w:left="400" w:hanging="360"/>
      </w:pPr>
      <w:rPr>
        <w:rFonts w:ascii="Aptos" w:eastAsia="Aptos" w:hAnsi="Aptos" w:cs="Times New Roman" w:hint="default"/>
      </w:rPr>
    </w:lvl>
    <w:lvl w:ilvl="1" w:tplc="08090003">
      <w:start w:val="1"/>
      <w:numFmt w:val="bullet"/>
      <w:lvlText w:val="o"/>
      <w:lvlJc w:val="left"/>
      <w:pPr>
        <w:ind w:left="1120" w:hanging="360"/>
      </w:pPr>
      <w:rPr>
        <w:rFonts w:ascii="Courier New" w:hAnsi="Courier New" w:cs="Courier New" w:hint="default"/>
      </w:rPr>
    </w:lvl>
    <w:lvl w:ilvl="2" w:tplc="08090005">
      <w:start w:val="1"/>
      <w:numFmt w:val="bullet"/>
      <w:lvlText w:val=""/>
      <w:lvlJc w:val="left"/>
      <w:pPr>
        <w:ind w:left="1840" w:hanging="360"/>
      </w:pPr>
      <w:rPr>
        <w:rFonts w:ascii="Wingdings" w:hAnsi="Wingdings" w:hint="default"/>
      </w:rPr>
    </w:lvl>
    <w:lvl w:ilvl="3" w:tplc="08090001">
      <w:start w:val="1"/>
      <w:numFmt w:val="bullet"/>
      <w:lvlText w:val=""/>
      <w:lvlJc w:val="left"/>
      <w:pPr>
        <w:ind w:left="2560" w:hanging="360"/>
      </w:pPr>
      <w:rPr>
        <w:rFonts w:ascii="Symbol" w:hAnsi="Symbol" w:hint="default"/>
      </w:rPr>
    </w:lvl>
    <w:lvl w:ilvl="4" w:tplc="08090003">
      <w:start w:val="1"/>
      <w:numFmt w:val="bullet"/>
      <w:lvlText w:val="o"/>
      <w:lvlJc w:val="left"/>
      <w:pPr>
        <w:ind w:left="3280" w:hanging="360"/>
      </w:pPr>
      <w:rPr>
        <w:rFonts w:ascii="Courier New" w:hAnsi="Courier New" w:cs="Courier New" w:hint="default"/>
      </w:rPr>
    </w:lvl>
    <w:lvl w:ilvl="5" w:tplc="08090005">
      <w:start w:val="1"/>
      <w:numFmt w:val="bullet"/>
      <w:lvlText w:val=""/>
      <w:lvlJc w:val="left"/>
      <w:pPr>
        <w:ind w:left="4000" w:hanging="360"/>
      </w:pPr>
      <w:rPr>
        <w:rFonts w:ascii="Wingdings" w:hAnsi="Wingdings" w:hint="default"/>
      </w:rPr>
    </w:lvl>
    <w:lvl w:ilvl="6" w:tplc="08090001">
      <w:start w:val="1"/>
      <w:numFmt w:val="bullet"/>
      <w:lvlText w:val=""/>
      <w:lvlJc w:val="left"/>
      <w:pPr>
        <w:ind w:left="4720" w:hanging="360"/>
      </w:pPr>
      <w:rPr>
        <w:rFonts w:ascii="Symbol" w:hAnsi="Symbol" w:hint="default"/>
      </w:rPr>
    </w:lvl>
    <w:lvl w:ilvl="7" w:tplc="08090003">
      <w:start w:val="1"/>
      <w:numFmt w:val="bullet"/>
      <w:lvlText w:val="o"/>
      <w:lvlJc w:val="left"/>
      <w:pPr>
        <w:ind w:left="5440" w:hanging="360"/>
      </w:pPr>
      <w:rPr>
        <w:rFonts w:ascii="Courier New" w:hAnsi="Courier New" w:cs="Courier New" w:hint="default"/>
      </w:rPr>
    </w:lvl>
    <w:lvl w:ilvl="8" w:tplc="08090005">
      <w:start w:val="1"/>
      <w:numFmt w:val="bullet"/>
      <w:lvlText w:val=""/>
      <w:lvlJc w:val="left"/>
      <w:pPr>
        <w:ind w:left="6160" w:hanging="360"/>
      </w:pPr>
      <w:rPr>
        <w:rFonts w:ascii="Wingdings" w:hAnsi="Wingdings" w:hint="default"/>
      </w:rPr>
    </w:lvl>
  </w:abstractNum>
  <w:abstractNum w:abstractNumId="15" w15:restartNumberingAfterBreak="0">
    <w:nsid w:val="36116D9D"/>
    <w:multiLevelType w:val="hybridMultilevel"/>
    <w:tmpl w:val="2E3E6A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C502BF"/>
    <w:multiLevelType w:val="hybridMultilevel"/>
    <w:tmpl w:val="00E6C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600B2B"/>
    <w:multiLevelType w:val="multilevel"/>
    <w:tmpl w:val="6DACD8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1EB044D"/>
    <w:multiLevelType w:val="hybridMultilevel"/>
    <w:tmpl w:val="0428A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2190CB7"/>
    <w:multiLevelType w:val="hybridMultilevel"/>
    <w:tmpl w:val="8DAA4F8A"/>
    <w:lvl w:ilvl="0" w:tplc="08090017">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E326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9C2B9A"/>
    <w:multiLevelType w:val="hybridMultilevel"/>
    <w:tmpl w:val="E38E5B74"/>
    <w:lvl w:ilvl="0" w:tplc="7E2AA9D6">
      <w:start w:val="1"/>
      <w:numFmt w:val="decimal"/>
      <w:lvlText w:val="%1."/>
      <w:lvlJc w:val="left"/>
      <w:pPr>
        <w:ind w:left="720" w:hanging="360"/>
      </w:pPr>
      <w:rPr>
        <w:rFonts w:hint="default"/>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58B73E2"/>
    <w:multiLevelType w:val="hybridMultilevel"/>
    <w:tmpl w:val="D124D0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1C0B49"/>
    <w:multiLevelType w:val="hybridMultilevel"/>
    <w:tmpl w:val="3EBE5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CA2FD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F15B2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4846027"/>
    <w:multiLevelType w:val="hybridMultilevel"/>
    <w:tmpl w:val="0B02B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975535"/>
    <w:multiLevelType w:val="multilevel"/>
    <w:tmpl w:val="B31009AE"/>
    <w:lvl w:ilvl="0">
      <w:start w:val="1"/>
      <w:numFmt w:val="lowerRoman"/>
      <w:lvlText w:val="%1."/>
      <w:lvlJc w:val="right"/>
      <w:pPr>
        <w:tabs>
          <w:tab w:val="num" w:pos="1440"/>
        </w:tabs>
        <w:ind w:left="1440" w:hanging="360"/>
      </w:pPr>
    </w:lvl>
    <w:lvl w:ilvl="1">
      <w:start w:val="1"/>
      <w:numFmt w:val="decimal"/>
      <w:isLgl/>
      <w:lvlText w:val="%1.%2."/>
      <w:lvlJc w:val="left"/>
      <w:pPr>
        <w:ind w:left="1800" w:hanging="720"/>
      </w:pPr>
      <w:rPr>
        <w:rFonts w:hint="default"/>
        <w:sz w:val="22"/>
        <w:szCs w:val="22"/>
      </w:rPr>
    </w:lvl>
    <w:lvl w:ilvl="2">
      <w:start w:val="1"/>
      <w:numFmt w:val="decimal"/>
      <w:isLgl/>
      <w:lvlText w:val="%1.%2.%3."/>
      <w:lvlJc w:val="left"/>
      <w:pPr>
        <w:ind w:left="1800" w:hanging="720"/>
      </w:pPr>
      <w:rPr>
        <w:rFonts w:hint="default"/>
        <w:sz w:val="24"/>
      </w:rPr>
    </w:lvl>
    <w:lvl w:ilvl="3">
      <w:start w:val="1"/>
      <w:numFmt w:val="decimal"/>
      <w:isLgl/>
      <w:lvlText w:val="%1.%2.%3.%4."/>
      <w:lvlJc w:val="left"/>
      <w:pPr>
        <w:ind w:left="2160" w:hanging="1080"/>
      </w:pPr>
      <w:rPr>
        <w:rFonts w:hint="default"/>
        <w:sz w:val="24"/>
      </w:rPr>
    </w:lvl>
    <w:lvl w:ilvl="4">
      <w:start w:val="1"/>
      <w:numFmt w:val="decimal"/>
      <w:isLgl/>
      <w:lvlText w:val="%1.%2.%3.%4.%5."/>
      <w:lvlJc w:val="left"/>
      <w:pPr>
        <w:ind w:left="2160" w:hanging="1080"/>
      </w:pPr>
      <w:rPr>
        <w:rFonts w:hint="default"/>
        <w:sz w:val="24"/>
      </w:rPr>
    </w:lvl>
    <w:lvl w:ilvl="5">
      <w:start w:val="1"/>
      <w:numFmt w:val="decimal"/>
      <w:isLgl/>
      <w:lvlText w:val="%1.%2.%3.%4.%5.%6."/>
      <w:lvlJc w:val="left"/>
      <w:pPr>
        <w:ind w:left="2520" w:hanging="1440"/>
      </w:pPr>
      <w:rPr>
        <w:rFonts w:hint="default"/>
        <w:sz w:val="24"/>
      </w:rPr>
    </w:lvl>
    <w:lvl w:ilvl="6">
      <w:start w:val="1"/>
      <w:numFmt w:val="decimal"/>
      <w:isLgl/>
      <w:lvlText w:val="%1.%2.%3.%4.%5.%6.%7."/>
      <w:lvlJc w:val="left"/>
      <w:pPr>
        <w:ind w:left="2520" w:hanging="1440"/>
      </w:pPr>
      <w:rPr>
        <w:rFonts w:hint="default"/>
        <w:sz w:val="24"/>
      </w:rPr>
    </w:lvl>
    <w:lvl w:ilvl="7">
      <w:start w:val="1"/>
      <w:numFmt w:val="decimal"/>
      <w:isLgl/>
      <w:lvlText w:val="%1.%2.%3.%4.%5.%6.%7.%8."/>
      <w:lvlJc w:val="left"/>
      <w:pPr>
        <w:ind w:left="2880" w:hanging="1800"/>
      </w:pPr>
      <w:rPr>
        <w:rFonts w:hint="default"/>
        <w:sz w:val="24"/>
      </w:rPr>
    </w:lvl>
    <w:lvl w:ilvl="8">
      <w:start w:val="1"/>
      <w:numFmt w:val="decimal"/>
      <w:isLgl/>
      <w:lvlText w:val="%1.%2.%3.%4.%5.%6.%7.%8.%9."/>
      <w:lvlJc w:val="left"/>
      <w:pPr>
        <w:ind w:left="2880" w:hanging="1800"/>
      </w:pPr>
      <w:rPr>
        <w:rFonts w:hint="default"/>
        <w:sz w:val="24"/>
      </w:rPr>
    </w:lvl>
  </w:abstractNum>
  <w:abstractNum w:abstractNumId="29" w15:restartNumberingAfterBreak="0">
    <w:nsid w:val="690A6224"/>
    <w:multiLevelType w:val="hybridMultilevel"/>
    <w:tmpl w:val="7182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96F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A3383B"/>
    <w:multiLevelType w:val="hybridMultilevel"/>
    <w:tmpl w:val="5B3EE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6B83D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AF3C1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7065525">
    <w:abstractNumId w:val="29"/>
  </w:num>
  <w:num w:numId="2" w16cid:durableId="23480348">
    <w:abstractNumId w:val="27"/>
  </w:num>
  <w:num w:numId="3" w16cid:durableId="2096121353">
    <w:abstractNumId w:val="16"/>
  </w:num>
  <w:num w:numId="4" w16cid:durableId="565191909">
    <w:abstractNumId w:val="33"/>
  </w:num>
  <w:num w:numId="5" w16cid:durableId="415244439">
    <w:abstractNumId w:val="32"/>
  </w:num>
  <w:num w:numId="6" w16cid:durableId="2143188916">
    <w:abstractNumId w:val="24"/>
  </w:num>
  <w:num w:numId="7" w16cid:durableId="483591055">
    <w:abstractNumId w:val="30"/>
  </w:num>
  <w:num w:numId="8" w16cid:durableId="850336207">
    <w:abstractNumId w:val="20"/>
  </w:num>
  <w:num w:numId="9" w16cid:durableId="1366254497">
    <w:abstractNumId w:val="17"/>
  </w:num>
  <w:num w:numId="10" w16cid:durableId="1735422802">
    <w:abstractNumId w:val="26"/>
  </w:num>
  <w:num w:numId="11" w16cid:durableId="519853290">
    <w:abstractNumId w:val="25"/>
  </w:num>
  <w:num w:numId="12" w16cid:durableId="906649707">
    <w:abstractNumId w:val="9"/>
  </w:num>
  <w:num w:numId="13" w16cid:durableId="1001859317">
    <w:abstractNumId w:val="8"/>
  </w:num>
  <w:num w:numId="14" w16cid:durableId="1072003730">
    <w:abstractNumId w:val="7"/>
  </w:num>
  <w:num w:numId="15" w16cid:durableId="866597747">
    <w:abstractNumId w:val="6"/>
  </w:num>
  <w:num w:numId="16" w16cid:durableId="1786919216">
    <w:abstractNumId w:val="5"/>
  </w:num>
  <w:num w:numId="17" w16cid:durableId="389352388">
    <w:abstractNumId w:val="4"/>
  </w:num>
  <w:num w:numId="18" w16cid:durableId="80958355">
    <w:abstractNumId w:val="3"/>
  </w:num>
  <w:num w:numId="19" w16cid:durableId="1769352889">
    <w:abstractNumId w:val="2"/>
  </w:num>
  <w:num w:numId="20" w16cid:durableId="1354769825">
    <w:abstractNumId w:val="1"/>
  </w:num>
  <w:num w:numId="21" w16cid:durableId="2012294020">
    <w:abstractNumId w:val="0"/>
  </w:num>
  <w:num w:numId="22" w16cid:durableId="285889744">
    <w:abstractNumId w:val="25"/>
  </w:num>
  <w:num w:numId="23" w16cid:durableId="2050911753">
    <w:abstractNumId w:val="25"/>
  </w:num>
  <w:num w:numId="24" w16cid:durableId="1909530380">
    <w:abstractNumId w:val="25"/>
  </w:num>
  <w:num w:numId="25" w16cid:durableId="685256194">
    <w:abstractNumId w:val="25"/>
  </w:num>
  <w:num w:numId="26" w16cid:durableId="2071031226">
    <w:abstractNumId w:val="31"/>
  </w:num>
  <w:num w:numId="27" w16cid:durableId="1894458783">
    <w:abstractNumId w:val="15"/>
  </w:num>
  <w:num w:numId="28" w16cid:durableId="6212315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935050">
    <w:abstractNumId w:val="12"/>
  </w:num>
  <w:num w:numId="30" w16cid:durableId="1524516530">
    <w:abstractNumId w:val="23"/>
  </w:num>
  <w:num w:numId="31" w16cid:durableId="1822308469">
    <w:abstractNumId w:val="11"/>
  </w:num>
  <w:num w:numId="32" w16cid:durableId="309987875">
    <w:abstractNumId w:val="28"/>
  </w:num>
  <w:num w:numId="33" w16cid:durableId="748429368">
    <w:abstractNumId w:val="14"/>
  </w:num>
  <w:num w:numId="34" w16cid:durableId="1448550930">
    <w:abstractNumId w:val="13"/>
  </w:num>
  <w:num w:numId="35" w16cid:durableId="1626547002">
    <w:abstractNumId w:val="10"/>
  </w:num>
  <w:num w:numId="36" w16cid:durableId="869613339">
    <w:abstractNumId w:val="19"/>
  </w:num>
  <w:num w:numId="37" w16cid:durableId="135222792">
    <w:abstractNumId w:val="18"/>
  </w:num>
  <w:num w:numId="38" w16cid:durableId="817110039">
    <w:abstractNumId w:val="22"/>
  </w:num>
  <w:num w:numId="39" w16cid:durableId="10904661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D9A"/>
    <w:rsid w:val="00005876"/>
    <w:rsid w:val="00006964"/>
    <w:rsid w:val="0003227F"/>
    <w:rsid w:val="00050810"/>
    <w:rsid w:val="0005092F"/>
    <w:rsid w:val="0005321F"/>
    <w:rsid w:val="00067ACA"/>
    <w:rsid w:val="0007517E"/>
    <w:rsid w:val="00081AEE"/>
    <w:rsid w:val="00091597"/>
    <w:rsid w:val="00093041"/>
    <w:rsid w:val="000941F0"/>
    <w:rsid w:val="00096E70"/>
    <w:rsid w:val="000A3A51"/>
    <w:rsid w:val="000A6B19"/>
    <w:rsid w:val="000C087B"/>
    <w:rsid w:val="000C71A9"/>
    <w:rsid w:val="000C773F"/>
    <w:rsid w:val="000D1656"/>
    <w:rsid w:val="000E7C2B"/>
    <w:rsid w:val="000E7E23"/>
    <w:rsid w:val="00101F5B"/>
    <w:rsid w:val="001157A6"/>
    <w:rsid w:val="0012441D"/>
    <w:rsid w:val="0012442C"/>
    <w:rsid w:val="001317C8"/>
    <w:rsid w:val="0013798C"/>
    <w:rsid w:val="00165C21"/>
    <w:rsid w:val="00185D7A"/>
    <w:rsid w:val="0019448C"/>
    <w:rsid w:val="00195202"/>
    <w:rsid w:val="001A539B"/>
    <w:rsid w:val="001B69E7"/>
    <w:rsid w:val="001D0D7C"/>
    <w:rsid w:val="001D230B"/>
    <w:rsid w:val="001D5D9D"/>
    <w:rsid w:val="001D66FE"/>
    <w:rsid w:val="001E64E9"/>
    <w:rsid w:val="00214D9A"/>
    <w:rsid w:val="0022011B"/>
    <w:rsid w:val="00223F89"/>
    <w:rsid w:val="002541F1"/>
    <w:rsid w:val="00262314"/>
    <w:rsid w:val="00263CF0"/>
    <w:rsid w:val="002732D2"/>
    <w:rsid w:val="0028358A"/>
    <w:rsid w:val="00297FA2"/>
    <w:rsid w:val="002B3031"/>
    <w:rsid w:val="002C280F"/>
    <w:rsid w:val="002D3C49"/>
    <w:rsid w:val="002D5955"/>
    <w:rsid w:val="002D63DB"/>
    <w:rsid w:val="002F2B19"/>
    <w:rsid w:val="00310AD3"/>
    <w:rsid w:val="00316A40"/>
    <w:rsid w:val="00327FB2"/>
    <w:rsid w:val="00344362"/>
    <w:rsid w:val="00344C02"/>
    <w:rsid w:val="00362382"/>
    <w:rsid w:val="00371124"/>
    <w:rsid w:val="00371E4F"/>
    <w:rsid w:val="0037669F"/>
    <w:rsid w:val="003777D5"/>
    <w:rsid w:val="00384BE1"/>
    <w:rsid w:val="0039264B"/>
    <w:rsid w:val="00393C96"/>
    <w:rsid w:val="00397F94"/>
    <w:rsid w:val="003B65B0"/>
    <w:rsid w:val="00404249"/>
    <w:rsid w:val="00406101"/>
    <w:rsid w:val="004122E1"/>
    <w:rsid w:val="00413AF0"/>
    <w:rsid w:val="00416B1E"/>
    <w:rsid w:val="00433E02"/>
    <w:rsid w:val="00435DB9"/>
    <w:rsid w:val="00436CD7"/>
    <w:rsid w:val="00443D34"/>
    <w:rsid w:val="004476AE"/>
    <w:rsid w:val="004612E5"/>
    <w:rsid w:val="00471D8B"/>
    <w:rsid w:val="00473577"/>
    <w:rsid w:val="00473D47"/>
    <w:rsid w:val="00476921"/>
    <w:rsid w:val="00477EA2"/>
    <w:rsid w:val="004B4681"/>
    <w:rsid w:val="004D4048"/>
    <w:rsid w:val="004E748B"/>
    <w:rsid w:val="004F1772"/>
    <w:rsid w:val="004F4DAD"/>
    <w:rsid w:val="00515503"/>
    <w:rsid w:val="00525CF3"/>
    <w:rsid w:val="00536EAD"/>
    <w:rsid w:val="005409E6"/>
    <w:rsid w:val="005509A9"/>
    <w:rsid w:val="00555B99"/>
    <w:rsid w:val="0057071B"/>
    <w:rsid w:val="00584011"/>
    <w:rsid w:val="005901F3"/>
    <w:rsid w:val="005937AF"/>
    <w:rsid w:val="0059486F"/>
    <w:rsid w:val="00595367"/>
    <w:rsid w:val="005A68E0"/>
    <w:rsid w:val="005A7DDF"/>
    <w:rsid w:val="005B0933"/>
    <w:rsid w:val="005C306E"/>
    <w:rsid w:val="005C7B4A"/>
    <w:rsid w:val="005C7CE8"/>
    <w:rsid w:val="005D0F01"/>
    <w:rsid w:val="005F17BD"/>
    <w:rsid w:val="006171DD"/>
    <w:rsid w:val="0062420C"/>
    <w:rsid w:val="00642B06"/>
    <w:rsid w:val="006624FA"/>
    <w:rsid w:val="00670598"/>
    <w:rsid w:val="006715A0"/>
    <w:rsid w:val="006752BC"/>
    <w:rsid w:val="00675CEE"/>
    <w:rsid w:val="0068435C"/>
    <w:rsid w:val="00686FAA"/>
    <w:rsid w:val="00692A3B"/>
    <w:rsid w:val="006A531D"/>
    <w:rsid w:val="006A6B1E"/>
    <w:rsid w:val="006B2C59"/>
    <w:rsid w:val="006C027E"/>
    <w:rsid w:val="006C0B1B"/>
    <w:rsid w:val="006C0E43"/>
    <w:rsid w:val="006D2C02"/>
    <w:rsid w:val="006E1879"/>
    <w:rsid w:val="006E45F4"/>
    <w:rsid w:val="006E6643"/>
    <w:rsid w:val="006E71CB"/>
    <w:rsid w:val="00713C40"/>
    <w:rsid w:val="007213AC"/>
    <w:rsid w:val="00736E84"/>
    <w:rsid w:val="00744B62"/>
    <w:rsid w:val="0075192B"/>
    <w:rsid w:val="00762E49"/>
    <w:rsid w:val="007844C6"/>
    <w:rsid w:val="007933DE"/>
    <w:rsid w:val="007B2560"/>
    <w:rsid w:val="007C53CA"/>
    <w:rsid w:val="007D218E"/>
    <w:rsid w:val="007F01B8"/>
    <w:rsid w:val="007F13FA"/>
    <w:rsid w:val="00804F3E"/>
    <w:rsid w:val="00823343"/>
    <w:rsid w:val="0083282C"/>
    <w:rsid w:val="008405B6"/>
    <w:rsid w:val="00845990"/>
    <w:rsid w:val="00880869"/>
    <w:rsid w:val="00881C6D"/>
    <w:rsid w:val="008945C8"/>
    <w:rsid w:val="00896D37"/>
    <w:rsid w:val="00897004"/>
    <w:rsid w:val="008A24FA"/>
    <w:rsid w:val="008A2775"/>
    <w:rsid w:val="008D338A"/>
    <w:rsid w:val="008F23C9"/>
    <w:rsid w:val="00904F37"/>
    <w:rsid w:val="009121F4"/>
    <w:rsid w:val="009234AA"/>
    <w:rsid w:val="009313D4"/>
    <w:rsid w:val="0093300A"/>
    <w:rsid w:val="00944A5D"/>
    <w:rsid w:val="00955747"/>
    <w:rsid w:val="0095732C"/>
    <w:rsid w:val="009634A7"/>
    <w:rsid w:val="009745AA"/>
    <w:rsid w:val="009820D8"/>
    <w:rsid w:val="009A25C8"/>
    <w:rsid w:val="009A6466"/>
    <w:rsid w:val="009A727B"/>
    <w:rsid w:val="009B4152"/>
    <w:rsid w:val="009C4446"/>
    <w:rsid w:val="009E0EDE"/>
    <w:rsid w:val="009E62D8"/>
    <w:rsid w:val="009E6E36"/>
    <w:rsid w:val="009F14E5"/>
    <w:rsid w:val="00A164DE"/>
    <w:rsid w:val="00A21749"/>
    <w:rsid w:val="00A3217E"/>
    <w:rsid w:val="00A52BFB"/>
    <w:rsid w:val="00A530FD"/>
    <w:rsid w:val="00A565BE"/>
    <w:rsid w:val="00A86933"/>
    <w:rsid w:val="00A977D2"/>
    <w:rsid w:val="00AC2235"/>
    <w:rsid w:val="00AC26BA"/>
    <w:rsid w:val="00AC4AE0"/>
    <w:rsid w:val="00AD58A5"/>
    <w:rsid w:val="00AE7B83"/>
    <w:rsid w:val="00AF415D"/>
    <w:rsid w:val="00B056D7"/>
    <w:rsid w:val="00B057A5"/>
    <w:rsid w:val="00B17F80"/>
    <w:rsid w:val="00B25A1C"/>
    <w:rsid w:val="00B3662A"/>
    <w:rsid w:val="00B4393C"/>
    <w:rsid w:val="00B522AC"/>
    <w:rsid w:val="00B642CA"/>
    <w:rsid w:val="00B66FC1"/>
    <w:rsid w:val="00B8354D"/>
    <w:rsid w:val="00B849B3"/>
    <w:rsid w:val="00B92FAE"/>
    <w:rsid w:val="00BA6E50"/>
    <w:rsid w:val="00BB1CD4"/>
    <w:rsid w:val="00BB498A"/>
    <w:rsid w:val="00BB799D"/>
    <w:rsid w:val="00BC709C"/>
    <w:rsid w:val="00BC7E83"/>
    <w:rsid w:val="00BD12F6"/>
    <w:rsid w:val="00BF0096"/>
    <w:rsid w:val="00C001D3"/>
    <w:rsid w:val="00C014A2"/>
    <w:rsid w:val="00C16E9B"/>
    <w:rsid w:val="00C279C1"/>
    <w:rsid w:val="00CA1187"/>
    <w:rsid w:val="00CC7343"/>
    <w:rsid w:val="00CE1B60"/>
    <w:rsid w:val="00CE5B6F"/>
    <w:rsid w:val="00D23DDA"/>
    <w:rsid w:val="00D26609"/>
    <w:rsid w:val="00D36600"/>
    <w:rsid w:val="00D50D78"/>
    <w:rsid w:val="00D52954"/>
    <w:rsid w:val="00D61C00"/>
    <w:rsid w:val="00D66FE5"/>
    <w:rsid w:val="00D74C38"/>
    <w:rsid w:val="00D83879"/>
    <w:rsid w:val="00D952D9"/>
    <w:rsid w:val="00DB0782"/>
    <w:rsid w:val="00DB535B"/>
    <w:rsid w:val="00DC47E3"/>
    <w:rsid w:val="00DE56CB"/>
    <w:rsid w:val="00DF210C"/>
    <w:rsid w:val="00E07194"/>
    <w:rsid w:val="00E134EA"/>
    <w:rsid w:val="00E2371A"/>
    <w:rsid w:val="00E459B8"/>
    <w:rsid w:val="00E51727"/>
    <w:rsid w:val="00E520A8"/>
    <w:rsid w:val="00E53C82"/>
    <w:rsid w:val="00E74806"/>
    <w:rsid w:val="00E914BC"/>
    <w:rsid w:val="00EA286E"/>
    <w:rsid w:val="00EA4FED"/>
    <w:rsid w:val="00EB3305"/>
    <w:rsid w:val="00EC30D5"/>
    <w:rsid w:val="00ED671B"/>
    <w:rsid w:val="00EE3576"/>
    <w:rsid w:val="00EE77C1"/>
    <w:rsid w:val="00F00258"/>
    <w:rsid w:val="00F00AED"/>
    <w:rsid w:val="00F05441"/>
    <w:rsid w:val="00F13F35"/>
    <w:rsid w:val="00F30AB9"/>
    <w:rsid w:val="00F477F5"/>
    <w:rsid w:val="00F60E02"/>
    <w:rsid w:val="00F63D6D"/>
    <w:rsid w:val="00F71D74"/>
    <w:rsid w:val="00F84259"/>
    <w:rsid w:val="00F907E5"/>
    <w:rsid w:val="00FA0C4F"/>
    <w:rsid w:val="00FB197F"/>
    <w:rsid w:val="00FB2F07"/>
    <w:rsid w:val="00FB4A98"/>
    <w:rsid w:val="00FB708A"/>
    <w:rsid w:val="00FB7D8A"/>
    <w:rsid w:val="00FC5F09"/>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763E7"/>
  <w15:chartTrackingRefBased/>
  <w15:docId w15:val="{AFA2A602-EA55-403A-8581-3FA5CD36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C1"/>
    <w:pPr>
      <w:spacing w:after="200" w:line="276" w:lineRule="auto"/>
    </w:p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uiPriority w:val="29"/>
    <w:qFormat/>
    <w:rsid w:val="006A6B1E"/>
    <w:pPr>
      <w:ind w:left="357" w:right="357"/>
    </w:pPr>
    <w:rPr>
      <w:i/>
      <w:iCs/>
    </w:rPr>
  </w:style>
  <w:style w:type="character" w:customStyle="1" w:styleId="QuoteChar">
    <w:name w:val="Quote Char"/>
    <w:basedOn w:val="DefaultParagraphFont"/>
    <w:link w:val="Quote"/>
    <w:uiPriority w:val="29"/>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basedOn w:val="Normal"/>
    <w:link w:val="FootnoteTextChar"/>
    <w:uiPriority w:val="99"/>
    <w:semiHidden/>
    <w:unhideWhenUsed/>
    <w:rsid w:val="00081AEE"/>
    <w:rPr>
      <w:sz w:val="20"/>
      <w:szCs w:val="20"/>
    </w:rPr>
  </w:style>
  <w:style w:type="character" w:customStyle="1" w:styleId="FootnoteTextChar">
    <w:name w:val="Footnote Text Char"/>
    <w:basedOn w:val="DefaultParagraphFont"/>
    <w:link w:val="FootnoteText"/>
    <w:uiPriority w:val="99"/>
    <w:semiHidden/>
    <w:rsid w:val="00081AEE"/>
    <w:rPr>
      <w:sz w:val="20"/>
      <w:szCs w:val="20"/>
    </w:rPr>
  </w:style>
  <w:style w:type="character" w:styleId="FootnoteReference">
    <w:name w:val="footnote reference"/>
    <w:basedOn w:val="DefaultParagraphFont"/>
    <w:uiPriority w:val="99"/>
    <w:semiHidden/>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iPriority w:val="99"/>
    <w:semiHidden/>
    <w:unhideWhenUsed/>
    <w:rsid w:val="00316A40"/>
    <w:rPr>
      <w:sz w:val="20"/>
      <w:szCs w:val="20"/>
    </w:rPr>
  </w:style>
  <w:style w:type="character" w:customStyle="1" w:styleId="EndnoteTextChar">
    <w:name w:val="Endnote Text Char"/>
    <w:basedOn w:val="DefaultParagraphFont"/>
    <w:link w:val="EndnoteText"/>
    <w:uiPriority w:val="99"/>
    <w:semiHidden/>
    <w:rsid w:val="00316A40"/>
    <w:rPr>
      <w:sz w:val="20"/>
      <w:szCs w:val="20"/>
    </w:rPr>
  </w:style>
  <w:style w:type="character" w:styleId="EndnoteReference">
    <w:name w:val="endnote reference"/>
    <w:basedOn w:val="DefaultParagraphFont"/>
    <w:uiPriority w:val="99"/>
    <w:semiHidden/>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iPriority w:val="99"/>
    <w:unhideWhenUsed/>
    <w:rsid w:val="00371E4F"/>
    <w:pPr>
      <w:tabs>
        <w:tab w:val="center" w:pos="4513"/>
        <w:tab w:val="right" w:pos="9026"/>
      </w:tabs>
    </w:pPr>
  </w:style>
  <w:style w:type="character" w:customStyle="1" w:styleId="FooterChar">
    <w:name w:val="Footer Char"/>
    <w:basedOn w:val="DefaultParagraphFont"/>
    <w:link w:val="Footer"/>
    <w:uiPriority w:val="99"/>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99"/>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5"/>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2"/>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character" w:styleId="UnresolvedMention">
    <w:name w:val="Unresolved Mention"/>
    <w:basedOn w:val="DefaultParagraphFont"/>
    <w:uiPriority w:val="99"/>
    <w:semiHidden/>
    <w:unhideWhenUsed/>
    <w:rsid w:val="00D26609"/>
    <w:rPr>
      <w:color w:val="605E5C"/>
      <w:shd w:val="clear" w:color="auto" w:fill="E1DFDD"/>
    </w:rPr>
  </w:style>
  <w:style w:type="paragraph" w:styleId="Revision">
    <w:name w:val="Revision"/>
    <w:hidden/>
    <w:uiPriority w:val="99"/>
    <w:semiHidden/>
    <w:rsid w:val="00BB1CD4"/>
    <w:pPr>
      <w:spacing w:after="0" w:line="240" w:lineRule="auto"/>
    </w:pPr>
  </w:style>
  <w:style w:type="character" w:styleId="CommentReference">
    <w:name w:val="annotation reference"/>
    <w:basedOn w:val="DefaultParagraphFont"/>
    <w:uiPriority w:val="99"/>
    <w:semiHidden/>
    <w:unhideWhenUsed/>
    <w:rsid w:val="00A977D2"/>
    <w:rPr>
      <w:sz w:val="16"/>
      <w:szCs w:val="16"/>
    </w:rPr>
  </w:style>
  <w:style w:type="paragraph" w:styleId="CommentText">
    <w:name w:val="annotation text"/>
    <w:basedOn w:val="Normal"/>
    <w:link w:val="CommentTextChar"/>
    <w:uiPriority w:val="99"/>
    <w:unhideWhenUsed/>
    <w:rsid w:val="00A977D2"/>
    <w:pPr>
      <w:spacing w:line="240" w:lineRule="auto"/>
    </w:pPr>
    <w:rPr>
      <w:sz w:val="20"/>
      <w:szCs w:val="20"/>
    </w:rPr>
  </w:style>
  <w:style w:type="character" w:customStyle="1" w:styleId="CommentTextChar">
    <w:name w:val="Comment Text Char"/>
    <w:basedOn w:val="DefaultParagraphFont"/>
    <w:link w:val="CommentText"/>
    <w:uiPriority w:val="99"/>
    <w:rsid w:val="00A977D2"/>
    <w:rPr>
      <w:sz w:val="20"/>
      <w:szCs w:val="20"/>
    </w:rPr>
  </w:style>
  <w:style w:type="paragraph" w:styleId="CommentSubject">
    <w:name w:val="annotation subject"/>
    <w:basedOn w:val="CommentText"/>
    <w:next w:val="CommentText"/>
    <w:link w:val="CommentSubjectChar"/>
    <w:uiPriority w:val="99"/>
    <w:semiHidden/>
    <w:unhideWhenUsed/>
    <w:rsid w:val="00A977D2"/>
    <w:rPr>
      <w:b/>
      <w:bCs/>
    </w:rPr>
  </w:style>
  <w:style w:type="character" w:customStyle="1" w:styleId="CommentSubjectChar">
    <w:name w:val="Comment Subject Char"/>
    <w:basedOn w:val="CommentTextChar"/>
    <w:link w:val="CommentSubject"/>
    <w:uiPriority w:val="99"/>
    <w:semiHidden/>
    <w:rsid w:val="00A977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58129">
      <w:bodyDiv w:val="1"/>
      <w:marLeft w:val="0"/>
      <w:marRight w:val="0"/>
      <w:marTop w:val="0"/>
      <w:marBottom w:val="0"/>
      <w:divBdr>
        <w:top w:val="none" w:sz="0" w:space="0" w:color="auto"/>
        <w:left w:val="none" w:sz="0" w:space="0" w:color="auto"/>
        <w:bottom w:val="none" w:sz="0" w:space="0" w:color="auto"/>
        <w:right w:val="none" w:sz="0" w:space="0" w:color="auto"/>
      </w:divBdr>
    </w:div>
    <w:div w:id="520363818">
      <w:bodyDiv w:val="1"/>
      <w:marLeft w:val="0"/>
      <w:marRight w:val="0"/>
      <w:marTop w:val="0"/>
      <w:marBottom w:val="0"/>
      <w:divBdr>
        <w:top w:val="none" w:sz="0" w:space="0" w:color="auto"/>
        <w:left w:val="none" w:sz="0" w:space="0" w:color="auto"/>
        <w:bottom w:val="none" w:sz="0" w:space="0" w:color="auto"/>
        <w:right w:val="none" w:sz="0" w:space="0" w:color="auto"/>
      </w:divBdr>
    </w:div>
    <w:div w:id="574166851">
      <w:bodyDiv w:val="1"/>
      <w:marLeft w:val="0"/>
      <w:marRight w:val="0"/>
      <w:marTop w:val="0"/>
      <w:marBottom w:val="0"/>
      <w:divBdr>
        <w:top w:val="none" w:sz="0" w:space="0" w:color="auto"/>
        <w:left w:val="none" w:sz="0" w:space="0" w:color="auto"/>
        <w:bottom w:val="none" w:sz="0" w:space="0" w:color="auto"/>
        <w:right w:val="none" w:sz="0" w:space="0" w:color="auto"/>
      </w:divBdr>
    </w:div>
    <w:div w:id="1232151875">
      <w:bodyDiv w:val="1"/>
      <w:marLeft w:val="0"/>
      <w:marRight w:val="0"/>
      <w:marTop w:val="0"/>
      <w:marBottom w:val="0"/>
      <w:divBdr>
        <w:top w:val="none" w:sz="0" w:space="0" w:color="auto"/>
        <w:left w:val="none" w:sz="0" w:space="0" w:color="auto"/>
        <w:bottom w:val="none" w:sz="0" w:space="0" w:color="auto"/>
        <w:right w:val="none" w:sz="0" w:space="0" w:color="auto"/>
      </w:divBdr>
    </w:div>
    <w:div w:id="1896306820">
      <w:bodyDiv w:val="1"/>
      <w:marLeft w:val="0"/>
      <w:marRight w:val="0"/>
      <w:marTop w:val="0"/>
      <w:marBottom w:val="0"/>
      <w:divBdr>
        <w:top w:val="none" w:sz="0" w:space="0" w:color="auto"/>
        <w:left w:val="none" w:sz="0" w:space="0" w:color="auto"/>
        <w:bottom w:val="none" w:sz="0" w:space="0" w:color="auto"/>
        <w:right w:val="none" w:sz="0" w:space="0" w:color="auto"/>
      </w:divBdr>
    </w:div>
    <w:div w:id="1992173163">
      <w:bodyDiv w:val="1"/>
      <w:marLeft w:val="0"/>
      <w:marRight w:val="0"/>
      <w:marTop w:val="0"/>
      <w:marBottom w:val="0"/>
      <w:divBdr>
        <w:top w:val="none" w:sz="0" w:space="0" w:color="auto"/>
        <w:left w:val="none" w:sz="0" w:space="0" w:color="auto"/>
        <w:bottom w:val="none" w:sz="0" w:space="0" w:color="auto"/>
        <w:right w:val="none" w:sz="0" w:space="0" w:color="auto"/>
      </w:divBdr>
    </w:div>
    <w:div w:id="203583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James.Plowman@nature.sco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71FFD1B571BE2883E0537D20C80A46C7" version="1.0.0">
  <systemFields>
    <field name="Objective-Id">
      <value order="0">A4991969</value>
    </field>
    <field name="Objective-Title">
      <value order="0">Caithness and Sutherland Peatlands Special Protection (SPA) and Special Area of Conservation (SAC) Referral to the Scientific Advisory Committee 14 Feb 2025</value>
    </field>
    <field name="Objective-Description">
      <value order="0"/>
    </field>
    <field name="Objective-CreationStamp">
      <value order="0">2025-02-07T09:45:43Z</value>
    </field>
    <field name="Objective-IsApproved">
      <value order="0">false</value>
    </field>
    <field name="Objective-IsPublished">
      <value order="0">true</value>
    </field>
    <field name="Objective-DatePublished">
      <value order="0">2025-03-18T10:00:19Z</value>
    </field>
    <field name="Objective-ModificationStamp">
      <value order="0">2025-03-18T10:00:19Z</value>
    </field>
    <field name="Objective-Owner">
      <value order="0">James Plowman</value>
    </field>
    <field name="Objective-Path">
      <value order="0">Objective Global Folder:NatureScot Fileplan:NAT - Natural Environments:PEAT - Peat and Fens:COMM - Committees, Groups and Partnerships:The Peatlands Partnership - Peatland Science and Management</value>
    </field>
    <field name="Objective-Parent">
      <value order="0">The Peatlands Partnership - Peatland Science and Management</value>
    </field>
    <field name="Objective-State">
      <value order="0">Published</value>
    </field>
    <field name="Objective-VersionId">
      <value order="0">vA8815752</value>
    </field>
    <field name="Objective-Version">
      <value order="0">28.0</value>
    </field>
    <field name="Objective-VersionNumber">
      <value order="0">28</value>
    </field>
    <field name="Objective-VersionComment">
      <value order="0"/>
    </field>
    <field name="Objective-FileNumber">
      <value order="0">qA137133</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171AD4D4-4798-4A52-A9C5-5DF430A8A25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Plowman</dc:creator>
  <cp:keywords/>
  <dc:description/>
  <cp:lastModifiedBy>Rachael Burrow</cp:lastModifiedBy>
  <cp:revision>2</cp:revision>
  <dcterms:created xsi:type="dcterms:W3CDTF">2025-03-21T08:24:00Z</dcterms:created>
  <dcterms:modified xsi:type="dcterms:W3CDTF">2025-03-21T08:24:00Z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d6aba11-eede-4e5b-a79a-2f2784cd251f_Enabled">
    <vt:lpwstr>true</vt:lpwstr>
  </property>
  <property fmtid="{D5CDD505-2E9C-101B-9397-08002B2CF9AE}" pid="3" name="MSIP_Label_ad6aba11-eede-4e5b-a79a-2f2784cd251f_SetDate">
    <vt:lpwstr>2025-02-07T09:44:45Z</vt:lpwstr>
  </property>
  <property fmtid="{D5CDD505-2E9C-101B-9397-08002B2CF9AE}" pid="4" name="MSIP_Label_ad6aba11-eede-4e5b-a79a-2f2784cd251f_Method">
    <vt:lpwstr>Standard</vt:lpwstr>
  </property>
  <property fmtid="{D5CDD505-2E9C-101B-9397-08002B2CF9AE}" pid="5" name="MSIP_Label_ad6aba11-eede-4e5b-a79a-2f2784cd251f_Name">
    <vt:lpwstr>defa4170-0d19-0005-0004-bc88714345d2</vt:lpwstr>
  </property>
  <property fmtid="{D5CDD505-2E9C-101B-9397-08002B2CF9AE}" pid="6" name="MSIP_Label_ad6aba11-eede-4e5b-a79a-2f2784cd251f_SiteId">
    <vt:lpwstr>074028c0-e165-4999-99ad-31603ad73bac</vt:lpwstr>
  </property>
  <property fmtid="{D5CDD505-2E9C-101B-9397-08002B2CF9AE}" pid="7" name="MSIP_Label_ad6aba11-eede-4e5b-a79a-2f2784cd251f_ActionId">
    <vt:lpwstr>1fd6fba9-5d9d-42c9-8173-69edd65be452</vt:lpwstr>
  </property>
  <property fmtid="{D5CDD505-2E9C-101B-9397-08002B2CF9AE}" pid="8" name="MSIP_Label_ad6aba11-eede-4e5b-a79a-2f2784cd251f_ContentBits">
    <vt:lpwstr>0</vt:lpwstr>
  </property>
  <property fmtid="{D5CDD505-2E9C-101B-9397-08002B2CF9AE}" pid="9" name="Customer-Id">
    <vt:lpwstr>71FFD1B571BE2883E0537D20C80A46C7</vt:lpwstr>
  </property>
  <property fmtid="{D5CDD505-2E9C-101B-9397-08002B2CF9AE}" pid="10" name="Objective-Id">
    <vt:lpwstr>A4991969</vt:lpwstr>
  </property>
  <property fmtid="{D5CDD505-2E9C-101B-9397-08002B2CF9AE}" pid="11" name="Objective-Title">
    <vt:lpwstr>Caithness and Sutherland Peatlands Special Protection (SPA) and Special Area of Conservation (SAC) Referral to the Scientific Advisory Committee 14 Feb 2025</vt:lpwstr>
  </property>
  <property fmtid="{D5CDD505-2E9C-101B-9397-08002B2CF9AE}" pid="12" name="Objective-Description">
    <vt:lpwstr/>
  </property>
  <property fmtid="{D5CDD505-2E9C-101B-9397-08002B2CF9AE}" pid="13" name="Objective-CreationStamp">
    <vt:filetime>2025-02-07T09:45:43Z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2025-03-18T10:00:19Z</vt:filetime>
  </property>
  <property fmtid="{D5CDD505-2E9C-101B-9397-08002B2CF9AE}" pid="17" name="Objective-ModificationStamp">
    <vt:filetime>2025-03-18T10:00:19Z</vt:filetime>
  </property>
  <property fmtid="{D5CDD505-2E9C-101B-9397-08002B2CF9AE}" pid="18" name="Objective-Owner">
    <vt:lpwstr>James Plowman</vt:lpwstr>
  </property>
  <property fmtid="{D5CDD505-2E9C-101B-9397-08002B2CF9AE}" pid="19" name="Objective-Path">
    <vt:lpwstr>Objective Global Folder:NatureScot Fileplan:NAT - Natural Environments:PEAT - Peat and Fens:COMM - Committees, Groups and Partnerships:The Peatlands Partnership - Peatland Science and Management</vt:lpwstr>
  </property>
  <property fmtid="{D5CDD505-2E9C-101B-9397-08002B2CF9AE}" pid="20" name="Objective-Parent">
    <vt:lpwstr>The Peatlands Partnership - Peatland Science and Management</vt:lpwstr>
  </property>
  <property fmtid="{D5CDD505-2E9C-101B-9397-08002B2CF9AE}" pid="21" name="Objective-State">
    <vt:lpwstr>Published</vt:lpwstr>
  </property>
  <property fmtid="{D5CDD505-2E9C-101B-9397-08002B2CF9AE}" pid="22" name="Objective-VersionId">
    <vt:lpwstr>vA8815752</vt:lpwstr>
  </property>
  <property fmtid="{D5CDD505-2E9C-101B-9397-08002B2CF9AE}" pid="23" name="Objective-Version">
    <vt:lpwstr>28.0</vt:lpwstr>
  </property>
  <property fmtid="{D5CDD505-2E9C-101B-9397-08002B2CF9AE}" pid="24" name="Objective-VersionNumber">
    <vt:r8>28</vt:r8>
  </property>
  <property fmtid="{D5CDD505-2E9C-101B-9397-08002B2CF9AE}" pid="25" name="Objective-VersionComment">
    <vt:lpwstr/>
  </property>
  <property fmtid="{D5CDD505-2E9C-101B-9397-08002B2CF9AE}" pid="26" name="Objective-FileNumber">
    <vt:lpwstr>qA137133</vt:lpwstr>
  </property>
  <property fmtid="{D5CDD505-2E9C-101B-9397-08002B2CF9AE}" pid="27" name="Objective-Classification">
    <vt:lpwstr/>
  </property>
  <property fmtid="{D5CDD505-2E9C-101B-9397-08002B2CF9AE}" pid="28" name="Objective-Caveats">
    <vt:lpwstr/>
  </property>
  <property fmtid="{D5CDD505-2E9C-101B-9397-08002B2CF9AE}" pid="29" name="Objective-Date of Original">
    <vt:lpwstr/>
  </property>
  <property fmtid="{D5CDD505-2E9C-101B-9397-08002B2CF9AE}" pid="30" name="Objective-Sensitivity Review Date">
    <vt:lpwstr/>
  </property>
  <property fmtid="{D5CDD505-2E9C-101B-9397-08002B2CF9AE}" pid="31" name="Objective-FOI Exemption">
    <vt:lpwstr>Release</vt:lpwstr>
  </property>
  <property fmtid="{D5CDD505-2E9C-101B-9397-08002B2CF9AE}" pid="32" name="Objective-DPA Exemption">
    <vt:lpwstr>Release</vt:lpwstr>
  </property>
  <property fmtid="{D5CDD505-2E9C-101B-9397-08002B2CF9AE}" pid="33" name="Objective-EIR Exception">
    <vt:lpwstr>Release</vt:lpwstr>
  </property>
  <property fmtid="{D5CDD505-2E9C-101B-9397-08002B2CF9AE}" pid="34" name="Objective-Justification">
    <vt:lpwstr/>
  </property>
  <property fmtid="{D5CDD505-2E9C-101B-9397-08002B2CF9AE}" pid="35" name="Objective-Date of Request">
    <vt:lpwstr/>
  </property>
  <property fmtid="{D5CDD505-2E9C-101B-9397-08002B2CF9AE}" pid="36" name="Objective-Date of Release">
    <vt:lpwstr/>
  </property>
  <property fmtid="{D5CDD505-2E9C-101B-9397-08002B2CF9AE}" pid="37" name="Objective-FOI/EIR Disclosure Date">
    <vt:lpwstr/>
  </property>
  <property fmtid="{D5CDD505-2E9C-101B-9397-08002B2CF9AE}" pid="38" name="Objective-FOI/EIR Dissemination Date">
    <vt:lpwstr/>
  </property>
  <property fmtid="{D5CDD505-2E9C-101B-9397-08002B2CF9AE}" pid="39" name="Objective-FOI Release Details">
    <vt:lpwstr/>
  </property>
  <property fmtid="{D5CDD505-2E9C-101B-9397-08002B2CF9AE}" pid="40" name="Objective-Connect Creator">
    <vt:lpwstr/>
  </property>
</Properties>
</file>