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B120" w14:textId="77777777"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5689F1B9" wp14:editId="209E606C">
            <wp:extent cx="1152525" cy="967922"/>
            <wp:effectExtent l="0" t="0" r="0" b="381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156276" cy="971073"/>
                    </a:xfrm>
                    <a:prstGeom prst="rect">
                      <a:avLst/>
                    </a:prstGeom>
                  </pic:spPr>
                </pic:pic>
              </a:graphicData>
            </a:graphic>
          </wp:inline>
        </w:drawing>
      </w:r>
    </w:p>
    <w:p w14:paraId="5C180EEF" w14:textId="7B7336BC" w:rsidR="003E22BB" w:rsidRPr="003E22BB" w:rsidRDefault="00E970DF" w:rsidP="002F3260">
      <w:pPr>
        <w:pStyle w:val="Heading1"/>
        <w:spacing w:line="240" w:lineRule="auto"/>
        <w:rPr>
          <w:rFonts w:ascii="Calibri" w:hAnsi="Calibri" w:cs="Calibri"/>
          <w:sz w:val="24"/>
          <w:szCs w:val="24"/>
        </w:rPr>
      </w:pPr>
      <w:r>
        <w:rPr>
          <w:rFonts w:ascii="Calibri" w:hAnsi="Calibri" w:cs="Calibri"/>
          <w:sz w:val="24"/>
          <w:szCs w:val="24"/>
        </w:rPr>
        <w:t>Organisational Development Update</w:t>
      </w:r>
      <w:r w:rsidR="003E22BB" w:rsidRPr="003E22BB">
        <w:rPr>
          <w:rFonts w:ascii="Calibri" w:hAnsi="Calibri" w:cs="Calibri"/>
          <w:sz w:val="24"/>
          <w:szCs w:val="24"/>
        </w:rPr>
        <w:tab/>
      </w:r>
    </w:p>
    <w:p w14:paraId="2201DFC3" w14:textId="64A2EE84" w:rsidR="003E22BB" w:rsidRDefault="00B73DD0" w:rsidP="002F3260">
      <w:pPr>
        <w:spacing w:after="0" w:line="240" w:lineRule="auto"/>
        <w:rPr>
          <w:rFonts w:cstheme="minorHAnsi"/>
          <w:b/>
          <w:color w:val="000000" w:themeColor="text1"/>
        </w:rPr>
      </w:pPr>
      <w:r>
        <w:rPr>
          <w:rFonts w:cstheme="minorHAnsi"/>
          <w:b/>
          <w:color w:val="000000" w:themeColor="text1"/>
        </w:rPr>
        <w:t xml:space="preserve"> </w:t>
      </w:r>
      <w:r w:rsidR="00CA61DC">
        <w:rPr>
          <w:rFonts w:cstheme="minorHAnsi"/>
          <w:b/>
          <w:color w:val="000000" w:themeColor="text1"/>
        </w:rPr>
        <w:t xml:space="preserve">12 June </w:t>
      </w:r>
      <w:r>
        <w:rPr>
          <w:rFonts w:cstheme="minorHAnsi"/>
          <w:b/>
          <w:color w:val="000000" w:themeColor="text1"/>
        </w:rPr>
        <w:t>2024</w:t>
      </w:r>
    </w:p>
    <w:p w14:paraId="3CF1F5C3" w14:textId="77777777" w:rsidR="003A0BAA" w:rsidRPr="003A0BAA" w:rsidRDefault="003A0BAA" w:rsidP="002F3260">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3144219F" w14:textId="77777777" w:rsidTr="007D5F0B">
        <w:trPr>
          <w:tblHeader/>
        </w:trPr>
        <w:tc>
          <w:tcPr>
            <w:tcW w:w="2547" w:type="dxa"/>
          </w:tcPr>
          <w:p w14:paraId="296DFCFA" w14:textId="77777777" w:rsidR="005D0E4E" w:rsidRPr="005D0E4E" w:rsidRDefault="005D0E4E" w:rsidP="002F3260">
            <w:pPr>
              <w:rPr>
                <w:szCs w:val="24"/>
              </w:rPr>
            </w:pPr>
            <w:r w:rsidRPr="005D0E4E">
              <w:rPr>
                <w:rStyle w:val="Heading3Char"/>
                <w:rFonts w:ascii="Calibri" w:hAnsi="Calibri" w:cs="Calibri"/>
                <w:b/>
                <w:color w:val="auto"/>
              </w:rPr>
              <w:t>Purpose:</w:t>
            </w:r>
          </w:p>
        </w:tc>
        <w:tc>
          <w:tcPr>
            <w:tcW w:w="6469" w:type="dxa"/>
          </w:tcPr>
          <w:p w14:paraId="7B8ED311" w14:textId="37D7840F" w:rsidR="005D0E4E" w:rsidRPr="00C04412" w:rsidRDefault="00D32E9F" w:rsidP="002F3260">
            <w:pPr>
              <w:contextualSpacing/>
              <w:rPr>
                <w:rFonts w:ascii="Calibri" w:eastAsia="Arial" w:hAnsi="Calibri" w:cs="Times New Roman"/>
                <w:szCs w:val="24"/>
              </w:rPr>
            </w:pPr>
            <w:r>
              <w:rPr>
                <w:rFonts w:ascii="Calibri" w:eastAsia="Arial" w:hAnsi="Calibri" w:cs="Times New Roman"/>
                <w:szCs w:val="24"/>
              </w:rPr>
              <w:t>Discussion</w:t>
            </w:r>
          </w:p>
        </w:tc>
      </w:tr>
      <w:tr w:rsidR="005D0E4E" w:rsidRPr="005D0E4E" w14:paraId="487F9838" w14:textId="77777777" w:rsidTr="005D0E4E">
        <w:tc>
          <w:tcPr>
            <w:tcW w:w="2547" w:type="dxa"/>
          </w:tcPr>
          <w:p w14:paraId="1DCAA0B6" w14:textId="77777777" w:rsidR="005D0E4E" w:rsidRPr="005D0E4E" w:rsidRDefault="005D0E4E" w:rsidP="002F3260">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018438B1" w14:textId="694176FD" w:rsidR="005D0E4E" w:rsidRPr="00C04412" w:rsidRDefault="00E970DF" w:rsidP="007C73A4">
            <w:pPr>
              <w:contextualSpacing/>
              <w:rPr>
                <w:rFonts w:ascii="Calibri" w:eastAsia="Arial" w:hAnsi="Calibri" w:cs="Times New Roman"/>
                <w:szCs w:val="24"/>
              </w:rPr>
            </w:pPr>
            <w:r>
              <w:rPr>
                <w:rFonts w:ascii="Calibri" w:eastAsia="Arial" w:hAnsi="Calibri" w:cs="Times New Roman"/>
                <w:szCs w:val="24"/>
              </w:rPr>
              <w:t xml:space="preserve">This paper provides an update </w:t>
            </w:r>
            <w:r w:rsidR="008013FB">
              <w:rPr>
                <w:rFonts w:ascii="Calibri" w:eastAsia="Arial" w:hAnsi="Calibri" w:cs="Times New Roman"/>
                <w:szCs w:val="24"/>
              </w:rPr>
              <w:t xml:space="preserve">on </w:t>
            </w:r>
            <w:r w:rsidR="007C73A4">
              <w:rPr>
                <w:rFonts w:ascii="Calibri" w:eastAsia="Arial" w:hAnsi="Calibri" w:cs="Times New Roman"/>
                <w:szCs w:val="24"/>
              </w:rPr>
              <w:t xml:space="preserve">our organisational design </w:t>
            </w:r>
            <w:r>
              <w:rPr>
                <w:rFonts w:ascii="Calibri" w:eastAsia="Arial" w:hAnsi="Calibri" w:cs="Times New Roman"/>
                <w:szCs w:val="24"/>
              </w:rPr>
              <w:t>work</w:t>
            </w:r>
            <w:r w:rsidR="007C73A4">
              <w:rPr>
                <w:rFonts w:ascii="Calibri" w:eastAsia="Arial" w:hAnsi="Calibri" w:cs="Times New Roman"/>
                <w:szCs w:val="24"/>
              </w:rPr>
              <w:t>,</w:t>
            </w:r>
            <w:r>
              <w:rPr>
                <w:rFonts w:ascii="Calibri" w:eastAsia="Arial" w:hAnsi="Calibri" w:cs="Times New Roman"/>
                <w:szCs w:val="24"/>
              </w:rPr>
              <w:t xml:space="preserve"> </w:t>
            </w:r>
            <w:r w:rsidR="00591117">
              <w:rPr>
                <w:rFonts w:ascii="Calibri" w:eastAsia="Arial" w:hAnsi="Calibri" w:cs="Times New Roman"/>
                <w:szCs w:val="24"/>
              </w:rPr>
              <w:t xml:space="preserve">which forms part of our </w:t>
            </w:r>
            <w:r>
              <w:rPr>
                <w:rFonts w:ascii="Calibri" w:eastAsia="Arial" w:hAnsi="Calibri" w:cs="Times New Roman"/>
                <w:szCs w:val="24"/>
              </w:rPr>
              <w:t>Organis</w:t>
            </w:r>
            <w:r w:rsidR="008013FB">
              <w:rPr>
                <w:rFonts w:ascii="Calibri" w:eastAsia="Arial" w:hAnsi="Calibri" w:cs="Times New Roman"/>
                <w:szCs w:val="24"/>
              </w:rPr>
              <w:t>ational Development</w:t>
            </w:r>
            <w:r w:rsidR="009630DA">
              <w:rPr>
                <w:rFonts w:ascii="Calibri" w:eastAsia="Arial" w:hAnsi="Calibri" w:cs="Times New Roman"/>
                <w:szCs w:val="24"/>
              </w:rPr>
              <w:t xml:space="preserve"> journey</w:t>
            </w:r>
            <w:r>
              <w:rPr>
                <w:rFonts w:ascii="Calibri" w:eastAsia="Arial" w:hAnsi="Calibri" w:cs="Times New Roman"/>
                <w:szCs w:val="24"/>
              </w:rPr>
              <w:t xml:space="preserve">. Our aim for this work </w:t>
            </w:r>
            <w:r w:rsidR="00310865">
              <w:rPr>
                <w:rFonts w:ascii="Calibri" w:eastAsia="Arial" w:hAnsi="Calibri" w:cs="Times New Roman"/>
                <w:szCs w:val="24"/>
              </w:rPr>
              <w:t>wa</w:t>
            </w:r>
            <w:r>
              <w:rPr>
                <w:rFonts w:ascii="Calibri" w:eastAsia="Arial" w:hAnsi="Calibri" w:cs="Times New Roman"/>
                <w:szCs w:val="24"/>
              </w:rPr>
              <w:t>s to design a fit for purpose, agile approach which focuses on delivery of our organisational objectives to ‘Protect, Restore &amp; Value Nature’.</w:t>
            </w:r>
            <w:r w:rsidR="00310865">
              <w:rPr>
                <w:rFonts w:ascii="Calibri" w:eastAsia="Arial" w:hAnsi="Calibri" w:cs="Times New Roman"/>
                <w:szCs w:val="24"/>
              </w:rPr>
              <w:t xml:space="preserve"> Now that the design and implementation phase of this project has ended, we are moving into a phase of embedding and </w:t>
            </w:r>
            <w:r w:rsidR="00530808">
              <w:rPr>
                <w:rFonts w:ascii="Calibri" w:eastAsia="Arial" w:hAnsi="Calibri" w:cs="Times New Roman"/>
                <w:szCs w:val="24"/>
              </w:rPr>
              <w:t>iterating</w:t>
            </w:r>
            <w:r w:rsidR="00310865">
              <w:rPr>
                <w:rFonts w:ascii="Calibri" w:eastAsia="Arial" w:hAnsi="Calibri" w:cs="Times New Roman"/>
                <w:szCs w:val="24"/>
              </w:rPr>
              <w:t xml:space="preserve"> this work to ensure it</w:t>
            </w:r>
            <w:r w:rsidR="00530808">
              <w:rPr>
                <w:rFonts w:ascii="Calibri" w:eastAsia="Arial" w:hAnsi="Calibri" w:cs="Times New Roman"/>
                <w:szCs w:val="24"/>
              </w:rPr>
              <w:t xml:space="preserve"> is</w:t>
            </w:r>
            <w:r w:rsidR="00310865">
              <w:rPr>
                <w:rFonts w:ascii="Calibri" w:eastAsia="Arial" w:hAnsi="Calibri" w:cs="Times New Roman"/>
                <w:szCs w:val="24"/>
              </w:rPr>
              <w:t xml:space="preserve"> fit for purpose, achieves its aims, and enables NatureScot to be ready for the future</w:t>
            </w:r>
            <w:r w:rsidR="00530808">
              <w:rPr>
                <w:rFonts w:ascii="Calibri" w:eastAsia="Arial" w:hAnsi="Calibri" w:cs="Times New Roman"/>
                <w:szCs w:val="24"/>
              </w:rPr>
              <w:t>.</w:t>
            </w:r>
          </w:p>
        </w:tc>
      </w:tr>
      <w:tr w:rsidR="005D0E4E" w:rsidRPr="0002071A" w14:paraId="02EE4A24" w14:textId="77777777" w:rsidTr="005D0E4E">
        <w:tc>
          <w:tcPr>
            <w:tcW w:w="2547" w:type="dxa"/>
          </w:tcPr>
          <w:p w14:paraId="61FF85D8" w14:textId="77777777" w:rsidR="005D0E4E" w:rsidRPr="005D0E4E" w:rsidRDefault="005D0E4E" w:rsidP="002F3260">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22BE8B2F" w14:textId="3FCAFF1F" w:rsidR="005D0E4E" w:rsidRPr="00B73DD0" w:rsidRDefault="003A080E" w:rsidP="003B0AAD">
            <w:pPr>
              <w:pStyle w:val="NoSpacing"/>
              <w:tabs>
                <w:tab w:val="left" w:pos="426"/>
              </w:tabs>
              <w:rPr>
                <w:rFonts w:eastAsia="Arial" w:cs="Times New Roman"/>
                <w:szCs w:val="24"/>
              </w:rPr>
            </w:pPr>
            <w:r w:rsidRPr="0002071A">
              <w:rPr>
                <w:rFonts w:eastAsia="Arial" w:cs="Times New Roman"/>
                <w:szCs w:val="24"/>
              </w:rPr>
              <w:t xml:space="preserve">Our new operating model went live on 1 Apr 2023, and the design </w:t>
            </w:r>
            <w:r w:rsidR="00530808">
              <w:rPr>
                <w:rFonts w:eastAsia="Arial" w:cs="Times New Roman"/>
                <w:szCs w:val="24"/>
              </w:rPr>
              <w:t>part (</w:t>
            </w:r>
            <w:r w:rsidRPr="0002071A">
              <w:rPr>
                <w:rFonts w:eastAsia="Arial" w:cs="Times New Roman"/>
                <w:szCs w:val="24"/>
              </w:rPr>
              <w:t xml:space="preserve">phase </w:t>
            </w:r>
            <w:r w:rsidR="00530808">
              <w:rPr>
                <w:rFonts w:eastAsia="Arial" w:cs="Times New Roman"/>
                <w:szCs w:val="24"/>
              </w:rPr>
              <w:t xml:space="preserve">1) </w:t>
            </w:r>
            <w:r w:rsidRPr="0002071A">
              <w:rPr>
                <w:rFonts w:eastAsia="Arial" w:cs="Times New Roman"/>
                <w:szCs w:val="24"/>
              </w:rPr>
              <w:t xml:space="preserve">of the programme ended on 30 Jun 2023. </w:t>
            </w:r>
            <w:r w:rsidR="00B73DD0">
              <w:rPr>
                <w:rFonts w:eastAsia="Arial" w:cs="Times New Roman"/>
                <w:szCs w:val="24"/>
              </w:rPr>
              <w:t>Post this</w:t>
            </w:r>
            <w:r w:rsidR="00530808">
              <w:rPr>
                <w:rFonts w:eastAsia="Arial" w:cs="Times New Roman"/>
                <w:szCs w:val="24"/>
              </w:rPr>
              <w:t>,</w:t>
            </w:r>
            <w:r w:rsidR="00B73DD0">
              <w:rPr>
                <w:rFonts w:eastAsia="Arial" w:cs="Times New Roman"/>
                <w:szCs w:val="24"/>
              </w:rPr>
              <w:t xml:space="preserve"> an action learning set (ALS) was established </w:t>
            </w:r>
            <w:r w:rsidR="00530808">
              <w:rPr>
                <w:rFonts w:eastAsia="Arial" w:cs="Times New Roman"/>
                <w:szCs w:val="24"/>
              </w:rPr>
              <w:t>(</w:t>
            </w:r>
            <w:r w:rsidR="00B73DD0">
              <w:rPr>
                <w:rFonts w:eastAsia="Arial" w:cs="Times New Roman"/>
                <w:szCs w:val="24"/>
              </w:rPr>
              <w:t>Sept 2023</w:t>
            </w:r>
            <w:r w:rsidR="00530808">
              <w:rPr>
                <w:rFonts w:eastAsia="Arial" w:cs="Times New Roman"/>
                <w:szCs w:val="24"/>
              </w:rPr>
              <w:t>)</w:t>
            </w:r>
            <w:r w:rsidR="00B73DD0">
              <w:rPr>
                <w:rFonts w:eastAsia="Arial" w:cs="Times New Roman"/>
                <w:szCs w:val="24"/>
              </w:rPr>
              <w:t xml:space="preserve">, </w:t>
            </w:r>
            <w:r w:rsidR="00530808">
              <w:rPr>
                <w:rFonts w:eastAsia="Arial" w:cs="Times New Roman"/>
                <w:szCs w:val="24"/>
              </w:rPr>
              <w:t>to</w:t>
            </w:r>
            <w:r w:rsidR="00B73DD0">
              <w:rPr>
                <w:rFonts w:eastAsia="Arial" w:cs="Times New Roman"/>
                <w:szCs w:val="24"/>
              </w:rPr>
              <w:t xml:space="preserve"> </w:t>
            </w:r>
            <w:r w:rsidR="002A4333" w:rsidRPr="0002071A">
              <w:rPr>
                <w:rFonts w:eastAsia="Arial" w:cs="Times New Roman"/>
                <w:szCs w:val="24"/>
              </w:rPr>
              <w:t xml:space="preserve">review </w:t>
            </w:r>
            <w:r w:rsidR="001230A8" w:rsidRPr="0002071A">
              <w:rPr>
                <w:rFonts w:eastAsia="Arial" w:cs="Times New Roman"/>
                <w:szCs w:val="24"/>
              </w:rPr>
              <w:t>implementation</w:t>
            </w:r>
            <w:r w:rsidR="008013FB">
              <w:rPr>
                <w:rFonts w:eastAsia="Arial" w:cs="Times New Roman"/>
                <w:szCs w:val="24"/>
              </w:rPr>
              <w:t xml:space="preserve"> to ensure the new operating model </w:t>
            </w:r>
            <w:r w:rsidR="00530808">
              <w:rPr>
                <w:rFonts w:eastAsia="Arial" w:cs="Times New Roman"/>
                <w:szCs w:val="24"/>
              </w:rPr>
              <w:t>wa</w:t>
            </w:r>
            <w:r w:rsidR="008013FB">
              <w:rPr>
                <w:rFonts w:eastAsia="Arial" w:cs="Times New Roman"/>
                <w:szCs w:val="24"/>
              </w:rPr>
              <w:t xml:space="preserve">s </w:t>
            </w:r>
            <w:r w:rsidR="00310865">
              <w:rPr>
                <w:rFonts w:eastAsia="Arial" w:cs="Times New Roman"/>
                <w:szCs w:val="24"/>
              </w:rPr>
              <w:t xml:space="preserve">properly </w:t>
            </w:r>
            <w:r w:rsidR="008013FB">
              <w:rPr>
                <w:rFonts w:eastAsia="Arial" w:cs="Times New Roman"/>
                <w:szCs w:val="24"/>
              </w:rPr>
              <w:t>embedded</w:t>
            </w:r>
            <w:r w:rsidR="002A4333" w:rsidRPr="0002071A">
              <w:rPr>
                <w:rFonts w:eastAsia="Arial" w:cs="Times New Roman"/>
                <w:szCs w:val="24"/>
              </w:rPr>
              <w:t>.</w:t>
            </w:r>
            <w:r w:rsidR="00B73DD0">
              <w:rPr>
                <w:rFonts w:eastAsia="Arial" w:cs="Times New Roman"/>
                <w:szCs w:val="24"/>
              </w:rPr>
              <w:t xml:space="preserve"> It was </w:t>
            </w:r>
            <w:r w:rsidR="00530808">
              <w:rPr>
                <w:rFonts w:eastAsia="Arial" w:cs="Times New Roman"/>
                <w:szCs w:val="24"/>
              </w:rPr>
              <w:t xml:space="preserve">agreed </w:t>
            </w:r>
            <w:r w:rsidR="00B73DD0">
              <w:rPr>
                <w:rFonts w:eastAsia="Arial" w:cs="Times New Roman"/>
                <w:szCs w:val="24"/>
              </w:rPr>
              <w:t xml:space="preserve">that this work requires more </w:t>
            </w:r>
            <w:r w:rsidR="00310865">
              <w:rPr>
                <w:rFonts w:eastAsia="Arial" w:cs="Times New Roman"/>
                <w:szCs w:val="24"/>
              </w:rPr>
              <w:t xml:space="preserve">time and focus </w:t>
            </w:r>
            <w:r w:rsidR="00B73DD0">
              <w:rPr>
                <w:rFonts w:eastAsia="Arial" w:cs="Times New Roman"/>
                <w:szCs w:val="24"/>
              </w:rPr>
              <w:t xml:space="preserve">to ensure the </w:t>
            </w:r>
            <w:r w:rsidR="00310865">
              <w:rPr>
                <w:rFonts w:eastAsia="Arial" w:cs="Times New Roman"/>
                <w:szCs w:val="24"/>
              </w:rPr>
              <w:t xml:space="preserve">work is </w:t>
            </w:r>
            <w:r w:rsidR="00B73DD0">
              <w:rPr>
                <w:rFonts w:eastAsia="Arial" w:cs="Times New Roman"/>
                <w:szCs w:val="24"/>
              </w:rPr>
              <w:t xml:space="preserve">successful. As a result, the ALS was </w:t>
            </w:r>
            <w:r w:rsidR="00530808">
              <w:rPr>
                <w:rFonts w:eastAsia="Arial" w:cs="Times New Roman"/>
                <w:szCs w:val="24"/>
              </w:rPr>
              <w:t>evolved</w:t>
            </w:r>
            <w:r w:rsidR="00B73DD0">
              <w:rPr>
                <w:rFonts w:eastAsia="Arial" w:cs="Times New Roman"/>
                <w:szCs w:val="24"/>
              </w:rPr>
              <w:t xml:space="preserve"> </w:t>
            </w:r>
            <w:r w:rsidR="00310865">
              <w:rPr>
                <w:rFonts w:eastAsia="Arial" w:cs="Times New Roman"/>
                <w:szCs w:val="24"/>
              </w:rPr>
              <w:t>into</w:t>
            </w:r>
            <w:r w:rsidR="00B73DD0">
              <w:rPr>
                <w:rFonts w:eastAsia="Arial" w:cs="Times New Roman"/>
                <w:szCs w:val="24"/>
              </w:rPr>
              <w:t xml:space="preserve"> </w:t>
            </w:r>
            <w:r w:rsidR="00530808">
              <w:rPr>
                <w:rFonts w:eastAsia="Arial" w:cs="Times New Roman"/>
                <w:szCs w:val="24"/>
              </w:rPr>
              <w:t>a p</w:t>
            </w:r>
            <w:r w:rsidR="00B73DD0">
              <w:rPr>
                <w:rFonts w:eastAsia="Arial" w:cs="Times New Roman"/>
                <w:szCs w:val="24"/>
              </w:rPr>
              <w:t xml:space="preserve">hase 2 of Organisational Development </w:t>
            </w:r>
            <w:r w:rsidR="00530808">
              <w:rPr>
                <w:rFonts w:eastAsia="Arial" w:cs="Times New Roman"/>
                <w:szCs w:val="24"/>
              </w:rPr>
              <w:t>project work</w:t>
            </w:r>
            <w:r w:rsidR="00B73DD0">
              <w:rPr>
                <w:rFonts w:eastAsia="Arial" w:cs="Times New Roman"/>
                <w:szCs w:val="24"/>
              </w:rPr>
              <w:t xml:space="preserve">. </w:t>
            </w:r>
            <w:r w:rsidR="007D1498">
              <w:rPr>
                <w:rFonts w:eastAsia="Arial" w:cs="Times New Roman"/>
                <w:szCs w:val="24"/>
              </w:rPr>
              <w:t xml:space="preserve">In addition, to embedding the operating model there is </w:t>
            </w:r>
            <w:r w:rsidR="00530808">
              <w:rPr>
                <w:rFonts w:eastAsia="Arial" w:cs="Times New Roman"/>
                <w:szCs w:val="24"/>
              </w:rPr>
              <w:t xml:space="preserve">also </w:t>
            </w:r>
            <w:r w:rsidR="007D1498">
              <w:rPr>
                <w:rFonts w:eastAsia="Arial" w:cs="Times New Roman"/>
                <w:szCs w:val="24"/>
              </w:rPr>
              <w:t xml:space="preserve">much work progressing to support the development of our organisation via the </w:t>
            </w:r>
            <w:r w:rsidR="00483635">
              <w:rPr>
                <w:rFonts w:eastAsia="Arial" w:cs="Times New Roman"/>
                <w:szCs w:val="24"/>
              </w:rPr>
              <w:t xml:space="preserve">People Programme. </w:t>
            </w:r>
          </w:p>
        </w:tc>
      </w:tr>
      <w:tr w:rsidR="005D0E4E" w:rsidRPr="005D0E4E" w14:paraId="0636506B" w14:textId="77777777" w:rsidTr="005D0E4E">
        <w:tc>
          <w:tcPr>
            <w:tcW w:w="2547" w:type="dxa"/>
          </w:tcPr>
          <w:p w14:paraId="0A9F062C" w14:textId="77777777" w:rsidR="005D0E4E" w:rsidRPr="005D0E4E" w:rsidRDefault="005D0E4E" w:rsidP="002F3260">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11BC7738" w14:textId="5852EE13" w:rsidR="005D0E4E" w:rsidRPr="00C04412" w:rsidRDefault="00F641BA" w:rsidP="009630DA">
            <w:pPr>
              <w:rPr>
                <w:rFonts w:ascii="Calibri" w:eastAsia="Arial" w:hAnsi="Calibri" w:cs="Times New Roman"/>
                <w:szCs w:val="24"/>
              </w:rPr>
            </w:pPr>
            <w:r>
              <w:rPr>
                <w:rFonts w:ascii="Calibri" w:eastAsia="Arial" w:hAnsi="Calibri" w:cs="Times New Roman"/>
                <w:szCs w:val="24"/>
              </w:rPr>
              <w:t xml:space="preserve">Board </w:t>
            </w:r>
            <w:r w:rsidR="00483635">
              <w:rPr>
                <w:rFonts w:ascii="Calibri" w:eastAsia="Arial" w:hAnsi="Calibri" w:cs="Times New Roman"/>
                <w:szCs w:val="24"/>
              </w:rPr>
              <w:t>is</w:t>
            </w:r>
            <w:r>
              <w:rPr>
                <w:rFonts w:ascii="Calibri" w:eastAsia="Arial" w:hAnsi="Calibri" w:cs="Times New Roman"/>
                <w:szCs w:val="24"/>
              </w:rPr>
              <w:t xml:space="preserve"> invited to note the development of this work and </w:t>
            </w:r>
            <w:r w:rsidR="00591117">
              <w:rPr>
                <w:rFonts w:ascii="Calibri" w:eastAsia="Arial" w:hAnsi="Calibri" w:cs="Times New Roman"/>
                <w:szCs w:val="24"/>
              </w:rPr>
              <w:t xml:space="preserve">provide advice on any risks and opportunities, to </w:t>
            </w:r>
            <w:r w:rsidR="009630DA">
              <w:rPr>
                <w:rFonts w:ascii="Calibri" w:eastAsia="Arial" w:hAnsi="Calibri" w:cs="Times New Roman"/>
                <w:szCs w:val="24"/>
              </w:rPr>
              <w:t xml:space="preserve">support NatureScot, and its people, </w:t>
            </w:r>
            <w:r>
              <w:rPr>
                <w:rFonts w:ascii="Calibri" w:eastAsia="Arial" w:hAnsi="Calibri" w:cs="Times New Roman"/>
                <w:szCs w:val="24"/>
              </w:rPr>
              <w:t>to thrive and transform to achieve the goals set</w:t>
            </w:r>
            <w:r w:rsidR="00C26476">
              <w:rPr>
                <w:rFonts w:ascii="Calibri" w:eastAsia="Arial" w:hAnsi="Calibri" w:cs="Times New Roman"/>
                <w:szCs w:val="24"/>
              </w:rPr>
              <w:t xml:space="preserve"> out</w:t>
            </w:r>
            <w:r>
              <w:rPr>
                <w:rFonts w:ascii="Calibri" w:eastAsia="Arial" w:hAnsi="Calibri" w:cs="Times New Roman"/>
                <w:szCs w:val="24"/>
              </w:rPr>
              <w:t xml:space="preserve"> in the Corporate Plan. </w:t>
            </w:r>
          </w:p>
        </w:tc>
      </w:tr>
      <w:tr w:rsidR="005D0E4E" w:rsidRPr="005D0E4E" w14:paraId="54DC2676" w14:textId="77777777" w:rsidTr="005D0E4E">
        <w:tc>
          <w:tcPr>
            <w:tcW w:w="2547" w:type="dxa"/>
          </w:tcPr>
          <w:p w14:paraId="6CB7BC1F" w14:textId="77777777" w:rsidR="005D0E4E" w:rsidRPr="005D0E4E" w:rsidRDefault="005D0E4E" w:rsidP="002F3260">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FB8F000" w14:textId="1640EFEC" w:rsidR="005D0E4E" w:rsidRPr="00C04412" w:rsidRDefault="002A4333" w:rsidP="00A742DA">
            <w:pPr>
              <w:rPr>
                <w:rFonts w:ascii="Calibri" w:eastAsia="Arial" w:hAnsi="Calibri" w:cs="Times New Roman"/>
                <w:szCs w:val="24"/>
              </w:rPr>
            </w:pPr>
            <w:bookmarkStart w:id="0" w:name="_Hlk146269496"/>
            <w:r>
              <w:rPr>
                <w:rFonts w:ascii="Calibri" w:eastAsia="Arial" w:hAnsi="Calibri" w:cs="Times New Roman"/>
                <w:szCs w:val="24"/>
              </w:rPr>
              <w:t xml:space="preserve">Board </w:t>
            </w:r>
            <w:r w:rsidR="00483635">
              <w:rPr>
                <w:rFonts w:ascii="Calibri" w:eastAsia="Arial" w:hAnsi="Calibri" w:cs="Times New Roman"/>
                <w:szCs w:val="24"/>
              </w:rPr>
              <w:t>is</w:t>
            </w:r>
            <w:r>
              <w:rPr>
                <w:rFonts w:ascii="Calibri" w:eastAsia="Arial" w:hAnsi="Calibri" w:cs="Times New Roman"/>
                <w:szCs w:val="24"/>
              </w:rPr>
              <w:t xml:space="preserve"> asked to note this work, scrutinise</w:t>
            </w:r>
            <w:r w:rsidR="005A07F2">
              <w:rPr>
                <w:rFonts w:ascii="Calibri" w:eastAsia="Arial" w:hAnsi="Calibri" w:cs="Times New Roman"/>
                <w:szCs w:val="24"/>
              </w:rPr>
              <w:t>,</w:t>
            </w:r>
            <w:r>
              <w:rPr>
                <w:rFonts w:ascii="Calibri" w:eastAsia="Arial" w:hAnsi="Calibri" w:cs="Times New Roman"/>
                <w:szCs w:val="24"/>
              </w:rPr>
              <w:t xml:space="preserve"> and to support SLT and the </w:t>
            </w:r>
            <w:r w:rsidR="00A742DA">
              <w:rPr>
                <w:rFonts w:ascii="Calibri" w:eastAsia="Arial" w:hAnsi="Calibri" w:cs="Times New Roman"/>
                <w:szCs w:val="24"/>
              </w:rPr>
              <w:t>extended</w:t>
            </w:r>
            <w:r>
              <w:rPr>
                <w:rFonts w:ascii="Calibri" w:eastAsia="Arial" w:hAnsi="Calibri" w:cs="Times New Roman"/>
                <w:szCs w:val="24"/>
              </w:rPr>
              <w:t xml:space="preserve"> leadership community </w:t>
            </w:r>
            <w:r w:rsidR="005A07F2">
              <w:rPr>
                <w:rFonts w:ascii="Calibri" w:eastAsia="Arial" w:hAnsi="Calibri" w:cs="Times New Roman"/>
                <w:szCs w:val="24"/>
              </w:rPr>
              <w:t>as it p</w:t>
            </w:r>
            <w:r>
              <w:rPr>
                <w:rFonts w:ascii="Calibri" w:eastAsia="Arial" w:hAnsi="Calibri" w:cs="Times New Roman"/>
                <w:szCs w:val="24"/>
              </w:rPr>
              <w:t xml:space="preserve">rogresses. </w:t>
            </w:r>
            <w:bookmarkEnd w:id="0"/>
          </w:p>
        </w:tc>
      </w:tr>
      <w:tr w:rsidR="005D0E4E" w:rsidRPr="005D0E4E" w14:paraId="023E1243" w14:textId="77777777" w:rsidTr="005D0E4E">
        <w:tc>
          <w:tcPr>
            <w:tcW w:w="2547" w:type="dxa"/>
          </w:tcPr>
          <w:p w14:paraId="1CBC5D61" w14:textId="77777777" w:rsidR="005D0E4E" w:rsidRPr="005D0E4E" w:rsidRDefault="005D0E4E" w:rsidP="002F3260">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015703EB" w14:textId="686EC901" w:rsidR="005D0E4E" w:rsidRPr="005D0E4E" w:rsidRDefault="00F641BA" w:rsidP="002F3260">
            <w:pPr>
              <w:rPr>
                <w:rFonts w:ascii="Calibri" w:eastAsia="Arial" w:hAnsi="Calibri" w:cs="Times New Roman"/>
                <w:szCs w:val="24"/>
              </w:rPr>
            </w:pPr>
            <w:r>
              <w:rPr>
                <w:rFonts w:ascii="Calibri" w:eastAsia="Arial" w:hAnsi="Calibri" w:cs="Times New Roman"/>
                <w:szCs w:val="24"/>
              </w:rPr>
              <w:t>Marie Hernandez</w:t>
            </w:r>
            <w:r w:rsidR="00462B37">
              <w:rPr>
                <w:rFonts w:ascii="Calibri" w:eastAsia="Arial" w:hAnsi="Calibri" w:cs="Times New Roman"/>
                <w:szCs w:val="24"/>
              </w:rPr>
              <w:t xml:space="preserve"> </w:t>
            </w:r>
          </w:p>
        </w:tc>
      </w:tr>
      <w:tr w:rsidR="005D0E4E" w:rsidRPr="005D0E4E" w14:paraId="58B18E63" w14:textId="77777777" w:rsidTr="005D0E4E">
        <w:tc>
          <w:tcPr>
            <w:tcW w:w="2547" w:type="dxa"/>
          </w:tcPr>
          <w:p w14:paraId="224F372F" w14:textId="77777777" w:rsidR="005D0E4E" w:rsidRPr="005D0E4E" w:rsidRDefault="005D0E4E" w:rsidP="002F3260">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5404D6CE" w14:textId="77777777" w:rsidR="005D0E4E" w:rsidRPr="005D0E4E" w:rsidRDefault="00F641BA" w:rsidP="002F3260">
            <w:pPr>
              <w:rPr>
                <w:rFonts w:ascii="Calibri" w:eastAsia="Arial" w:hAnsi="Calibri" w:cs="Times New Roman"/>
                <w:szCs w:val="24"/>
              </w:rPr>
            </w:pPr>
            <w:r>
              <w:rPr>
                <w:rFonts w:ascii="Calibri" w:eastAsia="Arial" w:hAnsi="Calibri" w:cs="Times New Roman"/>
                <w:szCs w:val="24"/>
              </w:rPr>
              <w:t>Jane Macdonald</w:t>
            </w:r>
          </w:p>
        </w:tc>
      </w:tr>
      <w:tr w:rsidR="005D0E4E" w:rsidRPr="005D0E4E" w14:paraId="3EF536AF" w14:textId="77777777" w:rsidTr="005D0E4E">
        <w:tc>
          <w:tcPr>
            <w:tcW w:w="2547" w:type="dxa"/>
          </w:tcPr>
          <w:p w14:paraId="2EB0638D" w14:textId="57316A39" w:rsidR="005D0E4E" w:rsidRPr="00C04412" w:rsidRDefault="001230A8" w:rsidP="002C42D6">
            <w:pPr>
              <w:contextualSpacing/>
              <w:rPr>
                <w:rFonts w:ascii="Calibri" w:eastAsia="Arial" w:hAnsi="Calibri" w:cs="Times New Roman"/>
                <w:szCs w:val="24"/>
              </w:rPr>
            </w:pPr>
            <w:r>
              <w:br w:type="page"/>
            </w:r>
            <w:r w:rsidR="00403EC1">
              <w:br w:type="page"/>
            </w:r>
            <w:r w:rsidR="005D0E4E" w:rsidRPr="00C04412">
              <w:rPr>
                <w:rFonts w:ascii="Calibri" w:eastAsia="Arial" w:hAnsi="Calibri" w:cs="Times New Roman"/>
                <w:b/>
                <w:szCs w:val="24"/>
              </w:rPr>
              <w:t>Appendices</w:t>
            </w:r>
            <w:r w:rsidR="005D0E4E" w:rsidRPr="00C04412">
              <w:rPr>
                <w:rFonts w:ascii="Calibri" w:eastAsia="Arial" w:hAnsi="Calibri" w:cs="Times New Roman"/>
                <w:szCs w:val="24"/>
              </w:rPr>
              <w:t xml:space="preserve">: </w:t>
            </w:r>
          </w:p>
        </w:tc>
        <w:tc>
          <w:tcPr>
            <w:tcW w:w="6469" w:type="dxa"/>
          </w:tcPr>
          <w:p w14:paraId="3F32ACCA" w14:textId="7AB7C887" w:rsidR="000C2458" w:rsidRDefault="00A16511" w:rsidP="007924AC">
            <w:pPr>
              <w:contextualSpacing/>
              <w:rPr>
                <w:rFonts w:ascii="Calibri" w:eastAsia="Arial" w:hAnsi="Calibri" w:cs="Times New Roman"/>
                <w:szCs w:val="24"/>
              </w:rPr>
            </w:pPr>
            <w:r>
              <w:rPr>
                <w:rFonts w:ascii="Calibri" w:eastAsia="Arial" w:hAnsi="Calibri" w:cs="Times New Roman"/>
                <w:szCs w:val="24"/>
              </w:rPr>
              <w:t xml:space="preserve">Annex 1: </w:t>
            </w:r>
            <w:r w:rsidR="0012452B">
              <w:rPr>
                <w:rFonts w:ascii="Calibri" w:eastAsia="Arial" w:hAnsi="Calibri" w:cs="Times New Roman"/>
                <w:szCs w:val="24"/>
              </w:rPr>
              <w:t xml:space="preserve">5 Things Effective Organisations </w:t>
            </w:r>
            <w:r w:rsidR="00483635">
              <w:rPr>
                <w:rFonts w:ascii="Calibri" w:eastAsia="Arial" w:hAnsi="Calibri" w:cs="Times New Roman"/>
                <w:szCs w:val="24"/>
              </w:rPr>
              <w:t>Do</w:t>
            </w:r>
            <w:r w:rsidR="0012452B">
              <w:rPr>
                <w:rFonts w:ascii="Calibri" w:eastAsia="Arial" w:hAnsi="Calibri" w:cs="Times New Roman"/>
                <w:szCs w:val="24"/>
              </w:rPr>
              <w:t xml:space="preserve"> Well</w:t>
            </w:r>
          </w:p>
          <w:p w14:paraId="31E12FCB" w14:textId="2582BDC6" w:rsidR="00A16511" w:rsidRDefault="00A16511" w:rsidP="007924AC">
            <w:pPr>
              <w:contextualSpacing/>
              <w:rPr>
                <w:rFonts w:ascii="Calibri" w:eastAsia="Arial" w:hAnsi="Calibri" w:cs="Times New Roman"/>
                <w:szCs w:val="24"/>
              </w:rPr>
            </w:pPr>
            <w:r>
              <w:rPr>
                <w:rFonts w:ascii="Calibri" w:eastAsia="Arial" w:hAnsi="Calibri" w:cs="Times New Roman"/>
                <w:szCs w:val="24"/>
              </w:rPr>
              <w:t xml:space="preserve">Annex </w:t>
            </w:r>
            <w:r w:rsidR="008C4EED">
              <w:rPr>
                <w:rFonts w:ascii="Calibri" w:eastAsia="Arial" w:hAnsi="Calibri" w:cs="Times New Roman"/>
                <w:szCs w:val="24"/>
              </w:rPr>
              <w:t>2</w:t>
            </w:r>
            <w:r>
              <w:rPr>
                <w:rFonts w:ascii="Calibri" w:eastAsia="Arial" w:hAnsi="Calibri" w:cs="Times New Roman"/>
                <w:szCs w:val="24"/>
              </w:rPr>
              <w:t xml:space="preserve">: </w:t>
            </w:r>
            <w:r w:rsidR="00985693">
              <w:rPr>
                <w:rFonts w:ascii="Calibri" w:eastAsia="Arial" w:hAnsi="Calibri" w:cs="Times New Roman"/>
                <w:szCs w:val="24"/>
              </w:rPr>
              <w:t>People Programme</w:t>
            </w:r>
          </w:p>
          <w:p w14:paraId="10699E93" w14:textId="7F42D523" w:rsidR="00985693" w:rsidRPr="00C04412" w:rsidRDefault="00985693" w:rsidP="007924AC">
            <w:pPr>
              <w:contextualSpacing/>
              <w:rPr>
                <w:rFonts w:ascii="Calibri" w:eastAsia="Arial" w:hAnsi="Calibri" w:cs="Times New Roman"/>
                <w:szCs w:val="24"/>
              </w:rPr>
            </w:pPr>
            <w:r>
              <w:rPr>
                <w:rFonts w:ascii="Calibri" w:eastAsia="Arial" w:hAnsi="Calibri" w:cs="Times New Roman"/>
                <w:szCs w:val="24"/>
              </w:rPr>
              <w:t>Annex 3: OD Framework 2022-2026</w:t>
            </w:r>
          </w:p>
        </w:tc>
      </w:tr>
    </w:tbl>
    <w:p w14:paraId="34FCC00B" w14:textId="77777777" w:rsidR="009630DA" w:rsidRDefault="009630DA">
      <w:pPr>
        <w:rPr>
          <w:rFonts w:eastAsiaTheme="majorEastAsia" w:cstheme="minorHAnsi"/>
          <w:b/>
          <w:szCs w:val="26"/>
        </w:rPr>
      </w:pPr>
      <w:r>
        <w:br w:type="page"/>
      </w:r>
    </w:p>
    <w:p w14:paraId="047AD8B9" w14:textId="71CF33A2" w:rsidR="00611CD6" w:rsidRPr="003E22BB" w:rsidRDefault="00611CD6" w:rsidP="00D32E9F">
      <w:pPr>
        <w:pStyle w:val="Heading2"/>
        <w:spacing w:before="0" w:line="240" w:lineRule="auto"/>
        <w:ind w:left="-340"/>
      </w:pPr>
      <w:r w:rsidRPr="003E22BB">
        <w:lastRenderedPageBreak/>
        <w:t>Purpose</w:t>
      </w:r>
    </w:p>
    <w:p w14:paraId="06B2FBCD" w14:textId="3EABD3F6" w:rsidR="003002F2" w:rsidRPr="003002F2" w:rsidRDefault="003002F2" w:rsidP="00D32E9F">
      <w:pPr>
        <w:pStyle w:val="ListParagraph"/>
        <w:numPr>
          <w:ilvl w:val="0"/>
          <w:numId w:val="19"/>
        </w:numPr>
        <w:spacing w:after="0"/>
        <w:ind w:left="0" w:hanging="357"/>
        <w:rPr>
          <w:rFonts w:cstheme="minorHAnsi"/>
          <w:szCs w:val="24"/>
        </w:rPr>
      </w:pPr>
      <w:r>
        <w:rPr>
          <w:rFonts w:ascii="Calibri" w:eastAsia="Arial" w:hAnsi="Calibri" w:cs="Times New Roman"/>
          <w:szCs w:val="24"/>
        </w:rPr>
        <w:t xml:space="preserve">This paper provides Board with an update on our recent organisational design work, </w:t>
      </w:r>
      <w:r w:rsidR="00AE3DF0">
        <w:rPr>
          <w:rFonts w:ascii="Calibri" w:eastAsia="Arial" w:hAnsi="Calibri" w:cs="Times New Roman"/>
          <w:szCs w:val="24"/>
        </w:rPr>
        <w:t xml:space="preserve">and the more recent work to embed this within our organisational processes, procedures, and structures. This work </w:t>
      </w:r>
      <w:r>
        <w:rPr>
          <w:rFonts w:ascii="Calibri" w:eastAsia="Arial" w:hAnsi="Calibri" w:cs="Times New Roman"/>
          <w:szCs w:val="24"/>
        </w:rPr>
        <w:t>forms part of our Organisational Development journey.</w:t>
      </w:r>
    </w:p>
    <w:p w14:paraId="1F678BDD" w14:textId="3C0EB2F7" w:rsidR="003002F2" w:rsidRDefault="003002F2" w:rsidP="00D32E9F">
      <w:pPr>
        <w:spacing w:after="0"/>
        <w:jc w:val="both"/>
        <w:rPr>
          <w:rFonts w:cstheme="minorHAnsi"/>
          <w:szCs w:val="24"/>
        </w:rPr>
      </w:pPr>
    </w:p>
    <w:p w14:paraId="1AF48D0B" w14:textId="49E8FA8A" w:rsidR="00F5542A" w:rsidRPr="00D32E9F" w:rsidRDefault="00F5542A" w:rsidP="00D32E9F">
      <w:pPr>
        <w:pStyle w:val="Heading2"/>
        <w:spacing w:before="0" w:line="240" w:lineRule="auto"/>
        <w:ind w:left="-340"/>
      </w:pPr>
      <w:r w:rsidRPr="00D32E9F">
        <w:t>Update</w:t>
      </w:r>
    </w:p>
    <w:p w14:paraId="5EBB10D4" w14:textId="13CE0C7D" w:rsidR="00591117" w:rsidRDefault="00F641BA" w:rsidP="00D32E9F">
      <w:pPr>
        <w:pStyle w:val="ListParagraph"/>
        <w:numPr>
          <w:ilvl w:val="0"/>
          <w:numId w:val="19"/>
        </w:numPr>
        <w:spacing w:after="0"/>
        <w:ind w:left="0" w:hanging="357"/>
        <w:rPr>
          <w:rFonts w:cstheme="minorHAnsi"/>
          <w:szCs w:val="24"/>
        </w:rPr>
      </w:pPr>
      <w:r>
        <w:rPr>
          <w:rFonts w:cstheme="minorHAnsi"/>
          <w:szCs w:val="24"/>
        </w:rPr>
        <w:t>Th</w:t>
      </w:r>
      <w:r w:rsidR="00591117">
        <w:rPr>
          <w:rFonts w:cstheme="minorHAnsi"/>
          <w:szCs w:val="24"/>
        </w:rPr>
        <w:t>e Organisational Design p</w:t>
      </w:r>
      <w:r w:rsidR="00462B37">
        <w:rPr>
          <w:rFonts w:cstheme="minorHAnsi"/>
          <w:szCs w:val="24"/>
        </w:rPr>
        <w:t xml:space="preserve">rogramme set out to design and implement a new operating model, which went live on 1 April 2023. The new operating model </w:t>
      </w:r>
      <w:r w:rsidR="007924AC">
        <w:rPr>
          <w:rFonts w:cstheme="minorHAnsi"/>
          <w:szCs w:val="24"/>
        </w:rPr>
        <w:t xml:space="preserve">aims to </w:t>
      </w:r>
      <w:r w:rsidR="00C27AF1">
        <w:rPr>
          <w:rFonts w:cstheme="minorHAnsi"/>
          <w:szCs w:val="24"/>
        </w:rPr>
        <w:t>deliver</w:t>
      </w:r>
      <w:r w:rsidR="00462B37">
        <w:rPr>
          <w:rFonts w:cstheme="minorHAnsi"/>
          <w:szCs w:val="24"/>
        </w:rPr>
        <w:t xml:space="preserve"> a better method of prioritising our tasks</w:t>
      </w:r>
      <w:r w:rsidR="00C27AF1">
        <w:rPr>
          <w:rFonts w:cstheme="minorHAnsi"/>
          <w:szCs w:val="24"/>
        </w:rPr>
        <w:t xml:space="preserve"> and </w:t>
      </w:r>
      <w:r w:rsidR="00462B37">
        <w:rPr>
          <w:rFonts w:cstheme="minorHAnsi"/>
          <w:szCs w:val="24"/>
        </w:rPr>
        <w:t>resourcing them</w:t>
      </w:r>
      <w:r w:rsidR="00591117">
        <w:rPr>
          <w:rFonts w:cstheme="minorHAnsi"/>
          <w:szCs w:val="24"/>
        </w:rPr>
        <w:t>.</w:t>
      </w:r>
    </w:p>
    <w:p w14:paraId="19037DF4" w14:textId="77777777" w:rsidR="00591117" w:rsidRDefault="00591117" w:rsidP="00D32E9F">
      <w:pPr>
        <w:pStyle w:val="ListParagraph"/>
        <w:spacing w:after="0"/>
        <w:ind w:left="0"/>
        <w:rPr>
          <w:rFonts w:cstheme="minorHAnsi"/>
          <w:szCs w:val="24"/>
        </w:rPr>
      </w:pPr>
    </w:p>
    <w:p w14:paraId="305146E6" w14:textId="02390E0D" w:rsidR="00B556BD" w:rsidRPr="00DD671A" w:rsidRDefault="007924AC" w:rsidP="00DD671A">
      <w:pPr>
        <w:pStyle w:val="ListParagraph"/>
        <w:numPr>
          <w:ilvl w:val="0"/>
          <w:numId w:val="19"/>
        </w:numPr>
        <w:spacing w:after="0"/>
        <w:ind w:left="0" w:hanging="357"/>
        <w:rPr>
          <w:rFonts w:cstheme="minorHAnsi"/>
          <w:szCs w:val="24"/>
        </w:rPr>
      </w:pPr>
      <w:r w:rsidRPr="00DD671A">
        <w:rPr>
          <w:rFonts w:cs="Calibri"/>
          <w:szCs w:val="24"/>
        </w:rPr>
        <w:t xml:space="preserve">In September 2023 an action learning set (ALS) was established to review the implementation of the new operating model and ensure it </w:t>
      </w:r>
      <w:r w:rsidR="00530808">
        <w:rPr>
          <w:rFonts w:cs="Calibri"/>
          <w:szCs w:val="24"/>
        </w:rPr>
        <w:t>wa</w:t>
      </w:r>
      <w:r w:rsidRPr="00DD671A">
        <w:rPr>
          <w:rFonts w:cs="Calibri"/>
          <w:szCs w:val="24"/>
        </w:rPr>
        <w:t xml:space="preserve">s successfully embedded across the organisation. </w:t>
      </w:r>
      <w:r w:rsidR="00530808">
        <w:rPr>
          <w:rFonts w:cs="Calibri"/>
          <w:szCs w:val="24"/>
        </w:rPr>
        <w:t>F</w:t>
      </w:r>
      <w:r w:rsidR="00B556BD" w:rsidRPr="00DD671A">
        <w:rPr>
          <w:rFonts w:cstheme="minorHAnsi"/>
          <w:szCs w:val="24"/>
        </w:rPr>
        <w:t xml:space="preserve">our task groups </w:t>
      </w:r>
      <w:r w:rsidR="00530808">
        <w:rPr>
          <w:rFonts w:cstheme="minorHAnsi"/>
          <w:szCs w:val="24"/>
        </w:rPr>
        <w:t xml:space="preserve">were set up </w:t>
      </w:r>
      <w:r w:rsidR="00B556BD" w:rsidRPr="00DD671A">
        <w:rPr>
          <w:rFonts w:cstheme="minorHAnsi"/>
          <w:szCs w:val="24"/>
        </w:rPr>
        <w:t>to continue this work. These were to focus on:</w:t>
      </w:r>
    </w:p>
    <w:p w14:paraId="3919AB77" w14:textId="77777777" w:rsidR="00B556BD" w:rsidRDefault="00B556BD" w:rsidP="00B556BD">
      <w:pPr>
        <w:pStyle w:val="ListParagraph"/>
        <w:numPr>
          <w:ilvl w:val="0"/>
          <w:numId w:val="37"/>
        </w:numPr>
        <w:rPr>
          <w:rFonts w:cstheme="minorHAnsi"/>
          <w:szCs w:val="24"/>
        </w:rPr>
      </w:pPr>
      <w:r>
        <w:rPr>
          <w:rFonts w:cstheme="minorHAnsi"/>
          <w:szCs w:val="24"/>
        </w:rPr>
        <w:t>The roles and responsibilities of Allocations Group within this new operating model.</w:t>
      </w:r>
    </w:p>
    <w:p w14:paraId="28D3B9C4" w14:textId="77777777" w:rsidR="00B556BD" w:rsidRDefault="00B556BD" w:rsidP="00B556BD">
      <w:pPr>
        <w:pStyle w:val="ListParagraph"/>
        <w:numPr>
          <w:ilvl w:val="0"/>
          <w:numId w:val="37"/>
        </w:numPr>
        <w:rPr>
          <w:rFonts w:cstheme="minorHAnsi"/>
          <w:szCs w:val="24"/>
        </w:rPr>
      </w:pPr>
      <w:r>
        <w:rPr>
          <w:rFonts w:cstheme="minorHAnsi"/>
          <w:szCs w:val="24"/>
        </w:rPr>
        <w:t>Workforce planning and strategic workforce planning processes and procedures which support and strengthen the new operating model.</w:t>
      </w:r>
    </w:p>
    <w:p w14:paraId="5D8A5D42" w14:textId="77777777" w:rsidR="00B556BD" w:rsidRDefault="00B556BD" w:rsidP="00B556BD">
      <w:pPr>
        <w:pStyle w:val="ListParagraph"/>
        <w:numPr>
          <w:ilvl w:val="0"/>
          <w:numId w:val="37"/>
        </w:numPr>
        <w:rPr>
          <w:rFonts w:cstheme="minorHAnsi"/>
          <w:szCs w:val="24"/>
        </w:rPr>
      </w:pPr>
      <w:r>
        <w:rPr>
          <w:rFonts w:cstheme="minorHAnsi"/>
          <w:szCs w:val="24"/>
        </w:rPr>
        <w:t>Current usage of our planning and performance tools within each cycle and any recommendations to strengthen these processes and procedures.</w:t>
      </w:r>
    </w:p>
    <w:p w14:paraId="20288AA4" w14:textId="77777777" w:rsidR="00B556BD" w:rsidRDefault="00B556BD" w:rsidP="00B556BD">
      <w:pPr>
        <w:pStyle w:val="ListParagraph"/>
        <w:numPr>
          <w:ilvl w:val="0"/>
          <w:numId w:val="37"/>
        </w:numPr>
        <w:rPr>
          <w:rFonts w:cstheme="minorHAnsi"/>
          <w:szCs w:val="24"/>
        </w:rPr>
      </w:pPr>
      <w:r>
        <w:rPr>
          <w:rFonts w:cstheme="minorHAnsi"/>
          <w:szCs w:val="24"/>
        </w:rPr>
        <w:t xml:space="preserve">Communication of the above internally, including any necessary briefings and/or training or orientation to processes and procedures, to ensure these processes and procedures are consistently utilised. </w:t>
      </w:r>
    </w:p>
    <w:p w14:paraId="6B1FA78D" w14:textId="77777777" w:rsidR="006445E7" w:rsidRPr="006445E7" w:rsidRDefault="006445E7" w:rsidP="006445E7">
      <w:pPr>
        <w:pStyle w:val="ListParagraph"/>
        <w:rPr>
          <w:rFonts w:cs="Calibri"/>
          <w:szCs w:val="24"/>
        </w:rPr>
      </w:pPr>
    </w:p>
    <w:p w14:paraId="7E7A7EA9" w14:textId="1ACD2AFC" w:rsidR="00B556BD" w:rsidRPr="00997067" w:rsidRDefault="00B556BD" w:rsidP="00997067">
      <w:pPr>
        <w:pStyle w:val="ListParagraph"/>
        <w:numPr>
          <w:ilvl w:val="0"/>
          <w:numId w:val="19"/>
        </w:numPr>
        <w:spacing w:after="0"/>
        <w:ind w:left="0" w:hanging="357"/>
        <w:rPr>
          <w:rFonts w:cstheme="minorHAnsi"/>
          <w:szCs w:val="24"/>
        </w:rPr>
      </w:pPr>
      <w:r>
        <w:rPr>
          <w:rFonts w:cs="Calibri"/>
          <w:szCs w:val="24"/>
        </w:rPr>
        <w:t>In</w:t>
      </w:r>
      <w:r w:rsidR="007924AC" w:rsidRPr="0012452B">
        <w:rPr>
          <w:rFonts w:cs="Calibri"/>
          <w:szCs w:val="24"/>
        </w:rPr>
        <w:t xml:space="preserve"> January 2024, it was clear there is more to do in this regard and as a result </w:t>
      </w:r>
      <w:r w:rsidR="00530808">
        <w:rPr>
          <w:rFonts w:cs="Calibri"/>
          <w:szCs w:val="24"/>
        </w:rPr>
        <w:t>the</w:t>
      </w:r>
      <w:r w:rsidR="007924AC" w:rsidRPr="0012452B">
        <w:rPr>
          <w:rFonts w:cs="Calibri"/>
          <w:szCs w:val="24"/>
        </w:rPr>
        <w:t xml:space="preserve"> AL</w:t>
      </w:r>
      <w:r w:rsidR="0012452B">
        <w:rPr>
          <w:rFonts w:cs="Calibri"/>
          <w:szCs w:val="24"/>
        </w:rPr>
        <w:t>S</w:t>
      </w:r>
      <w:r w:rsidR="007924AC" w:rsidRPr="0012452B">
        <w:rPr>
          <w:rFonts w:cs="Calibri"/>
          <w:szCs w:val="24"/>
        </w:rPr>
        <w:t xml:space="preserve"> </w:t>
      </w:r>
      <w:r w:rsidR="00530808">
        <w:rPr>
          <w:rFonts w:cs="Calibri"/>
          <w:szCs w:val="24"/>
        </w:rPr>
        <w:t>has now been</w:t>
      </w:r>
      <w:r w:rsidR="00F6283C">
        <w:rPr>
          <w:rFonts w:cs="Calibri"/>
          <w:szCs w:val="24"/>
        </w:rPr>
        <w:t xml:space="preserve"> evolved </w:t>
      </w:r>
      <w:r w:rsidR="007924AC" w:rsidRPr="0012452B">
        <w:rPr>
          <w:rFonts w:cs="Calibri"/>
          <w:szCs w:val="24"/>
        </w:rPr>
        <w:t>into phase 2 of the organisational development project</w:t>
      </w:r>
      <w:r w:rsidR="00F6283C">
        <w:rPr>
          <w:rFonts w:cs="Calibri"/>
          <w:szCs w:val="24"/>
        </w:rPr>
        <w:t xml:space="preserve"> work</w:t>
      </w:r>
      <w:r w:rsidR="007924AC" w:rsidRPr="0012452B">
        <w:rPr>
          <w:rFonts w:cs="Calibri"/>
          <w:szCs w:val="24"/>
        </w:rPr>
        <w:t xml:space="preserve">. </w:t>
      </w:r>
      <w:r w:rsidR="00997067">
        <w:rPr>
          <w:rFonts w:cs="Calibri"/>
          <w:szCs w:val="24"/>
        </w:rPr>
        <w:t>Our pulse survey in January 2024 focused partly on workload management. We had a significant increase in our response rate</w:t>
      </w:r>
      <w:r w:rsidR="00892DFF">
        <w:rPr>
          <w:rFonts w:cs="Calibri"/>
          <w:szCs w:val="24"/>
        </w:rPr>
        <w:t>,</w:t>
      </w:r>
      <w:r w:rsidR="00997067">
        <w:rPr>
          <w:rFonts w:cs="Calibri"/>
          <w:szCs w:val="24"/>
        </w:rPr>
        <w:t xml:space="preserve"> </w:t>
      </w:r>
      <w:r w:rsidR="00892DFF">
        <w:rPr>
          <w:rFonts w:cs="Calibri"/>
          <w:szCs w:val="24"/>
        </w:rPr>
        <w:t>achieving</w:t>
      </w:r>
      <w:r w:rsidR="00997067">
        <w:rPr>
          <w:rFonts w:cs="Calibri"/>
          <w:szCs w:val="24"/>
        </w:rPr>
        <w:t xml:space="preserve"> 78%</w:t>
      </w:r>
      <w:r w:rsidR="00892DFF">
        <w:rPr>
          <w:rFonts w:cs="Calibri"/>
          <w:szCs w:val="24"/>
        </w:rPr>
        <w:t>.</w:t>
      </w:r>
      <w:r w:rsidR="00997067">
        <w:rPr>
          <w:rFonts w:cs="Calibri"/>
          <w:szCs w:val="24"/>
        </w:rPr>
        <w:t xml:space="preserve"> 14% more than in January 2023 stat</w:t>
      </w:r>
      <w:r w:rsidR="00892DFF">
        <w:rPr>
          <w:rFonts w:cs="Calibri"/>
          <w:szCs w:val="24"/>
        </w:rPr>
        <w:t>ed</w:t>
      </w:r>
      <w:r w:rsidR="00997067">
        <w:rPr>
          <w:rFonts w:cs="Calibri"/>
          <w:szCs w:val="24"/>
        </w:rPr>
        <w:t xml:space="preserve"> they ‘could maintain a manageable workload’</w:t>
      </w:r>
      <w:r w:rsidR="00892DFF">
        <w:rPr>
          <w:rFonts w:cs="Calibri"/>
          <w:szCs w:val="24"/>
        </w:rPr>
        <w:t>;</w:t>
      </w:r>
      <w:r w:rsidR="00997067">
        <w:rPr>
          <w:rFonts w:cs="Calibri"/>
          <w:szCs w:val="24"/>
        </w:rPr>
        <w:t xml:space="preserve"> 96% said they had a Performance Development Conversation (PDC), over the last 12 months</w:t>
      </w:r>
      <w:r w:rsidR="00892DFF">
        <w:rPr>
          <w:rFonts w:cs="Calibri"/>
          <w:szCs w:val="24"/>
        </w:rPr>
        <w:t>,</w:t>
      </w:r>
      <w:r w:rsidR="00997067">
        <w:rPr>
          <w:rFonts w:cs="Calibri"/>
          <w:szCs w:val="24"/>
        </w:rPr>
        <w:t xml:space="preserve"> a 10% increase from 2023. 61% said they had three or more PDCs, compared to 47% in January 2023. Only 22 colleagues </w:t>
      </w:r>
      <w:r w:rsidR="00892DFF">
        <w:rPr>
          <w:rFonts w:cs="Calibri"/>
          <w:szCs w:val="24"/>
        </w:rPr>
        <w:t>s</w:t>
      </w:r>
      <w:r w:rsidR="00997067">
        <w:rPr>
          <w:rFonts w:cs="Calibri"/>
          <w:szCs w:val="24"/>
        </w:rPr>
        <w:t>aid they didn’t have a PDC over the last 12 months</w:t>
      </w:r>
      <w:r w:rsidR="00892DFF">
        <w:rPr>
          <w:rFonts w:cs="Calibri"/>
          <w:szCs w:val="24"/>
        </w:rPr>
        <w:t>, c</w:t>
      </w:r>
      <w:r w:rsidR="00997067">
        <w:rPr>
          <w:rFonts w:cs="Calibri"/>
          <w:szCs w:val="24"/>
        </w:rPr>
        <w:t>ompared to 58 the year before.</w:t>
      </w:r>
    </w:p>
    <w:p w14:paraId="53E9C24A" w14:textId="77777777" w:rsidR="00997067" w:rsidRPr="00B556BD" w:rsidRDefault="00997067" w:rsidP="00997067">
      <w:pPr>
        <w:pStyle w:val="ListParagraph"/>
        <w:spacing w:after="0"/>
        <w:ind w:left="0"/>
        <w:rPr>
          <w:rFonts w:cstheme="minorHAnsi"/>
          <w:szCs w:val="24"/>
        </w:rPr>
      </w:pPr>
    </w:p>
    <w:p w14:paraId="47DC0DE4" w14:textId="6B0965A0" w:rsidR="00B556BD" w:rsidRPr="00B556BD" w:rsidRDefault="00F6283C" w:rsidP="00B556BD">
      <w:pPr>
        <w:pStyle w:val="ListParagraph"/>
        <w:numPr>
          <w:ilvl w:val="0"/>
          <w:numId w:val="19"/>
        </w:numPr>
        <w:spacing w:after="0"/>
        <w:ind w:left="0" w:hanging="357"/>
        <w:rPr>
          <w:rFonts w:cstheme="minorHAnsi"/>
          <w:szCs w:val="24"/>
        </w:rPr>
      </w:pPr>
      <w:r>
        <w:rPr>
          <w:rFonts w:cs="Calibri"/>
          <w:szCs w:val="24"/>
        </w:rPr>
        <w:t>W</w:t>
      </w:r>
      <w:r w:rsidR="00AE3DF0">
        <w:rPr>
          <w:rFonts w:cs="Calibri"/>
          <w:szCs w:val="24"/>
        </w:rPr>
        <w:t>ithin phase 2</w:t>
      </w:r>
      <w:r w:rsidR="00B556BD">
        <w:rPr>
          <w:rFonts w:cs="Calibri"/>
          <w:szCs w:val="24"/>
        </w:rPr>
        <w:t xml:space="preserve"> </w:t>
      </w:r>
      <w:r>
        <w:rPr>
          <w:rFonts w:cs="Calibri"/>
          <w:szCs w:val="24"/>
        </w:rPr>
        <w:t>a</w:t>
      </w:r>
      <w:r w:rsidR="00B556BD">
        <w:rPr>
          <w:rFonts w:cs="Calibri"/>
          <w:szCs w:val="24"/>
        </w:rPr>
        <w:t xml:space="preserve"> systems thinking approach </w:t>
      </w:r>
      <w:r>
        <w:rPr>
          <w:rFonts w:cs="Calibri"/>
          <w:szCs w:val="24"/>
        </w:rPr>
        <w:t>is being</w:t>
      </w:r>
      <w:r w:rsidR="00B556BD">
        <w:rPr>
          <w:rFonts w:cs="Calibri"/>
          <w:szCs w:val="24"/>
        </w:rPr>
        <w:t xml:space="preserve"> taken</w:t>
      </w:r>
      <w:r w:rsidR="00AE3DF0">
        <w:rPr>
          <w:rFonts w:cs="Calibri"/>
          <w:szCs w:val="24"/>
        </w:rPr>
        <w:t>,</w:t>
      </w:r>
      <w:r w:rsidR="00B556BD">
        <w:rPr>
          <w:rFonts w:cs="Calibri"/>
          <w:szCs w:val="24"/>
        </w:rPr>
        <w:t xml:space="preserve"> </w:t>
      </w:r>
      <w:r>
        <w:rPr>
          <w:rFonts w:cs="Calibri"/>
          <w:szCs w:val="24"/>
        </w:rPr>
        <w:t>including</w:t>
      </w:r>
      <w:r w:rsidR="00B556BD">
        <w:rPr>
          <w:rFonts w:cs="Calibri"/>
          <w:szCs w:val="24"/>
        </w:rPr>
        <w:t xml:space="preserve"> consideration of an organisational eco-system</w:t>
      </w:r>
      <w:r>
        <w:rPr>
          <w:rFonts w:cs="Calibri"/>
          <w:szCs w:val="24"/>
        </w:rPr>
        <w:t>. This will help</w:t>
      </w:r>
      <w:r w:rsidR="00B556BD">
        <w:rPr>
          <w:rFonts w:cs="Calibri"/>
          <w:szCs w:val="24"/>
        </w:rPr>
        <w:t xml:space="preserve"> </w:t>
      </w:r>
      <w:r>
        <w:rPr>
          <w:rFonts w:cs="Calibri"/>
          <w:szCs w:val="24"/>
        </w:rPr>
        <w:t xml:space="preserve">to </w:t>
      </w:r>
      <w:r w:rsidR="00B556BD">
        <w:rPr>
          <w:rFonts w:cs="Calibri"/>
          <w:szCs w:val="24"/>
        </w:rPr>
        <w:t xml:space="preserve">ensure focus and action </w:t>
      </w:r>
      <w:r>
        <w:rPr>
          <w:rFonts w:cs="Calibri"/>
          <w:szCs w:val="24"/>
        </w:rPr>
        <w:t>is</w:t>
      </w:r>
      <w:r w:rsidR="00B556BD">
        <w:rPr>
          <w:rFonts w:cs="Calibri"/>
          <w:szCs w:val="24"/>
        </w:rPr>
        <w:t xml:space="preserve"> prioritised taking a whole systems approach. A</w:t>
      </w:r>
      <w:r>
        <w:rPr>
          <w:rFonts w:cs="Calibri"/>
          <w:szCs w:val="24"/>
        </w:rPr>
        <w:t xml:space="preserve"> </w:t>
      </w:r>
      <w:r w:rsidR="00B556BD" w:rsidRPr="00D32E9F">
        <w:rPr>
          <w:rFonts w:cs="Calibri"/>
          <w:szCs w:val="24"/>
        </w:rPr>
        <w:t xml:space="preserve">Bain &amp; Company organisational toolkit and </w:t>
      </w:r>
      <w:r w:rsidR="00B556BD">
        <w:rPr>
          <w:rFonts w:cs="Calibri"/>
          <w:szCs w:val="24"/>
        </w:rPr>
        <w:t xml:space="preserve">the resulting </w:t>
      </w:r>
      <w:proofErr w:type="spellStart"/>
      <w:r w:rsidR="00B556BD" w:rsidRPr="00D32E9F">
        <w:rPr>
          <w:rFonts w:cs="Calibri"/>
          <w:szCs w:val="24"/>
        </w:rPr>
        <w:t>Bridgespan</w:t>
      </w:r>
      <w:proofErr w:type="spellEnd"/>
      <w:r w:rsidR="00B556BD" w:rsidRPr="00D32E9F">
        <w:rPr>
          <w:rFonts w:cs="Calibri"/>
          <w:szCs w:val="24"/>
        </w:rPr>
        <w:t xml:space="preserve"> analysis</w:t>
      </w:r>
      <w:r w:rsidR="00B556BD">
        <w:rPr>
          <w:rFonts w:cs="Calibri"/>
          <w:szCs w:val="24"/>
        </w:rPr>
        <w:t xml:space="preserve"> of this was utilised to map what is currently in existence within NatureScot (see </w:t>
      </w:r>
      <w:r w:rsidR="008C4EED">
        <w:rPr>
          <w:rFonts w:cs="Calibri"/>
          <w:szCs w:val="24"/>
        </w:rPr>
        <w:t>A</w:t>
      </w:r>
      <w:r w:rsidR="00B556BD">
        <w:rPr>
          <w:rFonts w:cs="Calibri"/>
          <w:szCs w:val="24"/>
        </w:rPr>
        <w:t xml:space="preserve">nnex </w:t>
      </w:r>
      <w:r w:rsidR="008C4EED">
        <w:rPr>
          <w:rFonts w:cs="Calibri"/>
          <w:szCs w:val="24"/>
        </w:rPr>
        <w:t>1</w:t>
      </w:r>
      <w:r w:rsidR="00B556BD">
        <w:rPr>
          <w:rFonts w:cs="Calibri"/>
          <w:szCs w:val="24"/>
        </w:rPr>
        <w:t>)</w:t>
      </w:r>
      <w:r w:rsidR="001B5B8D">
        <w:rPr>
          <w:rStyle w:val="FootnoteReference"/>
          <w:rFonts w:cs="Calibri"/>
          <w:szCs w:val="24"/>
        </w:rPr>
        <w:footnoteReference w:id="1"/>
      </w:r>
      <w:r w:rsidR="00B556BD">
        <w:rPr>
          <w:rFonts w:cs="Calibri"/>
          <w:szCs w:val="24"/>
        </w:rPr>
        <w:t>.</w:t>
      </w:r>
      <w:r w:rsidR="00DD671A">
        <w:rPr>
          <w:rFonts w:cs="Calibri"/>
          <w:szCs w:val="24"/>
        </w:rPr>
        <w:t xml:space="preserve"> </w:t>
      </w:r>
    </w:p>
    <w:p w14:paraId="600DB4F9" w14:textId="77777777" w:rsidR="00B556BD" w:rsidRPr="00B556BD" w:rsidRDefault="00B556BD" w:rsidP="00B556BD">
      <w:pPr>
        <w:pStyle w:val="ListParagraph"/>
        <w:rPr>
          <w:rFonts w:cs="Calibri"/>
          <w:szCs w:val="24"/>
        </w:rPr>
      </w:pPr>
    </w:p>
    <w:p w14:paraId="1CC25CD8" w14:textId="50CA3583" w:rsidR="00D8014A" w:rsidRPr="00D8014A" w:rsidRDefault="009B1979" w:rsidP="0046494A">
      <w:pPr>
        <w:pStyle w:val="ListParagraph"/>
        <w:numPr>
          <w:ilvl w:val="0"/>
          <w:numId w:val="19"/>
        </w:numPr>
        <w:spacing w:after="0"/>
        <w:ind w:left="0" w:hanging="357"/>
        <w:rPr>
          <w:rFonts w:cstheme="minorHAnsi"/>
          <w:szCs w:val="24"/>
        </w:rPr>
      </w:pPr>
      <w:r w:rsidRPr="00D8014A">
        <w:rPr>
          <w:rFonts w:cs="Calibri"/>
          <w:szCs w:val="24"/>
        </w:rPr>
        <w:t>Ongoing ownership</w:t>
      </w:r>
      <w:r w:rsidR="00270CBC">
        <w:rPr>
          <w:rFonts w:cs="Calibri"/>
          <w:szCs w:val="24"/>
        </w:rPr>
        <w:t>,</w:t>
      </w:r>
      <w:r w:rsidRPr="00D8014A">
        <w:rPr>
          <w:rFonts w:cs="Calibri"/>
          <w:szCs w:val="24"/>
        </w:rPr>
        <w:t xml:space="preserve"> and governance of any alterations to the operating model required from lessons learned over the course of the year</w:t>
      </w:r>
      <w:r w:rsidR="00270CBC">
        <w:rPr>
          <w:rFonts w:cs="Calibri"/>
          <w:szCs w:val="24"/>
        </w:rPr>
        <w:t>,</w:t>
      </w:r>
      <w:r w:rsidRPr="00D8014A">
        <w:rPr>
          <w:rFonts w:cs="Calibri"/>
          <w:szCs w:val="24"/>
        </w:rPr>
        <w:t xml:space="preserve"> </w:t>
      </w:r>
      <w:r w:rsidR="00F6283C">
        <w:rPr>
          <w:rFonts w:cs="Calibri"/>
          <w:szCs w:val="24"/>
        </w:rPr>
        <w:t>rests with</w:t>
      </w:r>
      <w:r w:rsidRPr="00D8014A">
        <w:rPr>
          <w:rFonts w:cs="Calibri"/>
          <w:szCs w:val="24"/>
        </w:rPr>
        <w:t xml:space="preserve"> </w:t>
      </w:r>
      <w:r w:rsidR="00D8014A">
        <w:rPr>
          <w:rFonts w:cs="Calibri"/>
          <w:szCs w:val="24"/>
        </w:rPr>
        <w:t>T</w:t>
      </w:r>
      <w:r w:rsidR="00F6283C">
        <w:rPr>
          <w:rFonts w:cs="Calibri"/>
          <w:szCs w:val="24"/>
        </w:rPr>
        <w:t xml:space="preserve">ransformation &amp; Resourcing Sponsor </w:t>
      </w:r>
      <w:r w:rsidR="00F6283C">
        <w:rPr>
          <w:rFonts w:cs="Calibri"/>
          <w:szCs w:val="24"/>
        </w:rPr>
        <w:lastRenderedPageBreak/>
        <w:t>Group (T</w:t>
      </w:r>
      <w:r w:rsidR="00D8014A">
        <w:rPr>
          <w:rFonts w:cs="Calibri"/>
          <w:szCs w:val="24"/>
        </w:rPr>
        <w:t>RSG</w:t>
      </w:r>
      <w:r w:rsidR="00F6283C">
        <w:rPr>
          <w:rFonts w:cs="Calibri"/>
          <w:szCs w:val="24"/>
        </w:rPr>
        <w:t xml:space="preserve">), </w:t>
      </w:r>
      <w:r w:rsidRPr="00D8014A">
        <w:rPr>
          <w:rFonts w:cs="Calibri"/>
          <w:szCs w:val="24"/>
        </w:rPr>
        <w:t xml:space="preserve">with Finance, Planning and Performance team as custodians of the </w:t>
      </w:r>
      <w:r w:rsidR="00F6283C">
        <w:rPr>
          <w:rFonts w:cs="Calibri"/>
          <w:szCs w:val="24"/>
        </w:rPr>
        <w:t>strategic resource management</w:t>
      </w:r>
      <w:r w:rsidRPr="00D8014A">
        <w:rPr>
          <w:rFonts w:cs="Calibri"/>
          <w:szCs w:val="24"/>
        </w:rPr>
        <w:t xml:space="preserve"> approach</w:t>
      </w:r>
      <w:r w:rsidR="00F6283C">
        <w:rPr>
          <w:rFonts w:cs="Calibri"/>
          <w:szCs w:val="24"/>
        </w:rPr>
        <w:t xml:space="preserve"> and integration with business planning processes</w:t>
      </w:r>
      <w:r w:rsidRPr="00D8014A">
        <w:rPr>
          <w:rFonts w:cs="Calibri"/>
          <w:szCs w:val="24"/>
        </w:rPr>
        <w:t xml:space="preserve">. </w:t>
      </w:r>
    </w:p>
    <w:p w14:paraId="67708429" w14:textId="77777777" w:rsidR="00D8014A" w:rsidRPr="00D8014A" w:rsidRDefault="00D8014A" w:rsidP="00D8014A">
      <w:pPr>
        <w:pStyle w:val="ListParagraph"/>
        <w:rPr>
          <w:rFonts w:cs="Calibri"/>
          <w:szCs w:val="24"/>
        </w:rPr>
      </w:pPr>
    </w:p>
    <w:p w14:paraId="2F2070C2" w14:textId="2ED3B158" w:rsidR="009B1979" w:rsidRPr="00347ABC" w:rsidRDefault="009B1979" w:rsidP="00347ABC">
      <w:pPr>
        <w:pStyle w:val="ListParagraph"/>
        <w:numPr>
          <w:ilvl w:val="0"/>
          <w:numId w:val="19"/>
        </w:numPr>
        <w:spacing w:after="0"/>
        <w:ind w:left="0" w:hanging="357"/>
        <w:rPr>
          <w:rFonts w:cstheme="minorHAnsi"/>
          <w:szCs w:val="24"/>
        </w:rPr>
      </w:pPr>
      <w:r w:rsidRPr="00D8014A">
        <w:rPr>
          <w:rFonts w:cs="Calibri"/>
          <w:szCs w:val="24"/>
        </w:rPr>
        <w:t xml:space="preserve">There is still </w:t>
      </w:r>
      <w:r w:rsidR="00A0647F">
        <w:rPr>
          <w:rFonts w:cs="Calibri"/>
          <w:szCs w:val="24"/>
        </w:rPr>
        <w:t>work</w:t>
      </w:r>
      <w:r w:rsidRPr="00D8014A">
        <w:rPr>
          <w:rFonts w:cs="Calibri"/>
          <w:szCs w:val="24"/>
        </w:rPr>
        <w:t xml:space="preserve"> to do to embed this approach into the DNA of the organisation</w:t>
      </w:r>
      <w:r w:rsidR="00D8014A">
        <w:rPr>
          <w:rFonts w:cs="Calibri"/>
          <w:szCs w:val="24"/>
        </w:rPr>
        <w:t>. Early indications show that this is not</w:t>
      </w:r>
      <w:r w:rsidR="00A742DA" w:rsidRPr="00D8014A">
        <w:rPr>
          <w:rFonts w:cs="Calibri"/>
          <w:szCs w:val="24"/>
        </w:rPr>
        <w:t xml:space="preserve"> </w:t>
      </w:r>
      <w:r w:rsidR="00F6283C">
        <w:rPr>
          <w:rFonts w:cs="Calibri"/>
          <w:szCs w:val="24"/>
        </w:rPr>
        <w:t xml:space="preserve">fully </w:t>
      </w:r>
      <w:r w:rsidR="00A742DA" w:rsidRPr="00D8014A">
        <w:rPr>
          <w:rFonts w:cs="Calibri"/>
          <w:szCs w:val="24"/>
        </w:rPr>
        <w:t>operating in practice</w:t>
      </w:r>
      <w:r w:rsidR="00D8014A">
        <w:rPr>
          <w:rFonts w:cs="Calibri"/>
          <w:szCs w:val="24"/>
        </w:rPr>
        <w:t xml:space="preserve"> as we </w:t>
      </w:r>
      <w:r w:rsidR="00DD671A">
        <w:rPr>
          <w:rFonts w:cs="Calibri"/>
          <w:szCs w:val="24"/>
        </w:rPr>
        <w:t xml:space="preserve">had </w:t>
      </w:r>
      <w:r w:rsidR="00D8014A">
        <w:rPr>
          <w:rFonts w:cs="Calibri"/>
          <w:szCs w:val="24"/>
        </w:rPr>
        <w:t>anticipated</w:t>
      </w:r>
      <w:r w:rsidR="00F6283C">
        <w:rPr>
          <w:rFonts w:cs="Calibri"/>
          <w:szCs w:val="24"/>
        </w:rPr>
        <w:t>,</w:t>
      </w:r>
      <w:r w:rsidR="00D8014A">
        <w:rPr>
          <w:rFonts w:cs="Calibri"/>
          <w:szCs w:val="24"/>
        </w:rPr>
        <w:t xml:space="preserve"> with many resource requests being less associated with strategic priorities, </w:t>
      </w:r>
      <w:r w:rsidR="00F221FD">
        <w:rPr>
          <w:rFonts w:cs="Calibri"/>
          <w:szCs w:val="24"/>
        </w:rPr>
        <w:t xml:space="preserve">and </w:t>
      </w:r>
      <w:r w:rsidR="00D8014A">
        <w:rPr>
          <w:rFonts w:cs="Calibri"/>
          <w:szCs w:val="24"/>
        </w:rPr>
        <w:t xml:space="preserve">more </w:t>
      </w:r>
      <w:r w:rsidR="00F6283C">
        <w:rPr>
          <w:rFonts w:cs="Calibri"/>
          <w:szCs w:val="24"/>
        </w:rPr>
        <w:t>about</w:t>
      </w:r>
      <w:r w:rsidR="00D8014A">
        <w:rPr>
          <w:rFonts w:cs="Calibri"/>
          <w:szCs w:val="24"/>
        </w:rPr>
        <w:t xml:space="preserve"> administrative support to plug gaps caused by additional workload, unexpected leave, etc</w:t>
      </w:r>
      <w:r w:rsidRPr="00D8014A">
        <w:rPr>
          <w:rFonts w:cs="Calibri"/>
          <w:szCs w:val="24"/>
        </w:rPr>
        <w:t>.</w:t>
      </w:r>
      <w:r w:rsidR="00F221FD">
        <w:rPr>
          <w:rFonts w:cs="Calibri"/>
          <w:szCs w:val="24"/>
        </w:rPr>
        <w:t xml:space="preserve"> </w:t>
      </w:r>
      <w:r w:rsidR="00DD671A">
        <w:rPr>
          <w:rFonts w:cstheme="minorHAnsi"/>
          <w:szCs w:val="24"/>
        </w:rPr>
        <w:t>We</w:t>
      </w:r>
      <w:r w:rsidR="00F6283C">
        <w:rPr>
          <w:rFonts w:cstheme="minorHAnsi"/>
          <w:szCs w:val="24"/>
        </w:rPr>
        <w:t xml:space="preserve"> are</w:t>
      </w:r>
      <w:r w:rsidR="00DD671A">
        <w:rPr>
          <w:rFonts w:cstheme="minorHAnsi"/>
          <w:szCs w:val="24"/>
        </w:rPr>
        <w:t xml:space="preserve"> currently working on establishing a greater </w:t>
      </w:r>
      <w:r w:rsidR="00985693" w:rsidRPr="00DD671A">
        <w:rPr>
          <w:rFonts w:cs="Calibri"/>
          <w:szCs w:val="24"/>
        </w:rPr>
        <w:t>understand</w:t>
      </w:r>
      <w:r w:rsidR="00F6283C">
        <w:rPr>
          <w:rFonts w:cs="Calibri"/>
          <w:szCs w:val="24"/>
        </w:rPr>
        <w:t>ing</w:t>
      </w:r>
      <w:r w:rsidR="00985693" w:rsidRPr="00DD671A">
        <w:rPr>
          <w:rFonts w:cs="Calibri"/>
          <w:szCs w:val="24"/>
        </w:rPr>
        <w:t xml:space="preserve"> </w:t>
      </w:r>
      <w:r w:rsidR="00DD671A">
        <w:rPr>
          <w:rFonts w:cs="Calibri"/>
          <w:szCs w:val="24"/>
        </w:rPr>
        <w:t>of</w:t>
      </w:r>
      <w:r w:rsidR="00985693" w:rsidRPr="00DD671A">
        <w:rPr>
          <w:rFonts w:cs="Calibri"/>
          <w:szCs w:val="24"/>
        </w:rPr>
        <w:t xml:space="preserve"> these patterns across the organisation to inform next steps.  </w:t>
      </w:r>
    </w:p>
    <w:p w14:paraId="354957EC" w14:textId="77777777" w:rsidR="00347ABC" w:rsidRPr="00347ABC" w:rsidRDefault="00347ABC" w:rsidP="00347ABC">
      <w:pPr>
        <w:pStyle w:val="ListParagraph"/>
        <w:spacing w:after="0"/>
        <w:ind w:left="0"/>
        <w:rPr>
          <w:rFonts w:cstheme="minorHAnsi"/>
          <w:szCs w:val="24"/>
        </w:rPr>
      </w:pPr>
    </w:p>
    <w:p w14:paraId="2364781F" w14:textId="139A1154" w:rsidR="00347ABC" w:rsidRPr="00347ABC" w:rsidRDefault="00347ABC" w:rsidP="00347ABC">
      <w:pPr>
        <w:pStyle w:val="Heading2"/>
        <w:spacing w:before="0" w:line="240" w:lineRule="auto"/>
        <w:ind w:left="-340"/>
      </w:pPr>
      <w:r>
        <w:t>People Programme</w:t>
      </w:r>
    </w:p>
    <w:p w14:paraId="567F7A1B" w14:textId="77777777" w:rsidR="00347ABC" w:rsidRPr="00347ABC" w:rsidRDefault="00347ABC" w:rsidP="00347ABC">
      <w:pPr>
        <w:pStyle w:val="ListParagraph"/>
        <w:spacing w:after="0"/>
        <w:ind w:left="0"/>
        <w:rPr>
          <w:rFonts w:cstheme="minorHAnsi"/>
          <w:szCs w:val="24"/>
        </w:rPr>
      </w:pPr>
    </w:p>
    <w:p w14:paraId="752B49EB" w14:textId="36E7CCD0" w:rsidR="00985693" w:rsidRDefault="00A57446" w:rsidP="00A16511">
      <w:pPr>
        <w:pStyle w:val="ListParagraph"/>
        <w:numPr>
          <w:ilvl w:val="0"/>
          <w:numId w:val="19"/>
        </w:numPr>
        <w:spacing w:after="0"/>
        <w:ind w:left="0" w:hanging="357"/>
        <w:rPr>
          <w:rFonts w:cs="Calibri"/>
          <w:szCs w:val="24"/>
        </w:rPr>
      </w:pPr>
      <w:r>
        <w:rPr>
          <w:rFonts w:cs="Calibri"/>
          <w:szCs w:val="24"/>
        </w:rPr>
        <w:t xml:space="preserve">Outside of the work to embed the </w:t>
      </w:r>
      <w:r w:rsidR="00F6283C">
        <w:rPr>
          <w:rFonts w:cs="Calibri"/>
          <w:szCs w:val="24"/>
        </w:rPr>
        <w:t xml:space="preserve">new </w:t>
      </w:r>
      <w:r>
        <w:rPr>
          <w:rFonts w:cs="Calibri"/>
          <w:szCs w:val="24"/>
        </w:rPr>
        <w:t>operating model, there has bee</w:t>
      </w:r>
      <w:r w:rsidR="00985693">
        <w:rPr>
          <w:rFonts w:cs="Calibri"/>
          <w:szCs w:val="24"/>
        </w:rPr>
        <w:t>n</w:t>
      </w:r>
      <w:r>
        <w:rPr>
          <w:rFonts w:cs="Calibri"/>
          <w:szCs w:val="24"/>
        </w:rPr>
        <w:t xml:space="preserve"> progress in relation to the </w:t>
      </w:r>
      <w:r w:rsidR="00F6283C">
        <w:rPr>
          <w:rFonts w:cs="Calibri"/>
          <w:szCs w:val="24"/>
        </w:rPr>
        <w:t xml:space="preserve">wider </w:t>
      </w:r>
      <w:r>
        <w:rPr>
          <w:rFonts w:cs="Calibri"/>
          <w:szCs w:val="24"/>
        </w:rPr>
        <w:t>People Programme</w:t>
      </w:r>
      <w:r w:rsidR="00985693">
        <w:rPr>
          <w:rFonts w:cs="Calibri"/>
          <w:szCs w:val="24"/>
        </w:rPr>
        <w:t xml:space="preserve"> (see </w:t>
      </w:r>
      <w:r w:rsidR="008C4EED">
        <w:rPr>
          <w:rFonts w:cs="Calibri"/>
          <w:szCs w:val="24"/>
        </w:rPr>
        <w:t>A</w:t>
      </w:r>
      <w:r w:rsidR="00985693">
        <w:rPr>
          <w:rFonts w:cs="Calibri"/>
          <w:szCs w:val="24"/>
        </w:rPr>
        <w:t xml:space="preserve">nnex </w:t>
      </w:r>
      <w:r w:rsidR="008C4EED">
        <w:rPr>
          <w:rFonts w:cs="Calibri"/>
          <w:szCs w:val="24"/>
        </w:rPr>
        <w:t>2</w:t>
      </w:r>
      <w:r w:rsidR="00985693">
        <w:rPr>
          <w:rFonts w:cs="Calibri"/>
          <w:szCs w:val="24"/>
        </w:rPr>
        <w:t>)</w:t>
      </w:r>
      <w:r>
        <w:rPr>
          <w:rFonts w:cs="Calibri"/>
          <w:szCs w:val="24"/>
        </w:rPr>
        <w:t xml:space="preserve">. This relates specifically to core actions </w:t>
      </w:r>
      <w:r w:rsidR="00A16511">
        <w:rPr>
          <w:rFonts w:cs="Calibri"/>
          <w:szCs w:val="24"/>
        </w:rPr>
        <w:t xml:space="preserve">to support the development of our three </w:t>
      </w:r>
      <w:r w:rsidR="00347ABC">
        <w:rPr>
          <w:rFonts w:cs="Calibri"/>
          <w:szCs w:val="24"/>
        </w:rPr>
        <w:t xml:space="preserve">NatureScot Way </w:t>
      </w:r>
      <w:r w:rsidR="00A16511">
        <w:rPr>
          <w:rFonts w:cs="Calibri"/>
          <w:szCs w:val="24"/>
        </w:rPr>
        <w:t xml:space="preserve">corporate objectives </w:t>
      </w:r>
      <w:r w:rsidR="00F6283C">
        <w:rPr>
          <w:rFonts w:cs="Calibri"/>
          <w:szCs w:val="24"/>
        </w:rPr>
        <w:t>-</w:t>
      </w:r>
      <w:r w:rsidR="00A16511">
        <w:rPr>
          <w:rFonts w:cs="Calibri"/>
          <w:szCs w:val="24"/>
        </w:rPr>
        <w:t xml:space="preserve"> new ways of working, nurturing a happy and resilient workforce and developing our individual and collective leadership. </w:t>
      </w:r>
    </w:p>
    <w:p w14:paraId="18BFB83B" w14:textId="77777777" w:rsidR="00985693" w:rsidRPr="00985693" w:rsidRDefault="00985693" w:rsidP="00985693">
      <w:pPr>
        <w:pStyle w:val="ListParagraph"/>
        <w:rPr>
          <w:rFonts w:cs="Calibri"/>
          <w:szCs w:val="24"/>
        </w:rPr>
      </w:pPr>
    </w:p>
    <w:p w14:paraId="231D570D" w14:textId="56240723" w:rsidR="00A16511" w:rsidRDefault="00A16511" w:rsidP="00A16511">
      <w:pPr>
        <w:pStyle w:val="ListParagraph"/>
        <w:numPr>
          <w:ilvl w:val="0"/>
          <w:numId w:val="19"/>
        </w:numPr>
        <w:spacing w:after="0"/>
        <w:ind w:left="0" w:hanging="357"/>
        <w:rPr>
          <w:rFonts w:cs="Calibri"/>
          <w:szCs w:val="24"/>
        </w:rPr>
      </w:pPr>
      <w:r>
        <w:rPr>
          <w:rFonts w:cs="Calibri"/>
          <w:szCs w:val="24"/>
        </w:rPr>
        <w:t xml:space="preserve">This programme of work is governed by the People Programme Board, chaired by the Director of Transformation and Business Services. There </w:t>
      </w:r>
      <w:r w:rsidR="00985693">
        <w:rPr>
          <w:rFonts w:cs="Calibri"/>
          <w:szCs w:val="24"/>
        </w:rPr>
        <w:t>are</w:t>
      </w:r>
      <w:r>
        <w:rPr>
          <w:rFonts w:cs="Calibri"/>
          <w:szCs w:val="24"/>
        </w:rPr>
        <w:t xml:space="preserve"> </w:t>
      </w:r>
      <w:r w:rsidR="00985693">
        <w:rPr>
          <w:rFonts w:cs="Calibri"/>
          <w:szCs w:val="24"/>
        </w:rPr>
        <w:t xml:space="preserve">recognised </w:t>
      </w:r>
      <w:r w:rsidR="00F6283C">
        <w:rPr>
          <w:rFonts w:cs="Calibri"/>
          <w:szCs w:val="24"/>
        </w:rPr>
        <w:t>connections</w:t>
      </w:r>
      <w:r>
        <w:rPr>
          <w:rFonts w:cs="Calibri"/>
          <w:szCs w:val="24"/>
        </w:rPr>
        <w:t xml:space="preserve"> in terms of phase 2 of the organisational development work and the workstreams within th</w:t>
      </w:r>
      <w:r w:rsidR="00F6283C">
        <w:rPr>
          <w:rFonts w:cs="Calibri"/>
          <w:szCs w:val="24"/>
        </w:rPr>
        <w:t>e</w:t>
      </w:r>
      <w:r>
        <w:rPr>
          <w:rFonts w:cs="Calibri"/>
          <w:szCs w:val="24"/>
        </w:rPr>
        <w:t xml:space="preserve"> </w:t>
      </w:r>
      <w:r w:rsidR="00F6283C">
        <w:rPr>
          <w:rFonts w:cs="Calibri"/>
          <w:szCs w:val="24"/>
        </w:rPr>
        <w:t>P</w:t>
      </w:r>
      <w:r>
        <w:rPr>
          <w:rFonts w:cs="Calibri"/>
          <w:szCs w:val="24"/>
        </w:rPr>
        <w:t xml:space="preserve">eople </w:t>
      </w:r>
      <w:r w:rsidR="00F6283C">
        <w:rPr>
          <w:rFonts w:cs="Calibri"/>
          <w:szCs w:val="24"/>
        </w:rPr>
        <w:t>P</w:t>
      </w:r>
      <w:r>
        <w:rPr>
          <w:rFonts w:cs="Calibri"/>
          <w:szCs w:val="24"/>
        </w:rPr>
        <w:t xml:space="preserve">rogramme, </w:t>
      </w:r>
      <w:r w:rsidR="00F6283C">
        <w:rPr>
          <w:rFonts w:cs="Calibri"/>
          <w:szCs w:val="24"/>
        </w:rPr>
        <w:t>and these will be overseen by the People Programme Board.</w:t>
      </w:r>
      <w:r>
        <w:rPr>
          <w:rFonts w:cs="Calibri"/>
          <w:szCs w:val="24"/>
        </w:rPr>
        <w:t xml:space="preserve"> </w:t>
      </w:r>
    </w:p>
    <w:p w14:paraId="4BF9BFA7" w14:textId="77777777" w:rsidR="00347ABC" w:rsidRDefault="00347ABC" w:rsidP="00347ABC">
      <w:pPr>
        <w:pStyle w:val="ListParagraph"/>
        <w:spacing w:after="0"/>
        <w:ind w:left="0"/>
        <w:rPr>
          <w:rFonts w:cs="Calibri"/>
          <w:szCs w:val="24"/>
        </w:rPr>
      </w:pPr>
    </w:p>
    <w:p w14:paraId="0DE478B4" w14:textId="3B82BE4E" w:rsidR="00347ABC" w:rsidRPr="00D32E9F" w:rsidRDefault="00347ABC" w:rsidP="00347ABC">
      <w:pPr>
        <w:pStyle w:val="ListParagraph"/>
        <w:numPr>
          <w:ilvl w:val="0"/>
          <w:numId w:val="19"/>
        </w:numPr>
        <w:spacing w:after="0"/>
        <w:ind w:left="0" w:hanging="357"/>
        <w:rPr>
          <w:rFonts w:cs="Calibri"/>
          <w:szCs w:val="24"/>
        </w:rPr>
      </w:pPr>
      <w:r w:rsidRPr="00D32E9F">
        <w:rPr>
          <w:rFonts w:cs="Calibri"/>
          <w:szCs w:val="24"/>
        </w:rPr>
        <w:t>As part of the new People Strategy and People Programme, there are workstreams which will take forward the Organisational Development work, including:</w:t>
      </w:r>
    </w:p>
    <w:p w14:paraId="10F74612" w14:textId="77777777" w:rsidR="00347ABC" w:rsidRDefault="00347ABC" w:rsidP="00347ABC">
      <w:pPr>
        <w:pStyle w:val="ListParagraph"/>
        <w:numPr>
          <w:ilvl w:val="0"/>
          <w:numId w:val="23"/>
        </w:numPr>
        <w:spacing w:after="0"/>
        <w:ind w:left="714" w:hanging="357"/>
        <w:rPr>
          <w:rFonts w:cstheme="minorHAnsi"/>
          <w:szCs w:val="24"/>
        </w:rPr>
      </w:pPr>
      <w:bookmarkStart w:id="1" w:name="_Hlk145579007"/>
      <w:r>
        <w:rPr>
          <w:rFonts w:cstheme="minorHAnsi"/>
          <w:szCs w:val="24"/>
        </w:rPr>
        <w:t xml:space="preserve">Strategic Workforce Planning: embedding a more consistent approach to workforce planning, which incorporates short, medium, and long planning in relation to team structures and individual development and capacity needs aligned with both our business and corporate plans. </w:t>
      </w:r>
    </w:p>
    <w:p w14:paraId="7947C83F" w14:textId="77777777" w:rsidR="00347ABC" w:rsidRDefault="00347ABC" w:rsidP="00347ABC">
      <w:pPr>
        <w:pStyle w:val="ListParagraph"/>
        <w:numPr>
          <w:ilvl w:val="0"/>
          <w:numId w:val="23"/>
        </w:numPr>
        <w:spacing w:after="0"/>
        <w:ind w:left="714" w:hanging="357"/>
        <w:rPr>
          <w:rFonts w:cstheme="minorHAnsi"/>
          <w:szCs w:val="24"/>
        </w:rPr>
      </w:pPr>
      <w:r>
        <w:rPr>
          <w:rFonts w:cstheme="minorHAnsi"/>
          <w:szCs w:val="24"/>
        </w:rPr>
        <w:t xml:space="preserve">Leadership Development: embedding the Insights tool into our wider leadership community and utilising the Inner Development Goals (IDGs) Framework to support leadership development across the organisation. </w:t>
      </w:r>
    </w:p>
    <w:p w14:paraId="51DA236E" w14:textId="2501B6EF" w:rsidR="00347ABC" w:rsidRDefault="00347ABC" w:rsidP="00347ABC">
      <w:pPr>
        <w:pStyle w:val="ListParagraph"/>
        <w:numPr>
          <w:ilvl w:val="0"/>
          <w:numId w:val="23"/>
        </w:numPr>
        <w:spacing w:after="0"/>
        <w:ind w:left="714" w:hanging="357"/>
        <w:rPr>
          <w:rFonts w:cstheme="minorHAnsi"/>
          <w:szCs w:val="24"/>
        </w:rPr>
      </w:pPr>
      <w:r>
        <w:rPr>
          <w:rFonts w:cstheme="minorHAnsi"/>
          <w:szCs w:val="24"/>
        </w:rPr>
        <w:t xml:space="preserve">People: defining skills for work in terms of the future success of NatureScot and aligning this to our strategic workforce planning. Improving and strengthening our performance development cycle process (PDCs) into a continuous conversation model which motivates and incentivises employees, ensuring both are aligned to our Corporate Plan and organisational objectives. </w:t>
      </w:r>
    </w:p>
    <w:p w14:paraId="388E0742" w14:textId="2B059F1C" w:rsidR="00347ABC" w:rsidRDefault="00347ABC" w:rsidP="00347ABC">
      <w:pPr>
        <w:pStyle w:val="ListParagraph"/>
        <w:numPr>
          <w:ilvl w:val="0"/>
          <w:numId w:val="23"/>
        </w:numPr>
        <w:spacing w:after="0"/>
        <w:ind w:left="714" w:hanging="357"/>
        <w:rPr>
          <w:rFonts w:cstheme="minorHAnsi"/>
          <w:szCs w:val="24"/>
        </w:rPr>
      </w:pPr>
      <w:r>
        <w:rPr>
          <w:rFonts w:cstheme="minorHAnsi"/>
          <w:szCs w:val="24"/>
        </w:rPr>
        <w:t xml:space="preserve">Culture: supporting transformational change via strengthening the Change Partners network and developing a ‘leadership for all’ proposition, while developing highly performing teams in a hybrid and agile working environment, with a focus on wellbeing as a core trait. </w:t>
      </w:r>
    </w:p>
    <w:bookmarkEnd w:id="1"/>
    <w:p w14:paraId="4A6856EC" w14:textId="1A2F08BD" w:rsidR="00347ABC" w:rsidRDefault="00347ABC" w:rsidP="00347ABC">
      <w:pPr>
        <w:pStyle w:val="ListParagraph"/>
        <w:numPr>
          <w:ilvl w:val="0"/>
          <w:numId w:val="19"/>
        </w:numPr>
        <w:spacing w:after="0"/>
        <w:ind w:left="0" w:hanging="357"/>
        <w:rPr>
          <w:rFonts w:cs="Calibri"/>
          <w:szCs w:val="24"/>
        </w:rPr>
      </w:pPr>
      <w:r w:rsidRPr="00D32E9F">
        <w:rPr>
          <w:rFonts w:cs="Calibri"/>
          <w:szCs w:val="24"/>
        </w:rPr>
        <w:lastRenderedPageBreak/>
        <w:t xml:space="preserve">Some of this work is ongoing and builds on past </w:t>
      </w:r>
      <w:r w:rsidR="00270CBC">
        <w:rPr>
          <w:rFonts w:cs="Calibri"/>
          <w:szCs w:val="24"/>
        </w:rPr>
        <w:t>interventions</w:t>
      </w:r>
      <w:r w:rsidRPr="00D32E9F">
        <w:rPr>
          <w:rFonts w:cs="Calibri"/>
          <w:szCs w:val="24"/>
        </w:rPr>
        <w:t xml:space="preserve">, while other aspects are recent initiatives which aim to capitalise on both good and emerging </w:t>
      </w:r>
      <w:r>
        <w:rPr>
          <w:rFonts w:cs="Calibri"/>
          <w:szCs w:val="24"/>
        </w:rPr>
        <w:t xml:space="preserve">external </w:t>
      </w:r>
      <w:r w:rsidRPr="00D32E9F">
        <w:rPr>
          <w:rFonts w:cs="Calibri"/>
          <w:szCs w:val="24"/>
        </w:rPr>
        <w:t xml:space="preserve">practice, e.g. </w:t>
      </w:r>
      <w:r>
        <w:rPr>
          <w:rFonts w:cs="Calibri"/>
          <w:szCs w:val="24"/>
        </w:rPr>
        <w:t xml:space="preserve">the </w:t>
      </w:r>
      <w:r w:rsidRPr="00D32E9F">
        <w:rPr>
          <w:rFonts w:cs="Calibri"/>
          <w:szCs w:val="24"/>
        </w:rPr>
        <w:t>IDGs Framework.</w:t>
      </w:r>
      <w:r w:rsidR="00D1088E">
        <w:rPr>
          <w:rFonts w:cs="Calibri"/>
          <w:szCs w:val="24"/>
        </w:rPr>
        <w:t xml:space="preserve"> All are focused on delivering the ambition in our OD Framework (Annex 3).</w:t>
      </w:r>
    </w:p>
    <w:p w14:paraId="635AE616" w14:textId="77777777" w:rsidR="00997067" w:rsidRPr="00D32E9F" w:rsidRDefault="00997067" w:rsidP="00997067">
      <w:pPr>
        <w:pStyle w:val="ListParagraph"/>
        <w:spacing w:after="0"/>
        <w:ind w:left="0"/>
        <w:rPr>
          <w:rFonts w:cs="Calibri"/>
          <w:szCs w:val="24"/>
        </w:rPr>
      </w:pPr>
    </w:p>
    <w:p w14:paraId="6760B65C" w14:textId="77777777" w:rsidR="0062085E" w:rsidRPr="00985ED0" w:rsidRDefault="0062085E" w:rsidP="00D32E9F">
      <w:pPr>
        <w:pStyle w:val="Heading2"/>
        <w:spacing w:before="0" w:line="240" w:lineRule="auto"/>
        <w:ind w:left="-340"/>
      </w:pPr>
      <w:bookmarkStart w:id="2" w:name="_Hlk167706087"/>
      <w:r w:rsidRPr="00985ED0">
        <w:t xml:space="preserve">Stakeholder views </w:t>
      </w:r>
    </w:p>
    <w:bookmarkEnd w:id="2"/>
    <w:p w14:paraId="0440C948" w14:textId="77777777" w:rsidR="0062085E" w:rsidRDefault="0062085E" w:rsidP="0062085E">
      <w:pPr>
        <w:spacing w:after="0" w:line="240" w:lineRule="auto"/>
        <w:rPr>
          <w:rFonts w:cstheme="minorHAnsi"/>
          <w:szCs w:val="24"/>
        </w:rPr>
      </w:pPr>
    </w:p>
    <w:p w14:paraId="0E226A0B" w14:textId="6D060D1B" w:rsidR="00985693" w:rsidRDefault="00DD671A" w:rsidP="00970C41">
      <w:pPr>
        <w:pStyle w:val="ListParagraph"/>
        <w:numPr>
          <w:ilvl w:val="0"/>
          <w:numId w:val="19"/>
        </w:numPr>
        <w:spacing w:after="0"/>
        <w:ind w:left="0" w:hanging="357"/>
        <w:rPr>
          <w:rFonts w:cs="Calibri"/>
          <w:szCs w:val="24"/>
        </w:rPr>
      </w:pPr>
      <w:r w:rsidRPr="00DD671A">
        <w:rPr>
          <w:rFonts w:cs="Calibri"/>
          <w:szCs w:val="24"/>
        </w:rPr>
        <w:t xml:space="preserve">A session took place with the </w:t>
      </w:r>
      <w:r w:rsidR="00F6283C">
        <w:rPr>
          <w:rFonts w:cs="Calibri"/>
          <w:szCs w:val="24"/>
        </w:rPr>
        <w:t>E</w:t>
      </w:r>
      <w:r w:rsidRPr="00DD671A">
        <w:rPr>
          <w:rFonts w:cs="Calibri"/>
          <w:szCs w:val="24"/>
        </w:rPr>
        <w:t xml:space="preserve">xtended </w:t>
      </w:r>
      <w:r w:rsidR="00F6283C">
        <w:rPr>
          <w:rFonts w:cs="Calibri"/>
          <w:szCs w:val="24"/>
        </w:rPr>
        <w:t>L</w:t>
      </w:r>
      <w:r w:rsidRPr="00DD671A">
        <w:rPr>
          <w:rFonts w:cs="Calibri"/>
          <w:szCs w:val="24"/>
        </w:rPr>
        <w:t xml:space="preserve">eadership </w:t>
      </w:r>
      <w:r w:rsidR="00F6283C">
        <w:rPr>
          <w:rFonts w:cs="Calibri"/>
          <w:szCs w:val="24"/>
        </w:rPr>
        <w:t>T</w:t>
      </w:r>
      <w:r w:rsidRPr="00DD671A">
        <w:rPr>
          <w:rFonts w:cs="Calibri"/>
          <w:szCs w:val="24"/>
        </w:rPr>
        <w:t>eam</w:t>
      </w:r>
      <w:r w:rsidR="00F6283C">
        <w:rPr>
          <w:rFonts w:cs="Calibri"/>
          <w:szCs w:val="24"/>
        </w:rPr>
        <w:t xml:space="preserve"> (ELT)</w:t>
      </w:r>
      <w:r w:rsidRPr="00DD671A">
        <w:rPr>
          <w:rFonts w:cs="Calibri"/>
          <w:szCs w:val="24"/>
        </w:rPr>
        <w:t xml:space="preserve"> on 20</w:t>
      </w:r>
      <w:r w:rsidRPr="00DD671A">
        <w:rPr>
          <w:rFonts w:cs="Calibri"/>
          <w:szCs w:val="24"/>
          <w:vertAlign w:val="superscript"/>
        </w:rPr>
        <w:t>th</w:t>
      </w:r>
      <w:r w:rsidRPr="00DD671A">
        <w:rPr>
          <w:rFonts w:cs="Calibri"/>
          <w:szCs w:val="24"/>
        </w:rPr>
        <w:t xml:space="preserve"> March to seek feedback on the </w:t>
      </w:r>
      <w:r w:rsidR="00F6283C">
        <w:rPr>
          <w:rFonts w:cs="Calibri"/>
          <w:szCs w:val="24"/>
        </w:rPr>
        <w:t>embedding</w:t>
      </w:r>
      <w:r w:rsidRPr="00DD671A">
        <w:rPr>
          <w:rFonts w:cs="Calibri"/>
          <w:szCs w:val="24"/>
        </w:rPr>
        <w:t xml:space="preserve"> of the operating model, with a further meeting</w:t>
      </w:r>
      <w:r w:rsidR="00E815C9" w:rsidRPr="00DD671A">
        <w:rPr>
          <w:rFonts w:cs="Calibri"/>
          <w:szCs w:val="24"/>
        </w:rPr>
        <w:t xml:space="preserve"> on 17</w:t>
      </w:r>
      <w:r w:rsidR="00E815C9" w:rsidRPr="00DD671A">
        <w:rPr>
          <w:rFonts w:cs="Calibri"/>
          <w:szCs w:val="24"/>
          <w:vertAlign w:val="superscript"/>
        </w:rPr>
        <w:t>th</w:t>
      </w:r>
      <w:r w:rsidR="00E815C9" w:rsidRPr="00DD671A">
        <w:rPr>
          <w:rFonts w:cs="Calibri"/>
          <w:szCs w:val="24"/>
        </w:rPr>
        <w:t xml:space="preserve"> May with</w:t>
      </w:r>
      <w:r w:rsidR="00A16511" w:rsidRPr="00DD671A">
        <w:rPr>
          <w:rFonts w:cs="Calibri"/>
          <w:szCs w:val="24"/>
        </w:rPr>
        <w:t xml:space="preserve"> the</w:t>
      </w:r>
      <w:r w:rsidRPr="00DD671A">
        <w:rPr>
          <w:rFonts w:cs="Calibri"/>
          <w:szCs w:val="24"/>
        </w:rPr>
        <w:t xml:space="preserve"> core team responsible for enacting next steps. </w:t>
      </w:r>
    </w:p>
    <w:p w14:paraId="1262EB31" w14:textId="77777777" w:rsidR="00997067" w:rsidRDefault="00997067" w:rsidP="00997067">
      <w:pPr>
        <w:pStyle w:val="ListParagraph"/>
        <w:spacing w:after="0"/>
        <w:ind w:left="0"/>
        <w:rPr>
          <w:rFonts w:cs="Calibri"/>
          <w:szCs w:val="24"/>
        </w:rPr>
      </w:pPr>
    </w:p>
    <w:p w14:paraId="636F8F06" w14:textId="29ACE66E" w:rsidR="00997067" w:rsidRPr="00462692" w:rsidRDefault="00997067" w:rsidP="00462692">
      <w:pPr>
        <w:pStyle w:val="ListParagraph"/>
        <w:numPr>
          <w:ilvl w:val="0"/>
          <w:numId w:val="19"/>
        </w:numPr>
        <w:spacing w:after="0"/>
        <w:ind w:left="0" w:hanging="357"/>
        <w:rPr>
          <w:rFonts w:cs="Calibri"/>
          <w:szCs w:val="24"/>
        </w:rPr>
      </w:pPr>
      <w:r w:rsidRPr="00462692">
        <w:rPr>
          <w:rFonts w:cs="Calibri"/>
          <w:szCs w:val="24"/>
        </w:rPr>
        <w:t>The People Programme has also had a soft launch with ‘show and tell’ style presentation</w:t>
      </w:r>
      <w:r w:rsidR="00270CBC" w:rsidRPr="00462692">
        <w:rPr>
          <w:rFonts w:cs="Calibri"/>
          <w:szCs w:val="24"/>
        </w:rPr>
        <w:t>s</w:t>
      </w:r>
      <w:r w:rsidRPr="00462692">
        <w:rPr>
          <w:rFonts w:cs="Calibri"/>
          <w:szCs w:val="24"/>
        </w:rPr>
        <w:t xml:space="preserve"> shared with colleagues at various team events and meetings. To date this has reach </w:t>
      </w:r>
      <w:r w:rsidR="00462692" w:rsidRPr="00462692">
        <w:rPr>
          <w:rFonts w:cs="Calibri"/>
          <w:szCs w:val="24"/>
        </w:rPr>
        <w:t>7</w:t>
      </w:r>
      <w:r w:rsidRPr="00462692">
        <w:rPr>
          <w:rFonts w:cs="Calibri"/>
          <w:szCs w:val="24"/>
        </w:rPr>
        <w:t xml:space="preserve"> teams and circa </w:t>
      </w:r>
      <w:r w:rsidR="00462692" w:rsidRPr="00462692">
        <w:rPr>
          <w:rFonts w:cs="Calibri"/>
          <w:szCs w:val="24"/>
        </w:rPr>
        <w:t>160</w:t>
      </w:r>
      <w:r w:rsidRPr="00462692">
        <w:rPr>
          <w:rFonts w:cs="Calibri"/>
          <w:szCs w:val="24"/>
        </w:rPr>
        <w:t xml:space="preserve"> colleagues, with </w:t>
      </w:r>
      <w:r w:rsidR="00462692" w:rsidRPr="00462692">
        <w:rPr>
          <w:rFonts w:cs="Calibri"/>
          <w:szCs w:val="24"/>
        </w:rPr>
        <w:t>35</w:t>
      </w:r>
      <w:r w:rsidRPr="00462692">
        <w:rPr>
          <w:rFonts w:cs="Calibri"/>
          <w:szCs w:val="24"/>
        </w:rPr>
        <w:t xml:space="preserve"> more events planned over the next </w:t>
      </w:r>
      <w:r w:rsidR="00462692" w:rsidRPr="00462692">
        <w:rPr>
          <w:rFonts w:cs="Calibri"/>
          <w:szCs w:val="24"/>
        </w:rPr>
        <w:t>10</w:t>
      </w:r>
      <w:r w:rsidRPr="00462692">
        <w:rPr>
          <w:rFonts w:cs="Calibri"/>
          <w:szCs w:val="24"/>
        </w:rPr>
        <w:t xml:space="preserve"> weeks.</w:t>
      </w:r>
    </w:p>
    <w:p w14:paraId="397AAE08" w14:textId="77777777" w:rsidR="00DD671A" w:rsidRPr="00DD671A" w:rsidRDefault="00DD671A" w:rsidP="00DD671A">
      <w:pPr>
        <w:pStyle w:val="ListParagraph"/>
        <w:spacing w:after="0"/>
        <w:ind w:left="0"/>
        <w:rPr>
          <w:rFonts w:cs="Calibri"/>
          <w:szCs w:val="24"/>
        </w:rPr>
      </w:pPr>
    </w:p>
    <w:p w14:paraId="5E5102E4" w14:textId="3D3420DA" w:rsidR="00D32E9F" w:rsidRDefault="0062085E" w:rsidP="00A74D67">
      <w:pPr>
        <w:pStyle w:val="Heading2"/>
        <w:spacing w:before="0" w:line="240" w:lineRule="auto"/>
        <w:ind w:left="-340"/>
      </w:pPr>
      <w:r w:rsidRPr="00D32E9F">
        <w:t>Next Steps</w:t>
      </w:r>
    </w:p>
    <w:p w14:paraId="28AB2E4B" w14:textId="77777777" w:rsidR="00207889" w:rsidRPr="00207889" w:rsidRDefault="00207889" w:rsidP="00207889">
      <w:pPr>
        <w:pStyle w:val="ListParagraph"/>
        <w:rPr>
          <w:rFonts w:cs="Calibri"/>
          <w:szCs w:val="24"/>
        </w:rPr>
      </w:pPr>
    </w:p>
    <w:p w14:paraId="4A2063D7" w14:textId="40A87808" w:rsidR="00A56624" w:rsidRDefault="00A56624" w:rsidP="00A56624">
      <w:pPr>
        <w:pStyle w:val="ListParagraph"/>
        <w:numPr>
          <w:ilvl w:val="0"/>
          <w:numId w:val="19"/>
        </w:numPr>
        <w:spacing w:after="0"/>
        <w:ind w:left="0" w:hanging="357"/>
        <w:rPr>
          <w:rFonts w:cs="Calibri"/>
          <w:szCs w:val="24"/>
        </w:rPr>
      </w:pPr>
      <w:r w:rsidRPr="00985693">
        <w:rPr>
          <w:rFonts w:cs="Calibri"/>
          <w:szCs w:val="24"/>
        </w:rPr>
        <w:t xml:space="preserve">More </w:t>
      </w:r>
      <w:r w:rsidR="00F6283C">
        <w:rPr>
          <w:rFonts w:cs="Calibri"/>
          <w:szCs w:val="24"/>
        </w:rPr>
        <w:t>is</w:t>
      </w:r>
      <w:r w:rsidRPr="00985693">
        <w:rPr>
          <w:rFonts w:cs="Calibri"/>
          <w:szCs w:val="24"/>
        </w:rPr>
        <w:t xml:space="preserve"> planned across </w:t>
      </w:r>
      <w:r w:rsidR="00F6283C">
        <w:rPr>
          <w:rFonts w:cs="Calibri"/>
          <w:szCs w:val="24"/>
        </w:rPr>
        <w:t>20</w:t>
      </w:r>
      <w:r w:rsidRPr="00985693">
        <w:rPr>
          <w:rFonts w:cs="Calibri"/>
          <w:szCs w:val="24"/>
        </w:rPr>
        <w:t>24/25 to ensure th</w:t>
      </w:r>
      <w:r w:rsidR="00A0647F">
        <w:rPr>
          <w:rFonts w:cs="Calibri"/>
          <w:szCs w:val="24"/>
        </w:rPr>
        <w:t>e new operating model is fully embedded</w:t>
      </w:r>
      <w:r w:rsidR="00347ABC">
        <w:rPr>
          <w:rFonts w:cs="Calibri"/>
          <w:szCs w:val="24"/>
        </w:rPr>
        <w:t>. I</w:t>
      </w:r>
      <w:r w:rsidRPr="00985693">
        <w:rPr>
          <w:rFonts w:cs="Calibri"/>
          <w:szCs w:val="24"/>
        </w:rPr>
        <w:t xml:space="preserve">n </w:t>
      </w:r>
      <w:r w:rsidR="00A0647F">
        <w:rPr>
          <w:rFonts w:cs="Calibri"/>
          <w:szCs w:val="24"/>
        </w:rPr>
        <w:t>addition</w:t>
      </w:r>
      <w:r w:rsidR="00347ABC" w:rsidRPr="00985693">
        <w:rPr>
          <w:rFonts w:cs="Calibri"/>
          <w:szCs w:val="24"/>
        </w:rPr>
        <w:t>,</w:t>
      </w:r>
      <w:r w:rsidRPr="00985693">
        <w:rPr>
          <w:rFonts w:cs="Calibri"/>
          <w:szCs w:val="24"/>
        </w:rPr>
        <w:t xml:space="preserve"> the prototype for strategic workforce planning will continue</w:t>
      </w:r>
      <w:r w:rsidR="00347ABC">
        <w:rPr>
          <w:rFonts w:cs="Calibri"/>
          <w:szCs w:val="24"/>
        </w:rPr>
        <w:t>,</w:t>
      </w:r>
      <w:r w:rsidRPr="00985693">
        <w:rPr>
          <w:rFonts w:cs="Calibri"/>
          <w:szCs w:val="24"/>
        </w:rPr>
        <w:t xml:space="preserve"> and consideration will be given to next steps in relation to auditing our wider planning</w:t>
      </w:r>
      <w:r w:rsidR="00D1088E">
        <w:rPr>
          <w:rFonts w:cs="Calibri"/>
          <w:szCs w:val="24"/>
        </w:rPr>
        <w:t xml:space="preserve">, </w:t>
      </w:r>
      <w:r w:rsidR="00997067">
        <w:rPr>
          <w:rFonts w:cs="Calibri"/>
          <w:szCs w:val="24"/>
        </w:rPr>
        <w:t>resourcing,</w:t>
      </w:r>
      <w:r w:rsidRPr="00985693">
        <w:rPr>
          <w:rFonts w:cs="Calibri"/>
          <w:szCs w:val="24"/>
        </w:rPr>
        <w:t xml:space="preserve"> and performance processes to ensure th</w:t>
      </w:r>
      <w:r>
        <w:rPr>
          <w:rFonts w:cs="Calibri"/>
          <w:szCs w:val="24"/>
        </w:rPr>
        <w:t>ese</w:t>
      </w:r>
      <w:r w:rsidRPr="00985693">
        <w:rPr>
          <w:rFonts w:cs="Calibri"/>
          <w:szCs w:val="24"/>
        </w:rPr>
        <w:t xml:space="preserve"> are meaningful, efficient, and effective for all.</w:t>
      </w:r>
    </w:p>
    <w:p w14:paraId="08F2E72A" w14:textId="77777777" w:rsidR="0062085E" w:rsidRDefault="0062085E" w:rsidP="0062085E">
      <w:pPr>
        <w:pStyle w:val="ListParagraph"/>
        <w:spacing w:after="0" w:line="240" w:lineRule="auto"/>
        <w:rPr>
          <w:rFonts w:cstheme="minorHAnsi"/>
          <w:szCs w:val="24"/>
        </w:rPr>
      </w:pPr>
    </w:p>
    <w:p w14:paraId="7FFCBDB6" w14:textId="67C5003A" w:rsidR="0062085E" w:rsidRPr="00EC1C3C" w:rsidRDefault="0062085E" w:rsidP="00D32E9F">
      <w:pPr>
        <w:pStyle w:val="Heading2"/>
        <w:spacing w:before="0" w:line="240" w:lineRule="auto"/>
        <w:ind w:left="-340"/>
      </w:pPr>
      <w:r>
        <w:t>Conclusions</w:t>
      </w:r>
    </w:p>
    <w:p w14:paraId="71CF26E0" w14:textId="77777777" w:rsidR="0062085E" w:rsidRDefault="0062085E" w:rsidP="0062085E">
      <w:pPr>
        <w:pStyle w:val="ListParagraph"/>
        <w:spacing w:after="0" w:line="240" w:lineRule="auto"/>
        <w:rPr>
          <w:rFonts w:cstheme="minorHAnsi"/>
          <w:szCs w:val="24"/>
        </w:rPr>
      </w:pPr>
    </w:p>
    <w:p w14:paraId="32DB1F8F" w14:textId="24003BB0" w:rsidR="0062085E" w:rsidRPr="00D32E9F" w:rsidRDefault="0062085E" w:rsidP="00D32E9F">
      <w:pPr>
        <w:pStyle w:val="ListParagraph"/>
        <w:numPr>
          <w:ilvl w:val="0"/>
          <w:numId w:val="19"/>
        </w:numPr>
        <w:spacing w:after="0"/>
        <w:ind w:left="0" w:hanging="357"/>
        <w:rPr>
          <w:rFonts w:cs="Calibri"/>
          <w:szCs w:val="24"/>
        </w:rPr>
      </w:pPr>
      <w:r>
        <w:rPr>
          <w:rFonts w:cs="Calibri"/>
          <w:szCs w:val="24"/>
        </w:rPr>
        <w:t xml:space="preserve">The Organisation Design </w:t>
      </w:r>
      <w:r w:rsidR="00347ABC">
        <w:rPr>
          <w:rFonts w:cs="Calibri"/>
          <w:szCs w:val="24"/>
        </w:rPr>
        <w:t>phase 1 work</w:t>
      </w:r>
      <w:r w:rsidR="00207889">
        <w:rPr>
          <w:rFonts w:cs="Calibri"/>
          <w:szCs w:val="24"/>
        </w:rPr>
        <w:t xml:space="preserve"> </w:t>
      </w:r>
      <w:r>
        <w:rPr>
          <w:rFonts w:cs="Calibri"/>
          <w:szCs w:val="24"/>
        </w:rPr>
        <w:t xml:space="preserve">progressed well, and at pace, </w:t>
      </w:r>
      <w:r w:rsidR="00207889">
        <w:rPr>
          <w:rFonts w:cs="Calibri"/>
          <w:szCs w:val="24"/>
        </w:rPr>
        <w:t>ensur</w:t>
      </w:r>
      <w:r w:rsidR="00347ABC">
        <w:rPr>
          <w:rFonts w:cs="Calibri"/>
          <w:szCs w:val="24"/>
        </w:rPr>
        <w:t>ing</w:t>
      </w:r>
      <w:r w:rsidR="00207889">
        <w:rPr>
          <w:rFonts w:cs="Calibri"/>
          <w:szCs w:val="24"/>
        </w:rPr>
        <w:t xml:space="preserve"> the </w:t>
      </w:r>
      <w:r>
        <w:rPr>
          <w:rFonts w:cs="Calibri"/>
          <w:szCs w:val="24"/>
        </w:rPr>
        <w:t xml:space="preserve">key deliverable of the new operating model </w:t>
      </w:r>
      <w:r w:rsidR="00207889">
        <w:rPr>
          <w:rFonts w:cs="Calibri"/>
          <w:szCs w:val="24"/>
        </w:rPr>
        <w:t>was in place from</w:t>
      </w:r>
      <w:r>
        <w:rPr>
          <w:rFonts w:cs="Calibri"/>
          <w:szCs w:val="24"/>
        </w:rPr>
        <w:t xml:space="preserve"> April 2023. </w:t>
      </w:r>
    </w:p>
    <w:p w14:paraId="1B568ED6" w14:textId="77777777" w:rsidR="0062085E" w:rsidRPr="00D32E9F" w:rsidRDefault="0062085E" w:rsidP="00D32E9F">
      <w:pPr>
        <w:pStyle w:val="ListParagraph"/>
        <w:spacing w:after="0"/>
        <w:ind w:left="0"/>
        <w:rPr>
          <w:rFonts w:cs="Calibri"/>
          <w:szCs w:val="24"/>
        </w:rPr>
      </w:pPr>
    </w:p>
    <w:p w14:paraId="2A922731" w14:textId="64DCFEC8" w:rsidR="00A56624" w:rsidRDefault="00A56624" w:rsidP="00D32E9F">
      <w:pPr>
        <w:pStyle w:val="ListParagraph"/>
        <w:numPr>
          <w:ilvl w:val="0"/>
          <w:numId w:val="19"/>
        </w:numPr>
        <w:spacing w:after="0"/>
        <w:ind w:left="0" w:hanging="357"/>
        <w:rPr>
          <w:rFonts w:cs="Calibri"/>
          <w:szCs w:val="24"/>
        </w:rPr>
      </w:pPr>
      <w:r>
        <w:rPr>
          <w:rFonts w:cs="Calibri"/>
          <w:szCs w:val="24"/>
        </w:rPr>
        <w:t>Work to embed this model requires more time and space to ensure progress</w:t>
      </w:r>
      <w:r w:rsidR="00347ABC">
        <w:rPr>
          <w:rFonts w:cs="Calibri"/>
          <w:szCs w:val="24"/>
        </w:rPr>
        <w:t>. This will</w:t>
      </w:r>
      <w:r>
        <w:rPr>
          <w:rFonts w:cs="Calibri"/>
          <w:szCs w:val="24"/>
        </w:rPr>
        <w:t xml:space="preserve"> allow more consideration of what is working well, what could be better and how this support</w:t>
      </w:r>
      <w:r w:rsidR="00347ABC">
        <w:rPr>
          <w:rFonts w:cs="Calibri"/>
          <w:szCs w:val="24"/>
        </w:rPr>
        <w:t>s</w:t>
      </w:r>
      <w:r>
        <w:rPr>
          <w:rFonts w:cs="Calibri"/>
          <w:szCs w:val="24"/>
        </w:rPr>
        <w:t xml:space="preserve"> NatureScot in the short, medium, and long term</w:t>
      </w:r>
      <w:r w:rsidR="00347ABC">
        <w:rPr>
          <w:rFonts w:cs="Calibri"/>
          <w:szCs w:val="24"/>
        </w:rPr>
        <w:t>, in relation to</w:t>
      </w:r>
      <w:r>
        <w:rPr>
          <w:rFonts w:cs="Calibri"/>
          <w:szCs w:val="24"/>
        </w:rPr>
        <w:t xml:space="preserve"> our strategic planning</w:t>
      </w:r>
      <w:r w:rsidR="00347ABC">
        <w:rPr>
          <w:rFonts w:cs="Calibri"/>
          <w:szCs w:val="24"/>
        </w:rPr>
        <w:t xml:space="preserve"> &amp; resource management</w:t>
      </w:r>
      <w:r>
        <w:rPr>
          <w:rFonts w:cs="Calibri"/>
          <w:szCs w:val="24"/>
        </w:rPr>
        <w:t xml:space="preserve"> objectives, and outcomes. </w:t>
      </w:r>
    </w:p>
    <w:p w14:paraId="626598D4" w14:textId="77777777" w:rsidR="00A56624" w:rsidRPr="00A56624" w:rsidRDefault="00A56624" w:rsidP="00A56624">
      <w:pPr>
        <w:pStyle w:val="ListParagraph"/>
        <w:rPr>
          <w:rFonts w:cs="Calibri"/>
          <w:szCs w:val="24"/>
        </w:rPr>
      </w:pPr>
    </w:p>
    <w:p w14:paraId="5E684D2D" w14:textId="3230D74C" w:rsidR="00A56624" w:rsidRDefault="00A56624" w:rsidP="00D32E9F">
      <w:pPr>
        <w:pStyle w:val="ListParagraph"/>
        <w:numPr>
          <w:ilvl w:val="0"/>
          <w:numId w:val="19"/>
        </w:numPr>
        <w:spacing w:after="0"/>
        <w:ind w:left="0" w:hanging="357"/>
        <w:rPr>
          <w:rFonts w:cs="Calibri"/>
          <w:szCs w:val="24"/>
        </w:rPr>
      </w:pPr>
      <w:r>
        <w:rPr>
          <w:rFonts w:cs="Calibri"/>
          <w:szCs w:val="24"/>
        </w:rPr>
        <w:t xml:space="preserve">Work to reshape the purpose and processes within </w:t>
      </w:r>
      <w:r w:rsidR="00347ABC">
        <w:rPr>
          <w:rFonts w:cs="Calibri"/>
          <w:szCs w:val="24"/>
        </w:rPr>
        <w:t>A</w:t>
      </w:r>
      <w:r>
        <w:rPr>
          <w:rFonts w:cs="Calibri"/>
          <w:szCs w:val="24"/>
        </w:rPr>
        <w:t xml:space="preserve">llocations group is underway, as is the Strategic Workforce Planning </w:t>
      </w:r>
      <w:r w:rsidR="00D1088E">
        <w:rPr>
          <w:rFonts w:cs="Calibri"/>
          <w:szCs w:val="24"/>
        </w:rPr>
        <w:t>p</w:t>
      </w:r>
      <w:r>
        <w:rPr>
          <w:rFonts w:cs="Calibri"/>
          <w:szCs w:val="24"/>
        </w:rPr>
        <w:t xml:space="preserve">rototype, while at the same time we are considering next steps of strengthening our planning and performance processes to ensure these are fit for purpose. </w:t>
      </w:r>
    </w:p>
    <w:p w14:paraId="43F63993" w14:textId="77777777" w:rsidR="00A56624" w:rsidRPr="00A56624" w:rsidRDefault="00A56624" w:rsidP="00A56624">
      <w:pPr>
        <w:pStyle w:val="ListParagraph"/>
        <w:rPr>
          <w:rFonts w:cs="Calibri"/>
          <w:szCs w:val="24"/>
        </w:rPr>
      </w:pPr>
    </w:p>
    <w:p w14:paraId="62B27212" w14:textId="6BDD27A5" w:rsidR="0062085E" w:rsidRDefault="0062085E" w:rsidP="00D32E9F">
      <w:pPr>
        <w:pStyle w:val="ListParagraph"/>
        <w:numPr>
          <w:ilvl w:val="0"/>
          <w:numId w:val="19"/>
        </w:numPr>
        <w:spacing w:after="0"/>
        <w:ind w:left="0" w:hanging="357"/>
        <w:rPr>
          <w:rFonts w:cs="Calibri"/>
          <w:szCs w:val="24"/>
        </w:rPr>
      </w:pPr>
      <w:r>
        <w:rPr>
          <w:rFonts w:cs="Calibri"/>
          <w:szCs w:val="24"/>
        </w:rPr>
        <w:t xml:space="preserve">This </w:t>
      </w:r>
      <w:r w:rsidR="00A56624">
        <w:rPr>
          <w:rFonts w:cs="Calibri"/>
          <w:szCs w:val="24"/>
        </w:rPr>
        <w:t>has</w:t>
      </w:r>
      <w:r>
        <w:rPr>
          <w:rFonts w:cs="Calibri"/>
          <w:szCs w:val="24"/>
        </w:rPr>
        <w:t xml:space="preserve"> help</w:t>
      </w:r>
      <w:r w:rsidR="00D1088E">
        <w:rPr>
          <w:rFonts w:cs="Calibri"/>
          <w:szCs w:val="24"/>
        </w:rPr>
        <w:t>ed</w:t>
      </w:r>
      <w:r>
        <w:rPr>
          <w:rFonts w:cs="Calibri"/>
          <w:szCs w:val="24"/>
        </w:rPr>
        <w:t xml:space="preserve"> inform and steer the implementation of future phases of organisational development aligned to the delivery of the People Strategy and Programme</w:t>
      </w:r>
      <w:r w:rsidRPr="00D32E9F">
        <w:rPr>
          <w:rFonts w:cs="Calibri"/>
          <w:szCs w:val="24"/>
        </w:rPr>
        <w:t>. There will require to be clear and explicit leadership around the culture and ways of working required for the new operating model to work successfully. Specifically, this will require:</w:t>
      </w:r>
    </w:p>
    <w:p w14:paraId="72CEFD92" w14:textId="54656986" w:rsidR="0062085E" w:rsidRDefault="0062085E" w:rsidP="00D32E9F">
      <w:pPr>
        <w:pStyle w:val="NoSpacing"/>
        <w:numPr>
          <w:ilvl w:val="1"/>
          <w:numId w:val="19"/>
        </w:numPr>
        <w:tabs>
          <w:tab w:val="left" w:pos="426"/>
        </w:tabs>
        <w:spacing w:line="276" w:lineRule="auto"/>
        <w:ind w:left="714" w:hanging="357"/>
        <w:jc w:val="left"/>
        <w:rPr>
          <w:lang w:eastAsia="en-GB"/>
        </w:rPr>
      </w:pPr>
      <w:r>
        <w:rPr>
          <w:lang w:eastAsia="en-GB"/>
        </w:rPr>
        <w:t xml:space="preserve">SLT leadership and support for the Delivery Team and Objective leads. </w:t>
      </w:r>
    </w:p>
    <w:p w14:paraId="09E2AC80" w14:textId="518E1F22" w:rsidR="0062085E" w:rsidRDefault="0062085E" w:rsidP="00D32E9F">
      <w:pPr>
        <w:pStyle w:val="NoSpacing"/>
        <w:numPr>
          <w:ilvl w:val="1"/>
          <w:numId w:val="19"/>
        </w:numPr>
        <w:tabs>
          <w:tab w:val="left" w:pos="426"/>
        </w:tabs>
        <w:spacing w:line="276" w:lineRule="auto"/>
        <w:ind w:left="714" w:hanging="357"/>
        <w:jc w:val="left"/>
        <w:rPr>
          <w:lang w:eastAsia="en-GB"/>
        </w:rPr>
      </w:pPr>
      <w:r>
        <w:rPr>
          <w:lang w:eastAsia="en-GB"/>
        </w:rPr>
        <w:t xml:space="preserve">ELT will need to lead their teams in the cultural and ways of working changes required. </w:t>
      </w:r>
    </w:p>
    <w:p w14:paraId="7B784979" w14:textId="7526F18C" w:rsidR="00A56624" w:rsidRDefault="00A56624" w:rsidP="00D32E9F">
      <w:pPr>
        <w:pStyle w:val="NoSpacing"/>
        <w:numPr>
          <w:ilvl w:val="1"/>
          <w:numId w:val="19"/>
        </w:numPr>
        <w:tabs>
          <w:tab w:val="left" w:pos="426"/>
        </w:tabs>
        <w:spacing w:line="276" w:lineRule="auto"/>
        <w:ind w:left="714" w:hanging="357"/>
        <w:jc w:val="left"/>
        <w:rPr>
          <w:lang w:eastAsia="en-GB"/>
        </w:rPr>
      </w:pPr>
      <w:r>
        <w:rPr>
          <w:lang w:eastAsia="en-GB"/>
        </w:rPr>
        <w:t xml:space="preserve">It is </w:t>
      </w:r>
      <w:r w:rsidR="00347ABC">
        <w:rPr>
          <w:lang w:eastAsia="en-GB"/>
        </w:rPr>
        <w:t>recognise</w:t>
      </w:r>
      <w:r>
        <w:rPr>
          <w:lang w:eastAsia="en-GB"/>
        </w:rPr>
        <w:t xml:space="preserve">d that </w:t>
      </w:r>
      <w:r w:rsidR="00347ABC">
        <w:rPr>
          <w:lang w:eastAsia="en-GB"/>
        </w:rPr>
        <w:t>this</w:t>
      </w:r>
      <w:r>
        <w:rPr>
          <w:lang w:eastAsia="en-GB"/>
        </w:rPr>
        <w:t xml:space="preserve"> work will take time</w:t>
      </w:r>
      <w:r w:rsidR="00B23B7A">
        <w:rPr>
          <w:lang w:eastAsia="en-GB"/>
        </w:rPr>
        <w:t xml:space="preserve">, </w:t>
      </w:r>
      <w:r w:rsidR="00347ABC">
        <w:rPr>
          <w:lang w:eastAsia="en-GB"/>
        </w:rPr>
        <w:t>particularly in relation to culture aspects</w:t>
      </w:r>
      <w:r w:rsidR="00B23B7A">
        <w:rPr>
          <w:lang w:eastAsia="en-GB"/>
        </w:rPr>
        <w:t xml:space="preserve">. </w:t>
      </w:r>
    </w:p>
    <w:p w14:paraId="2F87C5F7" w14:textId="4356C14F" w:rsidR="00F641BA" w:rsidRPr="00E31EB7" w:rsidRDefault="00E31EB7" w:rsidP="00E31EB7">
      <w:pPr>
        <w:pStyle w:val="Heading2"/>
        <w:spacing w:before="0" w:line="240" w:lineRule="auto"/>
        <w:ind w:left="-340"/>
      </w:pPr>
      <w:r w:rsidRPr="00E31EB7">
        <w:lastRenderedPageBreak/>
        <w:t>Recommendations</w:t>
      </w:r>
    </w:p>
    <w:p w14:paraId="1908899A" w14:textId="7793A5D2" w:rsidR="00E31EB7" w:rsidRDefault="00E31EB7" w:rsidP="00F641BA">
      <w:pPr>
        <w:spacing w:after="0" w:line="240" w:lineRule="auto"/>
        <w:rPr>
          <w:rFonts w:cstheme="minorHAnsi"/>
          <w:szCs w:val="24"/>
        </w:rPr>
      </w:pPr>
    </w:p>
    <w:p w14:paraId="764D5110" w14:textId="4C9A5496" w:rsidR="00E31EB7" w:rsidRPr="00E31EB7" w:rsidRDefault="00E31EB7" w:rsidP="00E31EB7">
      <w:pPr>
        <w:pStyle w:val="ListParagraph"/>
        <w:numPr>
          <w:ilvl w:val="0"/>
          <w:numId w:val="19"/>
        </w:numPr>
        <w:spacing w:after="0"/>
        <w:ind w:left="0" w:hanging="357"/>
        <w:rPr>
          <w:rFonts w:cs="Calibri"/>
          <w:szCs w:val="24"/>
        </w:rPr>
      </w:pPr>
      <w:r>
        <w:rPr>
          <w:rFonts w:ascii="Calibri" w:eastAsia="Arial" w:hAnsi="Calibri" w:cs="Times New Roman"/>
          <w:szCs w:val="24"/>
        </w:rPr>
        <w:t xml:space="preserve">Board </w:t>
      </w:r>
      <w:r w:rsidR="00A56624">
        <w:rPr>
          <w:rFonts w:ascii="Calibri" w:eastAsia="Arial" w:hAnsi="Calibri" w:cs="Times New Roman"/>
          <w:szCs w:val="24"/>
        </w:rPr>
        <w:t>is</w:t>
      </w:r>
      <w:r>
        <w:rPr>
          <w:rFonts w:ascii="Calibri" w:eastAsia="Arial" w:hAnsi="Calibri" w:cs="Times New Roman"/>
          <w:szCs w:val="24"/>
        </w:rPr>
        <w:t xml:space="preserve"> asked to take note of this work, scrutinise, and to support SLT and the </w:t>
      </w:r>
      <w:r w:rsidR="00D1088E">
        <w:rPr>
          <w:rFonts w:ascii="Calibri" w:eastAsia="Arial" w:hAnsi="Calibri" w:cs="Times New Roman"/>
          <w:szCs w:val="24"/>
        </w:rPr>
        <w:t>E</w:t>
      </w:r>
      <w:r>
        <w:rPr>
          <w:rFonts w:ascii="Calibri" w:eastAsia="Arial" w:hAnsi="Calibri" w:cs="Times New Roman"/>
          <w:szCs w:val="24"/>
        </w:rPr>
        <w:t xml:space="preserve">xtended </w:t>
      </w:r>
      <w:r w:rsidR="00D1088E">
        <w:rPr>
          <w:rFonts w:ascii="Calibri" w:eastAsia="Arial" w:hAnsi="Calibri" w:cs="Times New Roman"/>
          <w:szCs w:val="24"/>
        </w:rPr>
        <w:t>L</w:t>
      </w:r>
      <w:r>
        <w:rPr>
          <w:rFonts w:ascii="Calibri" w:eastAsia="Arial" w:hAnsi="Calibri" w:cs="Times New Roman"/>
          <w:szCs w:val="24"/>
        </w:rPr>
        <w:t xml:space="preserve">eadership </w:t>
      </w:r>
      <w:r w:rsidR="00D1088E">
        <w:rPr>
          <w:rFonts w:ascii="Calibri" w:eastAsia="Arial" w:hAnsi="Calibri" w:cs="Times New Roman"/>
          <w:szCs w:val="24"/>
        </w:rPr>
        <w:t>Team</w:t>
      </w:r>
      <w:r>
        <w:rPr>
          <w:rFonts w:ascii="Calibri" w:eastAsia="Arial" w:hAnsi="Calibri" w:cs="Times New Roman"/>
          <w:szCs w:val="24"/>
        </w:rPr>
        <w:t xml:space="preserve"> (ELT) as it progresses.</w:t>
      </w:r>
    </w:p>
    <w:p w14:paraId="16120E87" w14:textId="77777777" w:rsidR="00985ED0" w:rsidRPr="0013161D" w:rsidRDefault="00985ED0" w:rsidP="008131D4">
      <w:pPr>
        <w:pStyle w:val="ListParagraph"/>
        <w:spacing w:after="0" w:line="240" w:lineRule="auto"/>
        <w:rPr>
          <w:rFonts w:cstheme="minorHAnsi"/>
          <w:szCs w:val="24"/>
        </w:rPr>
      </w:pPr>
    </w:p>
    <w:p w14:paraId="75A8E012" w14:textId="77777777" w:rsidR="005D0E4E" w:rsidRDefault="005D0E4E" w:rsidP="002F3260">
      <w:pPr>
        <w:spacing w:after="0" w:line="240" w:lineRule="auto"/>
        <w:rPr>
          <w:rFonts w:cstheme="minorHAnsi"/>
          <w:b/>
          <w:szCs w:val="24"/>
        </w:rPr>
      </w:pPr>
    </w:p>
    <w:p w14:paraId="5E3FF43F" w14:textId="72981C11" w:rsidR="004A5960" w:rsidRDefault="004A5960">
      <w:pPr>
        <w:rPr>
          <w:rFonts w:cstheme="minorHAnsi"/>
          <w:szCs w:val="24"/>
        </w:rPr>
      </w:pPr>
      <w:r>
        <w:rPr>
          <w:rFonts w:cstheme="minorHAnsi"/>
          <w:szCs w:val="24"/>
        </w:rPr>
        <w:br w:type="page"/>
      </w:r>
    </w:p>
    <w:p w14:paraId="52FB110B" w14:textId="77777777" w:rsidR="0012452B" w:rsidRDefault="0012452B" w:rsidP="0012452B">
      <w:pPr>
        <w:rPr>
          <w:b/>
        </w:rPr>
        <w:sectPr w:rsidR="0012452B" w:rsidSect="0012452B">
          <w:headerReference w:type="default" r:id="rId10"/>
          <w:footerReference w:type="default" r:id="rId11"/>
          <w:pgSz w:w="11906" w:h="16838"/>
          <w:pgMar w:top="1440" w:right="1135" w:bottom="992" w:left="1440" w:header="567" w:footer="709" w:gutter="0"/>
          <w:cols w:space="708"/>
          <w:docGrid w:linePitch="360"/>
        </w:sectPr>
      </w:pPr>
      <w:bookmarkStart w:id="3" w:name="_Annex_1:_Organisation"/>
      <w:bookmarkStart w:id="4" w:name="_Annex_3:_Bridgespan"/>
      <w:bookmarkEnd w:id="3"/>
      <w:bookmarkEnd w:id="4"/>
    </w:p>
    <w:p w14:paraId="0F057E82" w14:textId="4966601C" w:rsidR="0012452B" w:rsidRDefault="00395630" w:rsidP="0012452B">
      <w:r w:rsidRPr="001158C0">
        <w:rPr>
          <w:b/>
        </w:rPr>
        <w:lastRenderedPageBreak/>
        <w:t xml:space="preserve">Annex </w:t>
      </w:r>
      <w:r w:rsidR="008C4EED">
        <w:rPr>
          <w:b/>
        </w:rPr>
        <w:t>1</w:t>
      </w:r>
      <w:r w:rsidRPr="001158C0">
        <w:rPr>
          <w:b/>
        </w:rPr>
        <w:t xml:space="preserve">: </w:t>
      </w:r>
      <w:r w:rsidR="0012452B">
        <w:rPr>
          <w:b/>
        </w:rPr>
        <w:t>5 Things</w:t>
      </w:r>
      <w:r w:rsidR="0012452B">
        <w:rPr>
          <w:b/>
          <w:noProof/>
        </w:rPr>
        <w:t xml:space="preserve"> Effective Organisations Do Well</w:t>
      </w:r>
      <w:r w:rsidR="0012452B">
        <w:rPr>
          <w:noProof/>
        </w:rPr>
        <w:drawing>
          <wp:inline distT="0" distB="0" distL="0" distR="0" wp14:anchorId="734A9365" wp14:editId="2C54842F">
            <wp:extent cx="7996239" cy="5695950"/>
            <wp:effectExtent l="0" t="0" r="5080" b="0"/>
            <wp:docPr id="283808824" name="Picture 1" descr="5 Things Effective Organisations Do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08824" name="Picture 1" descr="5 Things Effective Organisations Do We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5047" cy="5752087"/>
                    </a:xfrm>
                    <a:prstGeom prst="rect">
                      <a:avLst/>
                    </a:prstGeom>
                    <a:noFill/>
                    <a:ln>
                      <a:noFill/>
                    </a:ln>
                  </pic:spPr>
                </pic:pic>
              </a:graphicData>
            </a:graphic>
          </wp:inline>
        </w:drawing>
      </w:r>
    </w:p>
    <w:p w14:paraId="6075208F" w14:textId="434B271B" w:rsidR="00A15252" w:rsidRDefault="00B556BD" w:rsidP="00A16511">
      <w:pPr>
        <w:rPr>
          <w:b/>
        </w:rPr>
      </w:pPr>
      <w:r>
        <w:rPr>
          <w:b/>
          <w:bCs/>
        </w:rPr>
        <w:br w:type="page"/>
      </w:r>
      <w:r w:rsidRPr="001158C0">
        <w:rPr>
          <w:b/>
        </w:rPr>
        <w:lastRenderedPageBreak/>
        <w:t xml:space="preserve"> </w:t>
      </w:r>
      <w:r w:rsidR="00A15252">
        <w:rPr>
          <w:b/>
        </w:rPr>
        <w:t xml:space="preserve">Annex </w:t>
      </w:r>
      <w:r w:rsidR="008C4EED">
        <w:rPr>
          <w:b/>
        </w:rPr>
        <w:t>2</w:t>
      </w:r>
      <w:r w:rsidR="00A15252">
        <w:rPr>
          <w:b/>
        </w:rPr>
        <w:t>: People Programme</w:t>
      </w:r>
    </w:p>
    <w:p w14:paraId="3F0E39B7" w14:textId="0239CF2E" w:rsidR="00524C6E" w:rsidRPr="00524C6E" w:rsidRDefault="00524C6E" w:rsidP="00A16511">
      <w:pPr>
        <w:rPr>
          <w:bCs/>
        </w:rPr>
      </w:pPr>
      <w:r>
        <w:rPr>
          <w:bCs/>
        </w:rPr>
        <w:t>(</w:t>
      </w:r>
      <w:r w:rsidRPr="00DE5518">
        <w:rPr>
          <w:bCs/>
        </w:rPr>
        <w:t>(The chart below outlines the different workstreams within our People Programme Board</w:t>
      </w:r>
      <w:r>
        <w:rPr>
          <w:bCs/>
        </w:rPr>
        <w:t xml:space="preserve"> and the current work packages or projects within them. It also highlights projects which are on hold for next or later in term of prioritisation)</w:t>
      </w:r>
    </w:p>
    <w:p w14:paraId="253FD9B5" w14:textId="4AF4CA7E" w:rsidR="00A15252" w:rsidRDefault="00C43E69">
      <w:pPr>
        <w:rPr>
          <w:b/>
        </w:rPr>
      </w:pPr>
      <w:r>
        <w:rPr>
          <w:noProof/>
        </w:rPr>
        <w:drawing>
          <wp:inline distT="0" distB="0" distL="0" distR="0" wp14:anchorId="2C0913B9" wp14:editId="5C1BA918">
            <wp:extent cx="8255000" cy="5155635"/>
            <wp:effectExtent l="0" t="0" r="0" b="6985"/>
            <wp:docPr id="5" name="Picture 4" descr="(The chart below outlines the different workstreams within our People Programme Board and the current work packages or projects within them. It also highlights projects which are on hold for next or later in term of prioritisation)">
              <a:extLst xmlns:a="http://schemas.openxmlformats.org/drawingml/2006/main">
                <a:ext uri="{FF2B5EF4-FFF2-40B4-BE49-F238E27FC236}">
                  <a16:creationId xmlns:a16="http://schemas.microsoft.com/office/drawing/2014/main" id="{566251A6-C46D-422D-33C2-6D2D7AD5C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e chart below outlines the different workstreams within our People Programme Board and the current work packages or projects within them. It also highlights projects which are on hold for next or later in term of prioritisation)">
                      <a:extLst>
                        <a:ext uri="{FF2B5EF4-FFF2-40B4-BE49-F238E27FC236}">
                          <a16:creationId xmlns:a16="http://schemas.microsoft.com/office/drawing/2014/main" id="{566251A6-C46D-422D-33C2-6D2D7AD5CCBB}"/>
                        </a:ext>
                      </a:extLst>
                    </pic:cNvPr>
                    <pic:cNvPicPr>
                      <a:picLocks noChangeAspect="1"/>
                    </pic:cNvPicPr>
                  </pic:nvPicPr>
                  <pic:blipFill>
                    <a:blip r:embed="rId13"/>
                    <a:stretch>
                      <a:fillRect/>
                    </a:stretch>
                  </pic:blipFill>
                  <pic:spPr>
                    <a:xfrm>
                      <a:off x="0" y="0"/>
                      <a:ext cx="8267017" cy="5163140"/>
                    </a:xfrm>
                    <a:prstGeom prst="rect">
                      <a:avLst/>
                    </a:prstGeom>
                  </pic:spPr>
                </pic:pic>
              </a:graphicData>
            </a:graphic>
          </wp:inline>
        </w:drawing>
      </w:r>
      <w:r w:rsidR="00A15252">
        <w:rPr>
          <w:b/>
        </w:rPr>
        <w:br w:type="page"/>
      </w:r>
    </w:p>
    <w:p w14:paraId="44C2FD64" w14:textId="15DEE74E" w:rsidR="00A16511" w:rsidRPr="00A15252" w:rsidRDefault="00A16511" w:rsidP="00A16511">
      <w:pPr>
        <w:rPr>
          <w:b/>
        </w:rPr>
      </w:pPr>
      <w:r>
        <w:rPr>
          <w:rFonts w:ascii="Calibri" w:hAnsi="Calibri" w:cs="Calibri"/>
          <w:b/>
          <w:szCs w:val="24"/>
        </w:rPr>
        <w:lastRenderedPageBreak/>
        <w:t xml:space="preserve">Annex </w:t>
      </w:r>
      <w:r w:rsidR="008C4EED">
        <w:rPr>
          <w:rFonts w:ascii="Calibri" w:hAnsi="Calibri" w:cs="Calibri"/>
          <w:b/>
          <w:szCs w:val="24"/>
        </w:rPr>
        <w:t>3</w:t>
      </w:r>
      <w:r>
        <w:rPr>
          <w:rFonts w:ascii="Calibri" w:hAnsi="Calibri" w:cs="Calibri"/>
          <w:b/>
          <w:szCs w:val="24"/>
        </w:rPr>
        <w:t xml:space="preserve">: </w:t>
      </w:r>
      <w:r w:rsidRPr="00680258">
        <w:rPr>
          <w:rFonts w:ascii="Calibri" w:hAnsi="Calibri" w:cs="Calibri"/>
          <w:b/>
          <w:szCs w:val="24"/>
        </w:rPr>
        <w:t>O</w:t>
      </w:r>
      <w:r>
        <w:rPr>
          <w:rFonts w:ascii="Calibri" w:hAnsi="Calibri" w:cs="Calibri"/>
          <w:b/>
          <w:szCs w:val="24"/>
        </w:rPr>
        <w:t xml:space="preserve">rganisational </w:t>
      </w:r>
      <w:r w:rsidRPr="00680258">
        <w:rPr>
          <w:rFonts w:ascii="Calibri" w:hAnsi="Calibri" w:cs="Calibri"/>
          <w:b/>
          <w:szCs w:val="24"/>
        </w:rPr>
        <w:t>D</w:t>
      </w:r>
      <w:r>
        <w:rPr>
          <w:rFonts w:ascii="Calibri" w:hAnsi="Calibri" w:cs="Calibri"/>
          <w:b/>
          <w:szCs w:val="24"/>
        </w:rPr>
        <w:t>evelopment</w:t>
      </w:r>
      <w:r w:rsidRPr="00680258">
        <w:rPr>
          <w:rFonts w:ascii="Calibri" w:hAnsi="Calibri" w:cs="Calibri"/>
          <w:b/>
          <w:szCs w:val="24"/>
        </w:rPr>
        <w:t xml:space="preserve"> Framework </w:t>
      </w:r>
      <w:r>
        <w:rPr>
          <w:rFonts w:ascii="Calibri" w:hAnsi="Calibri" w:cs="Calibri"/>
          <w:b/>
          <w:szCs w:val="24"/>
        </w:rPr>
        <w:t xml:space="preserve">2022-2026 </w:t>
      </w:r>
    </w:p>
    <w:tbl>
      <w:tblPr>
        <w:tblStyle w:val="TableGrid"/>
        <w:tblW w:w="14175" w:type="dxa"/>
        <w:tblInd w:w="-5" w:type="dxa"/>
        <w:tblLook w:val="04A0" w:firstRow="1" w:lastRow="0" w:firstColumn="1" w:lastColumn="0" w:noHBand="0" w:noVBand="1"/>
      </w:tblPr>
      <w:tblGrid>
        <w:gridCol w:w="993"/>
        <w:gridCol w:w="3064"/>
        <w:gridCol w:w="10118"/>
      </w:tblGrid>
      <w:tr w:rsidR="00D1088E" w:rsidRPr="00680258" w14:paraId="3B1DC6E0" w14:textId="77777777" w:rsidTr="00D1088E">
        <w:tc>
          <w:tcPr>
            <w:tcW w:w="993" w:type="dxa"/>
            <w:vMerge w:val="restart"/>
            <w:textDirection w:val="btLr"/>
            <w:vAlign w:val="center"/>
          </w:tcPr>
          <w:p w14:paraId="077FC983" w14:textId="77777777" w:rsidR="00D1088E" w:rsidRPr="00680258" w:rsidRDefault="00D1088E" w:rsidP="00A15252">
            <w:pPr>
              <w:ind w:left="113" w:right="113"/>
              <w:jc w:val="center"/>
              <w:rPr>
                <w:rFonts w:ascii="Calibri" w:hAnsi="Calibri" w:cs="Calibri"/>
                <w:b/>
                <w:szCs w:val="24"/>
              </w:rPr>
            </w:pPr>
            <w:bookmarkStart w:id="5" w:name="_Hlk167707442"/>
            <w:r w:rsidRPr="00680258">
              <w:rPr>
                <w:rFonts w:ascii="Calibri" w:hAnsi="Calibri" w:cs="Calibri"/>
                <w:b/>
                <w:szCs w:val="24"/>
              </w:rPr>
              <w:t>New ways of working</w:t>
            </w:r>
          </w:p>
        </w:tc>
        <w:tc>
          <w:tcPr>
            <w:tcW w:w="3064" w:type="dxa"/>
          </w:tcPr>
          <w:p w14:paraId="4C625472" w14:textId="77777777" w:rsidR="00D1088E" w:rsidRPr="00680258" w:rsidRDefault="00D1088E" w:rsidP="00A15252">
            <w:pPr>
              <w:rPr>
                <w:rFonts w:ascii="Calibri" w:hAnsi="Calibri" w:cs="Calibri"/>
                <w:b/>
                <w:szCs w:val="24"/>
              </w:rPr>
            </w:pPr>
            <w:r w:rsidRPr="00680258">
              <w:rPr>
                <w:rFonts w:ascii="Calibri" w:hAnsi="Calibri" w:cs="Calibri"/>
                <w:b/>
                <w:szCs w:val="24"/>
              </w:rPr>
              <w:t>This will deliver:</w:t>
            </w:r>
          </w:p>
        </w:tc>
        <w:tc>
          <w:tcPr>
            <w:tcW w:w="10118" w:type="dxa"/>
          </w:tcPr>
          <w:p w14:paraId="734E798B" w14:textId="77777777" w:rsidR="00D1088E" w:rsidRPr="00680258" w:rsidRDefault="00D1088E" w:rsidP="00A15252">
            <w:pPr>
              <w:rPr>
                <w:rFonts w:ascii="Calibri" w:hAnsi="Calibri" w:cs="Calibri"/>
                <w:b/>
                <w:szCs w:val="24"/>
              </w:rPr>
            </w:pPr>
            <w:r w:rsidRPr="00680258">
              <w:rPr>
                <w:rFonts w:ascii="Calibri" w:hAnsi="Calibri" w:cs="Calibri"/>
                <w:b/>
                <w:szCs w:val="24"/>
              </w:rPr>
              <w:t>This will look like:</w:t>
            </w:r>
          </w:p>
        </w:tc>
      </w:tr>
      <w:tr w:rsidR="00D1088E" w:rsidRPr="00680258" w14:paraId="4289DB43" w14:textId="77777777" w:rsidTr="00D1088E">
        <w:trPr>
          <w:trHeight w:val="1136"/>
        </w:trPr>
        <w:tc>
          <w:tcPr>
            <w:tcW w:w="993" w:type="dxa"/>
            <w:vMerge/>
          </w:tcPr>
          <w:p w14:paraId="006354A6" w14:textId="77777777" w:rsidR="00D1088E" w:rsidRPr="00680258" w:rsidRDefault="00D1088E" w:rsidP="00A15252">
            <w:pPr>
              <w:rPr>
                <w:rFonts w:ascii="Calibri" w:hAnsi="Calibri" w:cs="Calibri"/>
                <w:szCs w:val="24"/>
              </w:rPr>
            </w:pPr>
          </w:p>
        </w:tc>
        <w:tc>
          <w:tcPr>
            <w:tcW w:w="3064" w:type="dxa"/>
          </w:tcPr>
          <w:p w14:paraId="7DB30C8A" w14:textId="4EE5134E" w:rsidR="00D1088E" w:rsidRPr="00680258" w:rsidRDefault="00D1088E" w:rsidP="00A15252">
            <w:pPr>
              <w:rPr>
                <w:rFonts w:ascii="Calibri" w:hAnsi="Calibri" w:cs="Calibri"/>
                <w:b/>
                <w:szCs w:val="24"/>
              </w:rPr>
            </w:pPr>
            <w:r w:rsidRPr="00680258">
              <w:rPr>
                <w:rFonts w:ascii="Calibri" w:hAnsi="Calibri" w:cs="Calibri"/>
                <w:b/>
                <w:szCs w:val="24"/>
              </w:rPr>
              <w:t xml:space="preserve">An agile, </w:t>
            </w:r>
            <w:r w:rsidRPr="009F6A3D">
              <w:rPr>
                <w:rFonts w:ascii="Calibri" w:hAnsi="Calibri" w:cs="Calibri"/>
                <w:b/>
                <w:szCs w:val="24"/>
              </w:rPr>
              <w:t>green,</w:t>
            </w:r>
            <w:r w:rsidRPr="00680258">
              <w:rPr>
                <w:rFonts w:ascii="Calibri" w:hAnsi="Calibri" w:cs="Calibri"/>
                <w:b/>
                <w:szCs w:val="24"/>
              </w:rPr>
              <w:t xml:space="preserve"> and flexible organisation</w:t>
            </w:r>
          </w:p>
        </w:tc>
        <w:tc>
          <w:tcPr>
            <w:tcW w:w="10118" w:type="dxa"/>
          </w:tcPr>
          <w:p w14:paraId="2CE897E0" w14:textId="1E2BA559" w:rsidR="00D1088E" w:rsidRDefault="00D1088E" w:rsidP="00A15252">
            <w:pPr>
              <w:rPr>
                <w:rFonts w:ascii="Calibri" w:hAnsi="Calibri" w:cs="Calibri"/>
                <w:szCs w:val="24"/>
              </w:rPr>
            </w:pPr>
            <w:r>
              <w:rPr>
                <w:rFonts w:ascii="Calibri" w:hAnsi="Calibri" w:cs="Calibri"/>
                <w:szCs w:val="24"/>
              </w:rPr>
              <w:t>A workforce that is climate literate with fit for purpose</w:t>
            </w:r>
            <w:r w:rsidRPr="00680258">
              <w:rPr>
                <w:rFonts w:ascii="Calibri" w:hAnsi="Calibri" w:cs="Calibri"/>
                <w:szCs w:val="24"/>
              </w:rPr>
              <w:t xml:space="preserve"> structure</w:t>
            </w:r>
            <w:r>
              <w:rPr>
                <w:rFonts w:ascii="Calibri" w:hAnsi="Calibri" w:cs="Calibri"/>
                <w:szCs w:val="24"/>
              </w:rPr>
              <w:t>s which are more dynamic and agile, supported by ‘rapid’ decision-</w:t>
            </w:r>
            <w:r w:rsidRPr="00680258">
              <w:rPr>
                <w:rFonts w:ascii="Calibri" w:hAnsi="Calibri" w:cs="Calibri"/>
                <w:szCs w:val="24"/>
              </w:rPr>
              <w:t xml:space="preserve">making </w:t>
            </w:r>
            <w:r>
              <w:rPr>
                <w:rFonts w:ascii="Calibri" w:hAnsi="Calibri" w:cs="Calibri"/>
                <w:szCs w:val="24"/>
              </w:rPr>
              <w:t xml:space="preserve">which facilitates the </w:t>
            </w:r>
            <w:r w:rsidRPr="00680258">
              <w:rPr>
                <w:rFonts w:ascii="Calibri" w:hAnsi="Calibri" w:cs="Calibri"/>
                <w:szCs w:val="24"/>
              </w:rPr>
              <w:t>movement of resources</w:t>
            </w:r>
            <w:r>
              <w:rPr>
                <w:rFonts w:ascii="Calibri" w:hAnsi="Calibri" w:cs="Calibri"/>
                <w:szCs w:val="24"/>
              </w:rPr>
              <w:t xml:space="preserve"> across the organisation.</w:t>
            </w:r>
          </w:p>
          <w:p w14:paraId="58F4F8BA" w14:textId="4A0C15E8" w:rsidR="00D1088E" w:rsidRPr="00680258" w:rsidRDefault="00D1088E" w:rsidP="00220FE5">
            <w:pPr>
              <w:rPr>
                <w:rFonts w:ascii="Calibri" w:hAnsi="Calibri" w:cs="Calibri"/>
                <w:szCs w:val="24"/>
              </w:rPr>
            </w:pPr>
            <w:r w:rsidRPr="009F6A3D">
              <w:rPr>
                <w:rFonts w:ascii="Calibri" w:hAnsi="Calibri" w:cs="Calibri"/>
                <w:szCs w:val="24"/>
              </w:rPr>
              <w:t>A net zero organisation, achieving zero direct emissions by no later than 2040.</w:t>
            </w:r>
          </w:p>
        </w:tc>
      </w:tr>
      <w:tr w:rsidR="00D1088E" w:rsidRPr="00680258" w14:paraId="6500C061" w14:textId="77777777" w:rsidTr="00D1088E">
        <w:tc>
          <w:tcPr>
            <w:tcW w:w="993" w:type="dxa"/>
            <w:vMerge/>
          </w:tcPr>
          <w:p w14:paraId="5E9BC1E0" w14:textId="77777777" w:rsidR="00D1088E" w:rsidRPr="00680258" w:rsidRDefault="00D1088E" w:rsidP="00A15252">
            <w:pPr>
              <w:rPr>
                <w:rFonts w:ascii="Calibri" w:hAnsi="Calibri" w:cs="Calibri"/>
                <w:szCs w:val="24"/>
              </w:rPr>
            </w:pPr>
          </w:p>
        </w:tc>
        <w:tc>
          <w:tcPr>
            <w:tcW w:w="3064" w:type="dxa"/>
          </w:tcPr>
          <w:p w14:paraId="18699B53" w14:textId="77777777" w:rsidR="00D1088E" w:rsidRPr="009F6A3D" w:rsidRDefault="00D1088E" w:rsidP="00A15252">
            <w:pPr>
              <w:rPr>
                <w:rFonts w:ascii="Calibri" w:hAnsi="Calibri" w:cs="Calibri"/>
                <w:b/>
                <w:szCs w:val="24"/>
              </w:rPr>
            </w:pPr>
            <w:r w:rsidRPr="009F6A3D">
              <w:rPr>
                <w:rFonts w:ascii="Calibri" w:hAnsi="Calibri" w:cs="Calibri"/>
                <w:b/>
                <w:szCs w:val="24"/>
              </w:rPr>
              <w:t>A place-based approach</w:t>
            </w:r>
          </w:p>
        </w:tc>
        <w:tc>
          <w:tcPr>
            <w:tcW w:w="10118" w:type="dxa"/>
          </w:tcPr>
          <w:p w14:paraId="267876AD" w14:textId="77777777" w:rsidR="00D1088E" w:rsidRPr="009F6A3D" w:rsidRDefault="00D1088E" w:rsidP="00A15252">
            <w:pPr>
              <w:rPr>
                <w:rFonts w:ascii="Calibri" w:hAnsi="Calibri" w:cs="Calibri"/>
                <w:szCs w:val="24"/>
              </w:rPr>
            </w:pPr>
            <w:r w:rsidRPr="009F6A3D">
              <w:rPr>
                <w:rFonts w:ascii="Calibri" w:hAnsi="Calibri" w:cs="Calibri"/>
                <w:szCs w:val="24"/>
              </w:rPr>
              <w:t>Networked teams &amp; greater local impact</w:t>
            </w:r>
          </w:p>
        </w:tc>
      </w:tr>
      <w:tr w:rsidR="00D1088E" w:rsidRPr="00680258" w14:paraId="22A094D5" w14:textId="77777777" w:rsidTr="00D1088E">
        <w:tc>
          <w:tcPr>
            <w:tcW w:w="993" w:type="dxa"/>
            <w:vMerge/>
          </w:tcPr>
          <w:p w14:paraId="68E12BC4" w14:textId="77777777" w:rsidR="00D1088E" w:rsidRPr="00680258" w:rsidRDefault="00D1088E" w:rsidP="00A15252">
            <w:pPr>
              <w:rPr>
                <w:rFonts w:ascii="Calibri" w:hAnsi="Calibri" w:cs="Calibri"/>
                <w:szCs w:val="24"/>
              </w:rPr>
            </w:pPr>
          </w:p>
        </w:tc>
        <w:tc>
          <w:tcPr>
            <w:tcW w:w="3064" w:type="dxa"/>
            <w:vMerge w:val="restart"/>
          </w:tcPr>
          <w:p w14:paraId="2158F8F0" w14:textId="77777777" w:rsidR="00D1088E" w:rsidRPr="009F6A3D" w:rsidRDefault="00D1088E" w:rsidP="00A15252">
            <w:pPr>
              <w:rPr>
                <w:rFonts w:ascii="Calibri" w:hAnsi="Calibri" w:cs="Calibri"/>
                <w:b/>
                <w:szCs w:val="24"/>
              </w:rPr>
            </w:pPr>
            <w:r w:rsidRPr="009F6A3D">
              <w:rPr>
                <w:rFonts w:ascii="Calibri" w:hAnsi="Calibri" w:cs="Calibri"/>
                <w:b/>
                <w:szCs w:val="24"/>
              </w:rPr>
              <w:t>A responsive, innovative, continually developing organisation</w:t>
            </w:r>
          </w:p>
        </w:tc>
        <w:tc>
          <w:tcPr>
            <w:tcW w:w="10118" w:type="dxa"/>
          </w:tcPr>
          <w:p w14:paraId="6D52D6E4" w14:textId="77777777" w:rsidR="00D1088E" w:rsidRPr="009F6A3D" w:rsidRDefault="00D1088E" w:rsidP="00A15252">
            <w:pPr>
              <w:rPr>
                <w:rFonts w:ascii="Calibri" w:hAnsi="Calibri" w:cs="Calibri"/>
                <w:szCs w:val="24"/>
              </w:rPr>
            </w:pPr>
            <w:r w:rsidRPr="009F6A3D">
              <w:rPr>
                <w:rFonts w:ascii="Calibri" w:hAnsi="Calibri" w:cs="Calibri"/>
                <w:szCs w:val="24"/>
              </w:rPr>
              <w:t>Evidence-based, risk-based decision making</w:t>
            </w:r>
          </w:p>
        </w:tc>
      </w:tr>
      <w:tr w:rsidR="00D1088E" w:rsidRPr="00680258" w14:paraId="1554FC98" w14:textId="77777777" w:rsidTr="00D1088E">
        <w:tc>
          <w:tcPr>
            <w:tcW w:w="993" w:type="dxa"/>
            <w:vMerge/>
          </w:tcPr>
          <w:p w14:paraId="057A6FAC" w14:textId="77777777" w:rsidR="00D1088E" w:rsidRPr="00680258" w:rsidRDefault="00D1088E" w:rsidP="00A15252">
            <w:pPr>
              <w:rPr>
                <w:rFonts w:ascii="Calibri" w:hAnsi="Calibri" w:cs="Calibri"/>
                <w:szCs w:val="24"/>
              </w:rPr>
            </w:pPr>
          </w:p>
        </w:tc>
        <w:tc>
          <w:tcPr>
            <w:tcW w:w="3064" w:type="dxa"/>
            <w:vMerge/>
          </w:tcPr>
          <w:p w14:paraId="451AC71E" w14:textId="77777777" w:rsidR="00D1088E" w:rsidRPr="00680258" w:rsidRDefault="00D1088E" w:rsidP="00A15252">
            <w:pPr>
              <w:rPr>
                <w:rFonts w:ascii="Calibri" w:hAnsi="Calibri" w:cs="Calibri"/>
                <w:szCs w:val="24"/>
              </w:rPr>
            </w:pPr>
          </w:p>
        </w:tc>
        <w:tc>
          <w:tcPr>
            <w:tcW w:w="10118" w:type="dxa"/>
          </w:tcPr>
          <w:p w14:paraId="2F559521" w14:textId="77777777" w:rsidR="00D1088E" w:rsidRPr="009F6A3D" w:rsidRDefault="00D1088E" w:rsidP="00A15252">
            <w:pPr>
              <w:rPr>
                <w:rFonts w:ascii="Calibri" w:hAnsi="Calibri" w:cs="Calibri"/>
                <w:szCs w:val="24"/>
              </w:rPr>
            </w:pPr>
            <w:r w:rsidRPr="009F6A3D">
              <w:rPr>
                <w:rFonts w:ascii="Calibri" w:hAnsi="Calibri" w:cs="Calibri"/>
                <w:szCs w:val="24"/>
              </w:rPr>
              <w:t>Better understanding and demonstration of the impact of our work</w:t>
            </w:r>
          </w:p>
        </w:tc>
      </w:tr>
      <w:tr w:rsidR="00D1088E" w:rsidRPr="00680258" w14:paraId="117282FA" w14:textId="77777777" w:rsidTr="00D1088E">
        <w:tc>
          <w:tcPr>
            <w:tcW w:w="993" w:type="dxa"/>
            <w:vMerge/>
          </w:tcPr>
          <w:p w14:paraId="786AFEC0" w14:textId="77777777" w:rsidR="00D1088E" w:rsidRPr="00680258" w:rsidRDefault="00D1088E" w:rsidP="00220FE5">
            <w:pPr>
              <w:rPr>
                <w:rFonts w:ascii="Calibri" w:hAnsi="Calibri" w:cs="Calibri"/>
                <w:szCs w:val="24"/>
              </w:rPr>
            </w:pPr>
          </w:p>
        </w:tc>
        <w:tc>
          <w:tcPr>
            <w:tcW w:w="3064" w:type="dxa"/>
            <w:vMerge w:val="restart"/>
          </w:tcPr>
          <w:p w14:paraId="3BBC058C" w14:textId="77777777" w:rsidR="00D1088E" w:rsidRPr="00680258" w:rsidRDefault="00D1088E" w:rsidP="00220FE5">
            <w:pPr>
              <w:rPr>
                <w:rFonts w:ascii="Calibri" w:hAnsi="Calibri" w:cs="Calibri"/>
                <w:b/>
                <w:szCs w:val="24"/>
              </w:rPr>
            </w:pPr>
            <w:r w:rsidRPr="00680258">
              <w:rPr>
                <w:rFonts w:ascii="Calibri" w:hAnsi="Calibri" w:cs="Calibri"/>
                <w:b/>
                <w:szCs w:val="24"/>
              </w:rPr>
              <w:t>Increased collaboration internally and externally</w:t>
            </w:r>
          </w:p>
        </w:tc>
        <w:tc>
          <w:tcPr>
            <w:tcW w:w="10118" w:type="dxa"/>
          </w:tcPr>
          <w:p w14:paraId="372D9C68" w14:textId="77777777" w:rsidR="00D1088E" w:rsidRPr="009F6A3D" w:rsidRDefault="00D1088E" w:rsidP="00220FE5">
            <w:pPr>
              <w:rPr>
                <w:rFonts w:ascii="Calibri" w:hAnsi="Calibri" w:cs="Calibri"/>
                <w:szCs w:val="24"/>
              </w:rPr>
            </w:pPr>
            <w:r w:rsidRPr="009F6A3D">
              <w:rPr>
                <w:rFonts w:ascii="Calibri" w:hAnsi="Calibri" w:cs="Calibri"/>
                <w:szCs w:val="24"/>
              </w:rPr>
              <w:t>More upstream engagement with stakeholders and influencers</w:t>
            </w:r>
          </w:p>
        </w:tc>
      </w:tr>
      <w:tr w:rsidR="00D1088E" w:rsidRPr="00680258" w14:paraId="265A16FF" w14:textId="77777777" w:rsidTr="00D1088E">
        <w:tc>
          <w:tcPr>
            <w:tcW w:w="993" w:type="dxa"/>
            <w:vMerge/>
          </w:tcPr>
          <w:p w14:paraId="71177707" w14:textId="77777777" w:rsidR="00D1088E" w:rsidRPr="00680258" w:rsidRDefault="00D1088E" w:rsidP="00220FE5">
            <w:pPr>
              <w:rPr>
                <w:rFonts w:ascii="Calibri" w:hAnsi="Calibri" w:cs="Calibri"/>
                <w:szCs w:val="24"/>
              </w:rPr>
            </w:pPr>
          </w:p>
        </w:tc>
        <w:tc>
          <w:tcPr>
            <w:tcW w:w="3064" w:type="dxa"/>
            <w:vMerge/>
          </w:tcPr>
          <w:p w14:paraId="2C3E28F4" w14:textId="77777777" w:rsidR="00D1088E" w:rsidRPr="00680258" w:rsidRDefault="00D1088E" w:rsidP="00220FE5">
            <w:pPr>
              <w:rPr>
                <w:rFonts w:ascii="Calibri" w:hAnsi="Calibri" w:cs="Calibri"/>
                <w:szCs w:val="24"/>
              </w:rPr>
            </w:pPr>
          </w:p>
        </w:tc>
        <w:tc>
          <w:tcPr>
            <w:tcW w:w="10118" w:type="dxa"/>
          </w:tcPr>
          <w:p w14:paraId="67B5D136" w14:textId="77777777" w:rsidR="00D1088E" w:rsidRPr="009F6A3D" w:rsidRDefault="00D1088E" w:rsidP="00220FE5">
            <w:pPr>
              <w:rPr>
                <w:rFonts w:ascii="Calibri" w:hAnsi="Calibri" w:cs="Calibri"/>
                <w:szCs w:val="24"/>
              </w:rPr>
            </w:pPr>
            <w:r w:rsidRPr="009F6A3D">
              <w:rPr>
                <w:rFonts w:ascii="Calibri" w:hAnsi="Calibri" w:cs="Calibri"/>
                <w:szCs w:val="24"/>
              </w:rPr>
              <w:t>More joined up thinking and fewer silos internally</w:t>
            </w:r>
          </w:p>
        </w:tc>
      </w:tr>
      <w:tr w:rsidR="00D1088E" w:rsidRPr="00680258" w14:paraId="43011CB6" w14:textId="77777777" w:rsidTr="00D1088E">
        <w:tc>
          <w:tcPr>
            <w:tcW w:w="993" w:type="dxa"/>
            <w:vMerge/>
          </w:tcPr>
          <w:p w14:paraId="6930F5F9" w14:textId="77777777" w:rsidR="00D1088E" w:rsidRPr="00680258" w:rsidRDefault="00D1088E" w:rsidP="00220FE5">
            <w:pPr>
              <w:rPr>
                <w:rFonts w:ascii="Calibri" w:hAnsi="Calibri" w:cs="Calibri"/>
                <w:szCs w:val="24"/>
              </w:rPr>
            </w:pPr>
          </w:p>
        </w:tc>
        <w:tc>
          <w:tcPr>
            <w:tcW w:w="3064" w:type="dxa"/>
            <w:vMerge/>
          </w:tcPr>
          <w:p w14:paraId="16593A49" w14:textId="77777777" w:rsidR="00D1088E" w:rsidRPr="00680258" w:rsidRDefault="00D1088E" w:rsidP="00220FE5">
            <w:pPr>
              <w:rPr>
                <w:rFonts w:ascii="Calibri" w:hAnsi="Calibri" w:cs="Calibri"/>
                <w:szCs w:val="24"/>
              </w:rPr>
            </w:pPr>
          </w:p>
        </w:tc>
        <w:tc>
          <w:tcPr>
            <w:tcW w:w="10118" w:type="dxa"/>
          </w:tcPr>
          <w:p w14:paraId="781DBA6A" w14:textId="77777777" w:rsidR="00D1088E" w:rsidRPr="009F6A3D" w:rsidRDefault="00D1088E" w:rsidP="00220FE5">
            <w:pPr>
              <w:rPr>
                <w:rFonts w:ascii="Calibri" w:hAnsi="Calibri" w:cs="Calibri"/>
                <w:szCs w:val="24"/>
              </w:rPr>
            </w:pPr>
            <w:r w:rsidRPr="009F6A3D">
              <w:rPr>
                <w:rFonts w:ascii="Calibri" w:hAnsi="Calibri" w:cs="Calibri"/>
                <w:szCs w:val="24"/>
              </w:rPr>
              <w:t>More examples of collaboration with external partners</w:t>
            </w:r>
          </w:p>
        </w:tc>
      </w:tr>
      <w:tr w:rsidR="00D1088E" w:rsidRPr="00680258" w14:paraId="4B0CE9B1" w14:textId="77777777" w:rsidTr="00D1088E">
        <w:tc>
          <w:tcPr>
            <w:tcW w:w="993" w:type="dxa"/>
            <w:vMerge/>
          </w:tcPr>
          <w:p w14:paraId="1CB75D6B" w14:textId="77777777" w:rsidR="00D1088E" w:rsidRPr="00680258" w:rsidRDefault="00D1088E" w:rsidP="00220FE5">
            <w:pPr>
              <w:rPr>
                <w:rFonts w:ascii="Calibri" w:hAnsi="Calibri" w:cs="Calibri"/>
                <w:szCs w:val="24"/>
              </w:rPr>
            </w:pPr>
          </w:p>
        </w:tc>
        <w:tc>
          <w:tcPr>
            <w:tcW w:w="3064" w:type="dxa"/>
            <w:vMerge w:val="restart"/>
          </w:tcPr>
          <w:p w14:paraId="4187898B" w14:textId="77777777" w:rsidR="00D1088E" w:rsidRPr="00680258" w:rsidRDefault="00D1088E" w:rsidP="00220FE5">
            <w:pPr>
              <w:rPr>
                <w:rFonts w:ascii="Calibri" w:hAnsi="Calibri" w:cs="Calibri"/>
                <w:b/>
                <w:szCs w:val="24"/>
              </w:rPr>
            </w:pPr>
            <w:r w:rsidRPr="00680258">
              <w:rPr>
                <w:rFonts w:ascii="Calibri" w:hAnsi="Calibri" w:cs="Calibri"/>
                <w:b/>
                <w:szCs w:val="24"/>
              </w:rPr>
              <w:t>A more diverse and sustainable funding model</w:t>
            </w:r>
          </w:p>
        </w:tc>
        <w:tc>
          <w:tcPr>
            <w:tcW w:w="10118" w:type="dxa"/>
          </w:tcPr>
          <w:p w14:paraId="07B471C4" w14:textId="77777777" w:rsidR="00D1088E" w:rsidRPr="009F6A3D" w:rsidRDefault="00D1088E" w:rsidP="00220FE5">
            <w:pPr>
              <w:rPr>
                <w:rFonts w:ascii="Calibri" w:hAnsi="Calibri" w:cs="Calibri"/>
                <w:szCs w:val="24"/>
              </w:rPr>
            </w:pPr>
            <w:r w:rsidRPr="009F6A3D">
              <w:rPr>
                <w:rFonts w:ascii="Calibri" w:hAnsi="Calibri" w:cs="Calibri"/>
                <w:szCs w:val="24"/>
              </w:rPr>
              <w:t>Reduced dependence on grant in aid</w:t>
            </w:r>
          </w:p>
        </w:tc>
      </w:tr>
      <w:tr w:rsidR="00D1088E" w:rsidRPr="00680258" w14:paraId="740BFE13" w14:textId="77777777" w:rsidTr="00D1088E">
        <w:tc>
          <w:tcPr>
            <w:tcW w:w="993" w:type="dxa"/>
            <w:vMerge/>
          </w:tcPr>
          <w:p w14:paraId="496E1805" w14:textId="77777777" w:rsidR="00D1088E" w:rsidRPr="00680258" w:rsidRDefault="00D1088E" w:rsidP="00220FE5">
            <w:pPr>
              <w:rPr>
                <w:rFonts w:ascii="Calibri" w:hAnsi="Calibri" w:cs="Calibri"/>
                <w:szCs w:val="24"/>
              </w:rPr>
            </w:pPr>
          </w:p>
        </w:tc>
        <w:tc>
          <w:tcPr>
            <w:tcW w:w="3064" w:type="dxa"/>
            <w:vMerge/>
          </w:tcPr>
          <w:p w14:paraId="1F9C672A" w14:textId="77777777" w:rsidR="00D1088E" w:rsidRPr="00680258" w:rsidRDefault="00D1088E" w:rsidP="00220FE5">
            <w:pPr>
              <w:rPr>
                <w:rFonts w:ascii="Calibri" w:hAnsi="Calibri" w:cs="Calibri"/>
                <w:szCs w:val="24"/>
              </w:rPr>
            </w:pPr>
          </w:p>
        </w:tc>
        <w:tc>
          <w:tcPr>
            <w:tcW w:w="10118" w:type="dxa"/>
          </w:tcPr>
          <w:p w14:paraId="4E2E6696" w14:textId="77777777" w:rsidR="00D1088E" w:rsidRPr="009F6A3D" w:rsidRDefault="00D1088E" w:rsidP="00220FE5">
            <w:pPr>
              <w:rPr>
                <w:rFonts w:ascii="Calibri" w:hAnsi="Calibri" w:cs="Calibri"/>
                <w:szCs w:val="24"/>
              </w:rPr>
            </w:pPr>
            <w:r w:rsidRPr="009F6A3D">
              <w:rPr>
                <w:rFonts w:ascii="Calibri" w:hAnsi="Calibri" w:cs="Calibri"/>
                <w:szCs w:val="24"/>
              </w:rPr>
              <w:t>We will facilitate increased private investment in nature restoration</w:t>
            </w:r>
          </w:p>
        </w:tc>
      </w:tr>
      <w:tr w:rsidR="00D1088E" w:rsidRPr="00680258" w14:paraId="46661F76" w14:textId="77777777" w:rsidTr="00D1088E">
        <w:tc>
          <w:tcPr>
            <w:tcW w:w="993" w:type="dxa"/>
            <w:vMerge/>
          </w:tcPr>
          <w:p w14:paraId="0B1F03C2" w14:textId="77777777" w:rsidR="00D1088E" w:rsidRPr="00680258" w:rsidRDefault="00D1088E" w:rsidP="00220FE5">
            <w:pPr>
              <w:rPr>
                <w:rFonts w:ascii="Calibri" w:hAnsi="Calibri" w:cs="Calibri"/>
                <w:szCs w:val="24"/>
              </w:rPr>
            </w:pPr>
          </w:p>
        </w:tc>
        <w:tc>
          <w:tcPr>
            <w:tcW w:w="3064" w:type="dxa"/>
            <w:vMerge/>
          </w:tcPr>
          <w:p w14:paraId="3FDFEFD6" w14:textId="77777777" w:rsidR="00D1088E" w:rsidRPr="00680258" w:rsidRDefault="00D1088E" w:rsidP="00220FE5">
            <w:pPr>
              <w:rPr>
                <w:rFonts w:ascii="Calibri" w:hAnsi="Calibri" w:cs="Calibri"/>
                <w:szCs w:val="24"/>
              </w:rPr>
            </w:pPr>
          </w:p>
        </w:tc>
        <w:tc>
          <w:tcPr>
            <w:tcW w:w="10118" w:type="dxa"/>
          </w:tcPr>
          <w:p w14:paraId="0D00ADBA" w14:textId="77777777" w:rsidR="00D1088E" w:rsidRPr="00680258" w:rsidRDefault="00D1088E" w:rsidP="00220FE5">
            <w:pPr>
              <w:rPr>
                <w:rFonts w:ascii="Calibri" w:hAnsi="Calibri" w:cs="Calibri"/>
                <w:szCs w:val="24"/>
              </w:rPr>
            </w:pPr>
            <w:r w:rsidRPr="00680258">
              <w:rPr>
                <w:rFonts w:ascii="Calibri" w:hAnsi="Calibri" w:cs="Calibri"/>
                <w:szCs w:val="24"/>
              </w:rPr>
              <w:t>Greater use of project funding</w:t>
            </w:r>
          </w:p>
        </w:tc>
      </w:tr>
      <w:tr w:rsidR="00D1088E" w:rsidRPr="00680258" w14:paraId="5488CEEE" w14:textId="77777777" w:rsidTr="00D1088E">
        <w:tc>
          <w:tcPr>
            <w:tcW w:w="993" w:type="dxa"/>
            <w:vMerge w:val="restart"/>
            <w:textDirection w:val="btLr"/>
          </w:tcPr>
          <w:p w14:paraId="56D1DEE3" w14:textId="77777777" w:rsidR="00D1088E" w:rsidRPr="00680258" w:rsidRDefault="00D1088E" w:rsidP="00220FE5">
            <w:pPr>
              <w:ind w:left="113" w:right="113"/>
              <w:jc w:val="center"/>
              <w:rPr>
                <w:rFonts w:ascii="Calibri" w:hAnsi="Calibri" w:cs="Calibri"/>
                <w:b/>
                <w:szCs w:val="24"/>
              </w:rPr>
            </w:pPr>
            <w:r w:rsidRPr="00680258">
              <w:rPr>
                <w:rFonts w:ascii="Calibri" w:hAnsi="Calibri" w:cs="Calibri"/>
                <w:b/>
                <w:szCs w:val="24"/>
              </w:rPr>
              <w:t>More resilient and happy workforce</w:t>
            </w:r>
          </w:p>
        </w:tc>
        <w:tc>
          <w:tcPr>
            <w:tcW w:w="3064" w:type="dxa"/>
            <w:vMerge w:val="restart"/>
          </w:tcPr>
          <w:p w14:paraId="4C608F51" w14:textId="77777777" w:rsidR="00D1088E" w:rsidRPr="00680258" w:rsidRDefault="00D1088E" w:rsidP="00220FE5">
            <w:pPr>
              <w:rPr>
                <w:rFonts w:ascii="Calibri" w:hAnsi="Calibri" w:cs="Calibri"/>
                <w:szCs w:val="24"/>
              </w:rPr>
            </w:pPr>
            <w:r w:rsidRPr="00680258">
              <w:rPr>
                <w:rFonts w:ascii="Calibri" w:hAnsi="Calibri" w:cs="Calibri"/>
                <w:b/>
                <w:szCs w:val="24"/>
              </w:rPr>
              <w:t>A diverse and inclusive workforce</w:t>
            </w:r>
          </w:p>
        </w:tc>
        <w:tc>
          <w:tcPr>
            <w:tcW w:w="10118" w:type="dxa"/>
          </w:tcPr>
          <w:p w14:paraId="2F670300" w14:textId="77777777" w:rsidR="00D1088E" w:rsidRPr="00680258" w:rsidRDefault="00D1088E" w:rsidP="00220FE5">
            <w:pPr>
              <w:rPr>
                <w:rFonts w:ascii="Calibri" w:hAnsi="Calibri" w:cs="Calibri"/>
                <w:szCs w:val="24"/>
              </w:rPr>
            </w:pPr>
            <w:r w:rsidRPr="00680258">
              <w:rPr>
                <w:rFonts w:ascii="Calibri" w:hAnsi="Calibri" w:cs="Calibri"/>
                <w:szCs w:val="24"/>
              </w:rPr>
              <w:t>We have a workforce that better represents our national demographic</w:t>
            </w:r>
          </w:p>
        </w:tc>
      </w:tr>
      <w:tr w:rsidR="00D1088E" w:rsidRPr="00680258" w14:paraId="54D5BDC2" w14:textId="77777777" w:rsidTr="00D1088E">
        <w:trPr>
          <w:trHeight w:val="386"/>
        </w:trPr>
        <w:tc>
          <w:tcPr>
            <w:tcW w:w="993" w:type="dxa"/>
            <w:vMerge/>
          </w:tcPr>
          <w:p w14:paraId="1F775F9F" w14:textId="77777777" w:rsidR="00D1088E" w:rsidRPr="00680258" w:rsidRDefault="00D1088E" w:rsidP="00220FE5">
            <w:pPr>
              <w:rPr>
                <w:rFonts w:ascii="Calibri" w:hAnsi="Calibri" w:cs="Calibri"/>
                <w:b/>
                <w:szCs w:val="24"/>
              </w:rPr>
            </w:pPr>
          </w:p>
        </w:tc>
        <w:tc>
          <w:tcPr>
            <w:tcW w:w="3064" w:type="dxa"/>
            <w:vMerge/>
          </w:tcPr>
          <w:p w14:paraId="419C2476" w14:textId="77777777" w:rsidR="00D1088E" w:rsidRPr="00680258" w:rsidRDefault="00D1088E" w:rsidP="00220FE5">
            <w:pPr>
              <w:rPr>
                <w:rFonts w:ascii="Calibri" w:hAnsi="Calibri" w:cs="Calibri"/>
                <w:szCs w:val="24"/>
              </w:rPr>
            </w:pPr>
          </w:p>
        </w:tc>
        <w:tc>
          <w:tcPr>
            <w:tcW w:w="10118" w:type="dxa"/>
          </w:tcPr>
          <w:p w14:paraId="1E2FAA92" w14:textId="62C37A11" w:rsidR="00D1088E" w:rsidRPr="00680258" w:rsidRDefault="00D1088E" w:rsidP="00220FE5">
            <w:pPr>
              <w:rPr>
                <w:rFonts w:ascii="Calibri" w:hAnsi="Calibri" w:cs="Calibri"/>
                <w:szCs w:val="24"/>
              </w:rPr>
            </w:pPr>
            <w:r w:rsidRPr="00680258">
              <w:rPr>
                <w:rFonts w:ascii="Calibri" w:hAnsi="Calibri" w:cs="Calibri"/>
                <w:szCs w:val="24"/>
              </w:rPr>
              <w:t>Inclusivity is built into our ways of working and decision making</w:t>
            </w:r>
          </w:p>
        </w:tc>
      </w:tr>
      <w:tr w:rsidR="00D1088E" w:rsidRPr="00680258" w14:paraId="1B07DA08" w14:textId="77777777" w:rsidTr="00D1088E">
        <w:trPr>
          <w:trHeight w:val="391"/>
        </w:trPr>
        <w:tc>
          <w:tcPr>
            <w:tcW w:w="993" w:type="dxa"/>
            <w:vMerge/>
          </w:tcPr>
          <w:p w14:paraId="26DDA8A6" w14:textId="77777777" w:rsidR="00D1088E" w:rsidRPr="00680258" w:rsidRDefault="00D1088E" w:rsidP="00220FE5">
            <w:pPr>
              <w:rPr>
                <w:rFonts w:ascii="Calibri" w:hAnsi="Calibri" w:cs="Calibri"/>
                <w:b/>
                <w:szCs w:val="24"/>
              </w:rPr>
            </w:pPr>
          </w:p>
        </w:tc>
        <w:tc>
          <w:tcPr>
            <w:tcW w:w="3064" w:type="dxa"/>
          </w:tcPr>
          <w:p w14:paraId="209BB4BC" w14:textId="77777777" w:rsidR="00D1088E" w:rsidRPr="00AF3B1C" w:rsidRDefault="00D1088E" w:rsidP="00220FE5">
            <w:pPr>
              <w:rPr>
                <w:rFonts w:ascii="Calibri" w:hAnsi="Calibri" w:cs="Calibri"/>
                <w:b/>
                <w:szCs w:val="24"/>
                <w:highlight w:val="yellow"/>
              </w:rPr>
            </w:pPr>
            <w:r w:rsidRPr="009F6A3D">
              <w:rPr>
                <w:rFonts w:ascii="Calibri" w:hAnsi="Calibri" w:cs="Calibri"/>
                <w:b/>
                <w:szCs w:val="24"/>
              </w:rPr>
              <w:t>A highly skilled workforce</w:t>
            </w:r>
          </w:p>
        </w:tc>
        <w:tc>
          <w:tcPr>
            <w:tcW w:w="10118" w:type="dxa"/>
          </w:tcPr>
          <w:p w14:paraId="10714E44" w14:textId="75CAC1CC" w:rsidR="00D1088E" w:rsidRPr="00680258" w:rsidRDefault="00D1088E" w:rsidP="00220FE5">
            <w:pPr>
              <w:rPr>
                <w:rFonts w:ascii="Calibri" w:hAnsi="Calibri" w:cs="Calibri"/>
                <w:szCs w:val="24"/>
              </w:rPr>
            </w:pPr>
            <w:r w:rsidRPr="009F6A3D">
              <w:rPr>
                <w:rFonts w:ascii="Calibri" w:hAnsi="Calibri" w:cs="Calibri"/>
                <w:szCs w:val="24"/>
              </w:rPr>
              <w:t>Learning and development underpin our work and helps individuals realise their potential</w:t>
            </w:r>
          </w:p>
        </w:tc>
      </w:tr>
      <w:tr w:rsidR="00D1088E" w:rsidRPr="00680258" w14:paraId="4CB767E2" w14:textId="77777777" w:rsidTr="00D1088E">
        <w:tc>
          <w:tcPr>
            <w:tcW w:w="993" w:type="dxa"/>
            <w:vMerge/>
          </w:tcPr>
          <w:p w14:paraId="17441ADC" w14:textId="77777777" w:rsidR="00D1088E" w:rsidRPr="00680258" w:rsidRDefault="00D1088E" w:rsidP="00220FE5">
            <w:pPr>
              <w:rPr>
                <w:rFonts w:ascii="Calibri" w:hAnsi="Calibri" w:cs="Calibri"/>
                <w:szCs w:val="24"/>
              </w:rPr>
            </w:pPr>
          </w:p>
        </w:tc>
        <w:tc>
          <w:tcPr>
            <w:tcW w:w="3064" w:type="dxa"/>
            <w:vMerge w:val="restart"/>
          </w:tcPr>
          <w:p w14:paraId="2AC71502" w14:textId="77777777" w:rsidR="00D1088E" w:rsidRPr="00680258" w:rsidRDefault="00D1088E" w:rsidP="00220FE5">
            <w:pPr>
              <w:rPr>
                <w:rFonts w:ascii="Calibri" w:hAnsi="Calibri" w:cs="Calibri"/>
                <w:b/>
                <w:szCs w:val="24"/>
              </w:rPr>
            </w:pPr>
            <w:r w:rsidRPr="00680258">
              <w:rPr>
                <w:rFonts w:ascii="Calibri" w:hAnsi="Calibri" w:cs="Calibri"/>
                <w:b/>
                <w:szCs w:val="24"/>
              </w:rPr>
              <w:t>Dignity at work</w:t>
            </w:r>
          </w:p>
        </w:tc>
        <w:tc>
          <w:tcPr>
            <w:tcW w:w="10118" w:type="dxa"/>
          </w:tcPr>
          <w:p w14:paraId="327DB236" w14:textId="77777777" w:rsidR="00D1088E" w:rsidRPr="00680258" w:rsidRDefault="00D1088E" w:rsidP="00220FE5">
            <w:pPr>
              <w:rPr>
                <w:rFonts w:ascii="Calibri" w:hAnsi="Calibri" w:cs="Calibri"/>
                <w:szCs w:val="24"/>
              </w:rPr>
            </w:pPr>
            <w:r w:rsidRPr="00680258">
              <w:rPr>
                <w:rFonts w:ascii="Calibri" w:hAnsi="Calibri" w:cs="Calibri"/>
                <w:szCs w:val="24"/>
              </w:rPr>
              <w:t>A workplace free from bullying and harassment or victimisation</w:t>
            </w:r>
          </w:p>
        </w:tc>
      </w:tr>
      <w:tr w:rsidR="00D1088E" w:rsidRPr="00680258" w14:paraId="3FE3C837" w14:textId="77777777" w:rsidTr="00D1088E">
        <w:tc>
          <w:tcPr>
            <w:tcW w:w="993" w:type="dxa"/>
            <w:vMerge/>
          </w:tcPr>
          <w:p w14:paraId="33191FA5" w14:textId="77777777" w:rsidR="00D1088E" w:rsidRPr="00680258" w:rsidRDefault="00D1088E" w:rsidP="00220FE5">
            <w:pPr>
              <w:rPr>
                <w:rFonts w:ascii="Calibri" w:hAnsi="Calibri" w:cs="Calibri"/>
                <w:szCs w:val="24"/>
              </w:rPr>
            </w:pPr>
          </w:p>
        </w:tc>
        <w:tc>
          <w:tcPr>
            <w:tcW w:w="3064" w:type="dxa"/>
            <w:vMerge/>
          </w:tcPr>
          <w:p w14:paraId="65DFCEE9" w14:textId="77777777" w:rsidR="00D1088E" w:rsidRPr="00680258" w:rsidRDefault="00D1088E" w:rsidP="00220FE5">
            <w:pPr>
              <w:rPr>
                <w:rFonts w:ascii="Calibri" w:hAnsi="Calibri" w:cs="Calibri"/>
                <w:szCs w:val="24"/>
              </w:rPr>
            </w:pPr>
          </w:p>
        </w:tc>
        <w:tc>
          <w:tcPr>
            <w:tcW w:w="10118" w:type="dxa"/>
          </w:tcPr>
          <w:p w14:paraId="5611B5E8" w14:textId="77777777" w:rsidR="00D1088E" w:rsidRPr="00680258" w:rsidRDefault="00D1088E" w:rsidP="00220FE5">
            <w:pPr>
              <w:rPr>
                <w:rFonts w:ascii="Calibri" w:hAnsi="Calibri" w:cs="Calibri"/>
                <w:szCs w:val="24"/>
              </w:rPr>
            </w:pPr>
            <w:r w:rsidRPr="00680258">
              <w:rPr>
                <w:rFonts w:ascii="Calibri" w:hAnsi="Calibri" w:cs="Calibri"/>
                <w:szCs w:val="24"/>
              </w:rPr>
              <w:t>Our workforce is valued for skills and abilities</w:t>
            </w:r>
          </w:p>
        </w:tc>
      </w:tr>
      <w:tr w:rsidR="00D1088E" w:rsidRPr="00680258" w14:paraId="3B134675" w14:textId="77777777" w:rsidTr="00D1088E">
        <w:tc>
          <w:tcPr>
            <w:tcW w:w="993" w:type="dxa"/>
            <w:vMerge/>
          </w:tcPr>
          <w:p w14:paraId="2084CA3D" w14:textId="77777777" w:rsidR="00D1088E" w:rsidRPr="00680258" w:rsidRDefault="00D1088E" w:rsidP="00220FE5">
            <w:pPr>
              <w:rPr>
                <w:rFonts w:ascii="Calibri" w:hAnsi="Calibri" w:cs="Calibri"/>
                <w:szCs w:val="24"/>
              </w:rPr>
            </w:pPr>
          </w:p>
        </w:tc>
        <w:tc>
          <w:tcPr>
            <w:tcW w:w="3064" w:type="dxa"/>
            <w:vMerge w:val="restart"/>
          </w:tcPr>
          <w:p w14:paraId="214F4673" w14:textId="77777777" w:rsidR="00D1088E" w:rsidRPr="00680258" w:rsidRDefault="00D1088E" w:rsidP="00220FE5">
            <w:pPr>
              <w:rPr>
                <w:rFonts w:ascii="Calibri" w:hAnsi="Calibri" w:cs="Calibri"/>
                <w:b/>
                <w:szCs w:val="24"/>
              </w:rPr>
            </w:pPr>
            <w:r w:rsidRPr="00680258">
              <w:rPr>
                <w:rFonts w:ascii="Calibri" w:hAnsi="Calibri" w:cs="Calibri"/>
                <w:b/>
                <w:szCs w:val="24"/>
              </w:rPr>
              <w:t xml:space="preserve">A workforce that is empowered and </w:t>
            </w:r>
            <w:r>
              <w:rPr>
                <w:rFonts w:ascii="Calibri" w:hAnsi="Calibri" w:cs="Calibri"/>
                <w:b/>
                <w:szCs w:val="24"/>
              </w:rPr>
              <w:t>engaged</w:t>
            </w:r>
          </w:p>
        </w:tc>
        <w:tc>
          <w:tcPr>
            <w:tcW w:w="10118" w:type="dxa"/>
          </w:tcPr>
          <w:p w14:paraId="794E7DC5" w14:textId="77777777" w:rsidR="00D1088E" w:rsidRPr="00680258" w:rsidRDefault="00D1088E" w:rsidP="00220FE5">
            <w:pPr>
              <w:rPr>
                <w:rFonts w:ascii="Calibri" w:hAnsi="Calibri" w:cs="Calibri"/>
                <w:szCs w:val="24"/>
              </w:rPr>
            </w:pPr>
            <w:r w:rsidRPr="00680258">
              <w:rPr>
                <w:rFonts w:ascii="Calibri" w:hAnsi="Calibri" w:cs="Calibri"/>
                <w:szCs w:val="24"/>
              </w:rPr>
              <w:t>Clear roles and accountability</w:t>
            </w:r>
          </w:p>
        </w:tc>
      </w:tr>
      <w:tr w:rsidR="00D1088E" w:rsidRPr="00680258" w14:paraId="347E7542" w14:textId="77777777" w:rsidTr="00D1088E">
        <w:tc>
          <w:tcPr>
            <w:tcW w:w="993" w:type="dxa"/>
            <w:vMerge/>
          </w:tcPr>
          <w:p w14:paraId="6D82CDDE" w14:textId="77777777" w:rsidR="00D1088E" w:rsidRPr="00680258" w:rsidRDefault="00D1088E" w:rsidP="00220FE5">
            <w:pPr>
              <w:rPr>
                <w:rFonts w:ascii="Calibri" w:hAnsi="Calibri" w:cs="Calibri"/>
                <w:szCs w:val="24"/>
              </w:rPr>
            </w:pPr>
          </w:p>
        </w:tc>
        <w:tc>
          <w:tcPr>
            <w:tcW w:w="3064" w:type="dxa"/>
            <w:vMerge/>
          </w:tcPr>
          <w:p w14:paraId="4E20B5E8" w14:textId="77777777" w:rsidR="00D1088E" w:rsidRPr="00680258" w:rsidRDefault="00D1088E" w:rsidP="00220FE5">
            <w:pPr>
              <w:rPr>
                <w:rFonts w:ascii="Calibri" w:hAnsi="Calibri" w:cs="Calibri"/>
                <w:b/>
                <w:szCs w:val="24"/>
              </w:rPr>
            </w:pPr>
          </w:p>
        </w:tc>
        <w:tc>
          <w:tcPr>
            <w:tcW w:w="10118" w:type="dxa"/>
          </w:tcPr>
          <w:p w14:paraId="57EF73A6" w14:textId="77777777" w:rsidR="00D1088E" w:rsidRPr="00680258" w:rsidRDefault="00D1088E" w:rsidP="00220FE5">
            <w:pPr>
              <w:rPr>
                <w:rFonts w:ascii="Calibri" w:hAnsi="Calibri" w:cs="Calibri"/>
                <w:szCs w:val="24"/>
              </w:rPr>
            </w:pPr>
            <w:r w:rsidRPr="00680258">
              <w:rPr>
                <w:rFonts w:ascii="Calibri" w:hAnsi="Calibri" w:cs="Calibri"/>
                <w:szCs w:val="24"/>
              </w:rPr>
              <w:t>Our workforce feels better connected to the organisation and its work</w:t>
            </w:r>
          </w:p>
        </w:tc>
      </w:tr>
      <w:tr w:rsidR="00D1088E" w:rsidRPr="00680258" w14:paraId="3A7B0AC5" w14:textId="77777777" w:rsidTr="00D1088E">
        <w:tc>
          <w:tcPr>
            <w:tcW w:w="993" w:type="dxa"/>
            <w:vMerge/>
          </w:tcPr>
          <w:p w14:paraId="726526C3" w14:textId="77777777" w:rsidR="00D1088E" w:rsidRPr="00680258" w:rsidRDefault="00D1088E" w:rsidP="00220FE5">
            <w:pPr>
              <w:rPr>
                <w:rFonts w:ascii="Calibri" w:hAnsi="Calibri" w:cs="Calibri"/>
                <w:szCs w:val="24"/>
              </w:rPr>
            </w:pPr>
          </w:p>
        </w:tc>
        <w:tc>
          <w:tcPr>
            <w:tcW w:w="3064" w:type="dxa"/>
            <w:vMerge/>
          </w:tcPr>
          <w:p w14:paraId="2D8CF31D" w14:textId="77777777" w:rsidR="00D1088E" w:rsidRPr="00680258" w:rsidRDefault="00D1088E" w:rsidP="00220FE5">
            <w:pPr>
              <w:rPr>
                <w:rFonts w:ascii="Calibri" w:hAnsi="Calibri" w:cs="Calibri"/>
                <w:szCs w:val="24"/>
              </w:rPr>
            </w:pPr>
          </w:p>
        </w:tc>
        <w:tc>
          <w:tcPr>
            <w:tcW w:w="10118" w:type="dxa"/>
          </w:tcPr>
          <w:p w14:paraId="13576526" w14:textId="77777777" w:rsidR="00D1088E" w:rsidRPr="00680258" w:rsidRDefault="00D1088E" w:rsidP="00220FE5">
            <w:pPr>
              <w:rPr>
                <w:rFonts w:ascii="Calibri" w:hAnsi="Calibri" w:cs="Calibri"/>
                <w:szCs w:val="24"/>
              </w:rPr>
            </w:pPr>
            <w:r w:rsidRPr="00680258">
              <w:rPr>
                <w:rFonts w:ascii="Calibri" w:hAnsi="Calibri" w:cs="Calibri"/>
                <w:szCs w:val="24"/>
              </w:rPr>
              <w:t>App</w:t>
            </w:r>
            <w:r>
              <w:rPr>
                <w:rFonts w:ascii="Calibri" w:hAnsi="Calibri" w:cs="Calibri"/>
                <w:szCs w:val="24"/>
              </w:rPr>
              <w:t>ropriate delegation of decision-</w:t>
            </w:r>
            <w:r w:rsidRPr="00680258">
              <w:rPr>
                <w:rFonts w:ascii="Calibri" w:hAnsi="Calibri" w:cs="Calibri"/>
                <w:szCs w:val="24"/>
              </w:rPr>
              <w:t>making</w:t>
            </w:r>
          </w:p>
        </w:tc>
      </w:tr>
      <w:tr w:rsidR="00D1088E" w:rsidRPr="00680258" w14:paraId="5409610B" w14:textId="77777777" w:rsidTr="00D1088E">
        <w:trPr>
          <w:trHeight w:val="312"/>
        </w:trPr>
        <w:tc>
          <w:tcPr>
            <w:tcW w:w="993" w:type="dxa"/>
            <w:vMerge/>
          </w:tcPr>
          <w:p w14:paraId="1D5903BB" w14:textId="77777777" w:rsidR="00D1088E" w:rsidRPr="00680258" w:rsidRDefault="00D1088E" w:rsidP="00220FE5">
            <w:pPr>
              <w:rPr>
                <w:rFonts w:ascii="Calibri" w:hAnsi="Calibri" w:cs="Calibri"/>
                <w:szCs w:val="24"/>
              </w:rPr>
            </w:pPr>
          </w:p>
        </w:tc>
        <w:tc>
          <w:tcPr>
            <w:tcW w:w="3064" w:type="dxa"/>
            <w:vMerge/>
          </w:tcPr>
          <w:p w14:paraId="7AF0E071" w14:textId="77777777" w:rsidR="00D1088E" w:rsidRPr="00680258" w:rsidRDefault="00D1088E" w:rsidP="00220FE5">
            <w:pPr>
              <w:rPr>
                <w:rFonts w:ascii="Calibri" w:hAnsi="Calibri" w:cs="Calibri"/>
                <w:szCs w:val="24"/>
              </w:rPr>
            </w:pPr>
          </w:p>
        </w:tc>
        <w:tc>
          <w:tcPr>
            <w:tcW w:w="10118" w:type="dxa"/>
          </w:tcPr>
          <w:p w14:paraId="05DF4225" w14:textId="1C8C8A4B" w:rsidR="00D1088E" w:rsidRPr="00680258" w:rsidRDefault="00D1088E" w:rsidP="00220FE5">
            <w:pPr>
              <w:rPr>
                <w:rFonts w:ascii="Calibri" w:hAnsi="Calibri" w:cs="Calibri"/>
                <w:szCs w:val="24"/>
              </w:rPr>
            </w:pPr>
            <w:r w:rsidRPr="00680258">
              <w:rPr>
                <w:rFonts w:ascii="Calibri" w:hAnsi="Calibri" w:cs="Calibri"/>
                <w:szCs w:val="24"/>
              </w:rPr>
              <w:t>Teams and individuals can take responsibility for ideas and delivering innovative solutions</w:t>
            </w:r>
          </w:p>
        </w:tc>
      </w:tr>
      <w:tr w:rsidR="00D1088E" w:rsidRPr="00680258" w14:paraId="787F8731" w14:textId="77777777" w:rsidTr="00D1088E">
        <w:tc>
          <w:tcPr>
            <w:tcW w:w="993" w:type="dxa"/>
            <w:vMerge w:val="restart"/>
            <w:textDirection w:val="btLr"/>
          </w:tcPr>
          <w:p w14:paraId="06DCBC64" w14:textId="77777777" w:rsidR="00D1088E" w:rsidRPr="00680258" w:rsidRDefault="00D1088E" w:rsidP="00D1088E">
            <w:pPr>
              <w:ind w:right="113"/>
              <w:rPr>
                <w:rFonts w:ascii="Calibri" w:hAnsi="Calibri" w:cs="Calibri"/>
                <w:b/>
                <w:szCs w:val="24"/>
              </w:rPr>
            </w:pPr>
            <w:r w:rsidRPr="00680258">
              <w:rPr>
                <w:rFonts w:ascii="Calibri" w:hAnsi="Calibri" w:cs="Calibri"/>
                <w:b/>
                <w:szCs w:val="24"/>
              </w:rPr>
              <w:t>Improved leadership capability</w:t>
            </w:r>
          </w:p>
        </w:tc>
        <w:tc>
          <w:tcPr>
            <w:tcW w:w="3064" w:type="dxa"/>
            <w:vMerge w:val="restart"/>
          </w:tcPr>
          <w:p w14:paraId="5D33F030" w14:textId="77777777" w:rsidR="00D1088E" w:rsidRPr="009300B0" w:rsidRDefault="00D1088E" w:rsidP="00220FE5">
            <w:pPr>
              <w:rPr>
                <w:rFonts w:ascii="Calibri" w:hAnsi="Calibri" w:cs="Calibri"/>
                <w:b/>
                <w:szCs w:val="24"/>
              </w:rPr>
            </w:pPr>
            <w:r w:rsidRPr="009300B0">
              <w:rPr>
                <w:rFonts w:ascii="Calibri" w:hAnsi="Calibri" w:cs="Calibri"/>
                <w:b/>
                <w:szCs w:val="24"/>
              </w:rPr>
              <w:t xml:space="preserve">Leaders in biodiversity </w:t>
            </w:r>
          </w:p>
        </w:tc>
        <w:tc>
          <w:tcPr>
            <w:tcW w:w="10118" w:type="dxa"/>
          </w:tcPr>
          <w:p w14:paraId="2C92538E" w14:textId="77777777" w:rsidR="00D1088E" w:rsidRPr="009300B0" w:rsidRDefault="00D1088E" w:rsidP="00220FE5">
            <w:pPr>
              <w:rPr>
                <w:rFonts w:ascii="Calibri" w:hAnsi="Calibri" w:cs="Calibri"/>
              </w:rPr>
            </w:pPr>
            <w:r w:rsidRPr="009300B0">
              <w:rPr>
                <w:rFonts w:ascii="Calibri" w:hAnsi="Calibri" w:cs="Calibri"/>
              </w:rPr>
              <w:t>We are confident the work we are leading is having sufficient impact on biodiversity indicators</w:t>
            </w:r>
          </w:p>
        </w:tc>
      </w:tr>
      <w:tr w:rsidR="00D1088E" w:rsidRPr="00680258" w14:paraId="24968E22" w14:textId="77777777" w:rsidTr="00D1088E">
        <w:tc>
          <w:tcPr>
            <w:tcW w:w="993" w:type="dxa"/>
            <w:vMerge/>
          </w:tcPr>
          <w:p w14:paraId="4F725DAF" w14:textId="77777777" w:rsidR="00D1088E" w:rsidRPr="00680258" w:rsidRDefault="00D1088E" w:rsidP="00220FE5">
            <w:pPr>
              <w:rPr>
                <w:rFonts w:ascii="Calibri" w:hAnsi="Calibri" w:cs="Calibri"/>
                <w:b/>
                <w:szCs w:val="24"/>
              </w:rPr>
            </w:pPr>
          </w:p>
        </w:tc>
        <w:tc>
          <w:tcPr>
            <w:tcW w:w="3064" w:type="dxa"/>
            <w:vMerge/>
          </w:tcPr>
          <w:p w14:paraId="7180D837" w14:textId="77777777" w:rsidR="00D1088E" w:rsidRPr="009300B0" w:rsidRDefault="00D1088E" w:rsidP="00220FE5">
            <w:pPr>
              <w:rPr>
                <w:rFonts w:ascii="Calibri" w:hAnsi="Calibri" w:cs="Calibri"/>
                <w:b/>
                <w:szCs w:val="24"/>
              </w:rPr>
            </w:pPr>
          </w:p>
        </w:tc>
        <w:tc>
          <w:tcPr>
            <w:tcW w:w="10118" w:type="dxa"/>
          </w:tcPr>
          <w:p w14:paraId="76F3A76B" w14:textId="77777777" w:rsidR="00D1088E" w:rsidRPr="009300B0" w:rsidRDefault="00D1088E" w:rsidP="00220FE5">
            <w:pPr>
              <w:rPr>
                <w:rFonts w:ascii="Calibri" w:hAnsi="Calibri" w:cs="Calibri"/>
              </w:rPr>
            </w:pPr>
            <w:r w:rsidRPr="00680258">
              <w:rPr>
                <w:rFonts w:ascii="Calibri" w:hAnsi="Calibri" w:cs="Calibri"/>
                <w:szCs w:val="24"/>
              </w:rPr>
              <w:t>We are all able to confidently describe our role in relation to the impact of our work on biodiversity</w:t>
            </w:r>
          </w:p>
        </w:tc>
      </w:tr>
      <w:tr w:rsidR="00D1088E" w:rsidRPr="00680258" w14:paraId="71CA08DD" w14:textId="77777777" w:rsidTr="00D1088E">
        <w:tc>
          <w:tcPr>
            <w:tcW w:w="993" w:type="dxa"/>
            <w:vMerge/>
          </w:tcPr>
          <w:p w14:paraId="3ED77E4D" w14:textId="77777777" w:rsidR="00D1088E" w:rsidRPr="00680258" w:rsidRDefault="00D1088E" w:rsidP="00220FE5">
            <w:pPr>
              <w:rPr>
                <w:rFonts w:ascii="Calibri" w:hAnsi="Calibri" w:cs="Calibri"/>
                <w:b/>
                <w:szCs w:val="24"/>
              </w:rPr>
            </w:pPr>
          </w:p>
        </w:tc>
        <w:tc>
          <w:tcPr>
            <w:tcW w:w="3064" w:type="dxa"/>
            <w:vMerge w:val="restart"/>
          </w:tcPr>
          <w:p w14:paraId="6C15228B" w14:textId="77777777" w:rsidR="00D1088E" w:rsidRPr="00680258" w:rsidRDefault="00D1088E" w:rsidP="00220FE5">
            <w:pPr>
              <w:rPr>
                <w:rFonts w:ascii="Calibri" w:hAnsi="Calibri" w:cs="Calibri"/>
                <w:szCs w:val="24"/>
              </w:rPr>
            </w:pPr>
            <w:r w:rsidRPr="00680258">
              <w:rPr>
                <w:rFonts w:ascii="Calibri" w:hAnsi="Calibri" w:cs="Calibri"/>
                <w:b/>
                <w:szCs w:val="24"/>
              </w:rPr>
              <w:t xml:space="preserve">Simplified policies and processes </w:t>
            </w:r>
          </w:p>
        </w:tc>
        <w:tc>
          <w:tcPr>
            <w:tcW w:w="10118" w:type="dxa"/>
          </w:tcPr>
          <w:p w14:paraId="01DB0EC8" w14:textId="77777777" w:rsidR="00D1088E" w:rsidRPr="00680258" w:rsidRDefault="00D1088E" w:rsidP="00220FE5">
            <w:pPr>
              <w:rPr>
                <w:rFonts w:ascii="Calibri" w:hAnsi="Calibri" w:cs="Calibri"/>
                <w:szCs w:val="24"/>
              </w:rPr>
            </w:pPr>
            <w:r w:rsidRPr="00680258">
              <w:rPr>
                <w:rFonts w:ascii="Calibri" w:hAnsi="Calibri" w:cs="Calibri"/>
                <w:szCs w:val="24"/>
              </w:rPr>
              <w:t>Simplified policies and processes</w:t>
            </w:r>
          </w:p>
        </w:tc>
      </w:tr>
      <w:tr w:rsidR="00D1088E" w:rsidRPr="00680258" w14:paraId="23948E95" w14:textId="77777777" w:rsidTr="00D1088E">
        <w:tc>
          <w:tcPr>
            <w:tcW w:w="993" w:type="dxa"/>
            <w:vMerge/>
          </w:tcPr>
          <w:p w14:paraId="6EC3079C" w14:textId="77777777" w:rsidR="00D1088E" w:rsidRPr="00680258" w:rsidRDefault="00D1088E" w:rsidP="00220FE5">
            <w:pPr>
              <w:rPr>
                <w:rFonts w:ascii="Calibri" w:hAnsi="Calibri" w:cs="Calibri"/>
                <w:szCs w:val="24"/>
              </w:rPr>
            </w:pPr>
          </w:p>
        </w:tc>
        <w:tc>
          <w:tcPr>
            <w:tcW w:w="3064" w:type="dxa"/>
            <w:vMerge/>
          </w:tcPr>
          <w:p w14:paraId="4B07D94B" w14:textId="77777777" w:rsidR="00D1088E" w:rsidRPr="00680258" w:rsidRDefault="00D1088E" w:rsidP="00220FE5">
            <w:pPr>
              <w:rPr>
                <w:rFonts w:ascii="Calibri" w:hAnsi="Calibri" w:cs="Calibri"/>
                <w:szCs w:val="24"/>
              </w:rPr>
            </w:pPr>
          </w:p>
        </w:tc>
        <w:tc>
          <w:tcPr>
            <w:tcW w:w="10118" w:type="dxa"/>
          </w:tcPr>
          <w:p w14:paraId="0727E233" w14:textId="77777777" w:rsidR="00D1088E" w:rsidRPr="00680258" w:rsidRDefault="00D1088E" w:rsidP="00220FE5">
            <w:pPr>
              <w:rPr>
                <w:rFonts w:ascii="Calibri" w:hAnsi="Calibri" w:cs="Calibri"/>
                <w:szCs w:val="24"/>
              </w:rPr>
            </w:pPr>
            <w:r w:rsidRPr="00680258">
              <w:rPr>
                <w:rFonts w:ascii="Calibri" w:hAnsi="Calibri" w:cs="Calibri"/>
                <w:szCs w:val="24"/>
              </w:rPr>
              <w:t>Applied systems thinking</w:t>
            </w:r>
          </w:p>
        </w:tc>
      </w:tr>
      <w:tr w:rsidR="00D1088E" w:rsidRPr="00680258" w14:paraId="1EFC2B5D" w14:textId="77777777" w:rsidTr="00D1088E">
        <w:tc>
          <w:tcPr>
            <w:tcW w:w="993" w:type="dxa"/>
            <w:vMerge/>
          </w:tcPr>
          <w:p w14:paraId="152EAD45" w14:textId="77777777" w:rsidR="00D1088E" w:rsidRPr="00680258" w:rsidRDefault="00D1088E" w:rsidP="00220FE5">
            <w:pPr>
              <w:rPr>
                <w:rFonts w:ascii="Calibri" w:hAnsi="Calibri" w:cs="Calibri"/>
                <w:szCs w:val="24"/>
              </w:rPr>
            </w:pPr>
          </w:p>
        </w:tc>
        <w:tc>
          <w:tcPr>
            <w:tcW w:w="3064" w:type="dxa"/>
            <w:vMerge w:val="restart"/>
          </w:tcPr>
          <w:p w14:paraId="3AB9D9F4" w14:textId="77777777" w:rsidR="00D1088E" w:rsidRPr="00680258" w:rsidRDefault="00D1088E" w:rsidP="00220FE5">
            <w:pPr>
              <w:rPr>
                <w:rFonts w:ascii="Calibri" w:hAnsi="Calibri" w:cs="Calibri"/>
                <w:b/>
                <w:szCs w:val="24"/>
              </w:rPr>
            </w:pPr>
            <w:r w:rsidRPr="00680258">
              <w:rPr>
                <w:rFonts w:ascii="Calibri" w:hAnsi="Calibri" w:cs="Calibri"/>
                <w:b/>
                <w:szCs w:val="24"/>
              </w:rPr>
              <w:t>Excellent teamwork and inspirational leadership</w:t>
            </w:r>
          </w:p>
        </w:tc>
        <w:tc>
          <w:tcPr>
            <w:tcW w:w="10118" w:type="dxa"/>
          </w:tcPr>
          <w:p w14:paraId="06EB2DBA" w14:textId="77777777" w:rsidR="00D1088E" w:rsidRPr="00680258" w:rsidRDefault="00D1088E" w:rsidP="00220FE5">
            <w:pPr>
              <w:rPr>
                <w:rFonts w:ascii="Calibri" w:hAnsi="Calibri" w:cs="Calibri"/>
                <w:szCs w:val="24"/>
              </w:rPr>
            </w:pPr>
            <w:r w:rsidRPr="009F6A3D">
              <w:rPr>
                <w:rFonts w:ascii="Calibri" w:hAnsi="Calibri" w:cs="Calibri"/>
                <w:szCs w:val="24"/>
              </w:rPr>
              <w:t>Apply learning as reflective practitioners, to maximise use of our strengths &amp; provide opportunities for leadership development at all levels.</w:t>
            </w:r>
            <w:r w:rsidRPr="00680258">
              <w:rPr>
                <w:rFonts w:ascii="Calibri" w:hAnsi="Calibri" w:cs="Calibri"/>
                <w:szCs w:val="24"/>
              </w:rPr>
              <w:t xml:space="preserve"> </w:t>
            </w:r>
          </w:p>
        </w:tc>
      </w:tr>
      <w:tr w:rsidR="00D1088E" w:rsidRPr="00680258" w14:paraId="76D32096" w14:textId="77777777" w:rsidTr="00D1088E">
        <w:tc>
          <w:tcPr>
            <w:tcW w:w="993" w:type="dxa"/>
            <w:vMerge/>
          </w:tcPr>
          <w:p w14:paraId="4B1850F2" w14:textId="77777777" w:rsidR="00D1088E" w:rsidRPr="00680258" w:rsidRDefault="00D1088E" w:rsidP="00220FE5">
            <w:pPr>
              <w:rPr>
                <w:rFonts w:ascii="Calibri" w:hAnsi="Calibri" w:cs="Calibri"/>
                <w:szCs w:val="24"/>
              </w:rPr>
            </w:pPr>
          </w:p>
        </w:tc>
        <w:tc>
          <w:tcPr>
            <w:tcW w:w="3064" w:type="dxa"/>
            <w:vMerge/>
          </w:tcPr>
          <w:p w14:paraId="7EE63CA9" w14:textId="77777777" w:rsidR="00D1088E" w:rsidRPr="00680258" w:rsidRDefault="00D1088E" w:rsidP="00220FE5">
            <w:pPr>
              <w:rPr>
                <w:rFonts w:ascii="Calibri" w:hAnsi="Calibri" w:cs="Calibri"/>
                <w:b/>
                <w:szCs w:val="24"/>
              </w:rPr>
            </w:pPr>
          </w:p>
        </w:tc>
        <w:tc>
          <w:tcPr>
            <w:tcW w:w="10118" w:type="dxa"/>
          </w:tcPr>
          <w:p w14:paraId="61B21D0C" w14:textId="77777777" w:rsidR="00D1088E" w:rsidRPr="00680258" w:rsidRDefault="00D1088E" w:rsidP="00220FE5">
            <w:pPr>
              <w:rPr>
                <w:rFonts w:ascii="Calibri" w:hAnsi="Calibri" w:cs="Calibri"/>
                <w:szCs w:val="24"/>
              </w:rPr>
            </w:pPr>
            <w:r w:rsidRPr="00680258">
              <w:rPr>
                <w:rFonts w:ascii="Calibri" w:hAnsi="Calibri" w:cs="Calibri"/>
                <w:szCs w:val="24"/>
              </w:rPr>
              <w:t>Action learning sets common place, an action learning culture</w:t>
            </w:r>
          </w:p>
        </w:tc>
      </w:tr>
      <w:tr w:rsidR="00D1088E" w:rsidRPr="00680258" w14:paraId="291914EE" w14:textId="77777777" w:rsidTr="00D1088E">
        <w:tc>
          <w:tcPr>
            <w:tcW w:w="993" w:type="dxa"/>
            <w:vMerge/>
          </w:tcPr>
          <w:p w14:paraId="1C962496" w14:textId="77777777" w:rsidR="00D1088E" w:rsidRPr="00680258" w:rsidRDefault="00D1088E" w:rsidP="00220FE5">
            <w:pPr>
              <w:rPr>
                <w:rFonts w:ascii="Calibri" w:hAnsi="Calibri" w:cs="Calibri"/>
                <w:szCs w:val="24"/>
              </w:rPr>
            </w:pPr>
          </w:p>
        </w:tc>
        <w:tc>
          <w:tcPr>
            <w:tcW w:w="3064" w:type="dxa"/>
            <w:vMerge/>
          </w:tcPr>
          <w:p w14:paraId="47065F57" w14:textId="77777777" w:rsidR="00D1088E" w:rsidRPr="00680258" w:rsidRDefault="00D1088E" w:rsidP="00220FE5">
            <w:pPr>
              <w:rPr>
                <w:rFonts w:ascii="Calibri" w:hAnsi="Calibri" w:cs="Calibri"/>
                <w:b/>
                <w:szCs w:val="24"/>
              </w:rPr>
            </w:pPr>
          </w:p>
        </w:tc>
        <w:tc>
          <w:tcPr>
            <w:tcW w:w="10118" w:type="dxa"/>
          </w:tcPr>
          <w:p w14:paraId="5A846612" w14:textId="77777777" w:rsidR="00D1088E" w:rsidRPr="00680258" w:rsidRDefault="00D1088E" w:rsidP="00220FE5">
            <w:pPr>
              <w:rPr>
                <w:rFonts w:ascii="Calibri" w:hAnsi="Calibri" w:cs="Calibri"/>
                <w:szCs w:val="24"/>
              </w:rPr>
            </w:pPr>
            <w:r w:rsidRPr="00680258">
              <w:rPr>
                <w:rFonts w:ascii="Calibri" w:hAnsi="Calibri" w:cs="Calibri"/>
                <w:szCs w:val="24"/>
              </w:rPr>
              <w:t>Improved communication</w:t>
            </w:r>
          </w:p>
        </w:tc>
      </w:tr>
      <w:tr w:rsidR="00D1088E" w:rsidRPr="00680258" w14:paraId="261B6225" w14:textId="77777777" w:rsidTr="00D1088E">
        <w:tc>
          <w:tcPr>
            <w:tcW w:w="993" w:type="dxa"/>
            <w:vMerge/>
          </w:tcPr>
          <w:p w14:paraId="4244BAD0" w14:textId="77777777" w:rsidR="00D1088E" w:rsidRPr="00680258" w:rsidRDefault="00D1088E" w:rsidP="00220FE5">
            <w:pPr>
              <w:rPr>
                <w:rFonts w:ascii="Calibri" w:hAnsi="Calibri" w:cs="Calibri"/>
                <w:szCs w:val="24"/>
              </w:rPr>
            </w:pPr>
          </w:p>
        </w:tc>
        <w:tc>
          <w:tcPr>
            <w:tcW w:w="3064" w:type="dxa"/>
            <w:vMerge/>
          </w:tcPr>
          <w:p w14:paraId="61BF9AEC" w14:textId="77777777" w:rsidR="00D1088E" w:rsidRPr="00680258" w:rsidRDefault="00D1088E" w:rsidP="00220FE5">
            <w:pPr>
              <w:rPr>
                <w:rFonts w:ascii="Calibri" w:hAnsi="Calibri" w:cs="Calibri"/>
                <w:b/>
                <w:szCs w:val="24"/>
              </w:rPr>
            </w:pPr>
          </w:p>
        </w:tc>
        <w:tc>
          <w:tcPr>
            <w:tcW w:w="10118" w:type="dxa"/>
          </w:tcPr>
          <w:p w14:paraId="0EA73604" w14:textId="77777777" w:rsidR="00D1088E" w:rsidRPr="00680258" w:rsidRDefault="00D1088E" w:rsidP="00220FE5">
            <w:pPr>
              <w:rPr>
                <w:rFonts w:ascii="Calibri" w:hAnsi="Calibri" w:cs="Calibri"/>
                <w:szCs w:val="24"/>
              </w:rPr>
            </w:pPr>
            <w:r w:rsidRPr="00680258">
              <w:rPr>
                <w:rFonts w:ascii="Calibri" w:hAnsi="Calibri" w:cs="Calibri"/>
                <w:szCs w:val="24"/>
              </w:rPr>
              <w:t>Enhanced productivity</w:t>
            </w:r>
          </w:p>
        </w:tc>
      </w:tr>
      <w:tr w:rsidR="00D1088E" w:rsidRPr="00680258" w14:paraId="242514B4" w14:textId="77777777" w:rsidTr="00D1088E">
        <w:tc>
          <w:tcPr>
            <w:tcW w:w="993" w:type="dxa"/>
            <w:vMerge/>
          </w:tcPr>
          <w:p w14:paraId="0390E522" w14:textId="77777777" w:rsidR="00D1088E" w:rsidRPr="00680258" w:rsidRDefault="00D1088E" w:rsidP="00220FE5">
            <w:pPr>
              <w:rPr>
                <w:rFonts w:ascii="Calibri" w:hAnsi="Calibri" w:cs="Calibri"/>
                <w:szCs w:val="24"/>
              </w:rPr>
            </w:pPr>
          </w:p>
        </w:tc>
        <w:tc>
          <w:tcPr>
            <w:tcW w:w="3064" w:type="dxa"/>
            <w:vMerge w:val="restart"/>
          </w:tcPr>
          <w:p w14:paraId="68B30BF6" w14:textId="77777777" w:rsidR="00D1088E" w:rsidRPr="00680258" w:rsidRDefault="00D1088E" w:rsidP="00220FE5">
            <w:pPr>
              <w:rPr>
                <w:rFonts w:ascii="Calibri" w:hAnsi="Calibri" w:cs="Calibri"/>
                <w:b/>
                <w:szCs w:val="24"/>
              </w:rPr>
            </w:pPr>
            <w:r w:rsidRPr="00680258">
              <w:rPr>
                <w:rFonts w:ascii="Calibri" w:hAnsi="Calibri" w:cs="Calibri"/>
                <w:b/>
                <w:szCs w:val="24"/>
              </w:rPr>
              <w:t>Coaching and performance culture</w:t>
            </w:r>
          </w:p>
        </w:tc>
        <w:tc>
          <w:tcPr>
            <w:tcW w:w="10118" w:type="dxa"/>
          </w:tcPr>
          <w:p w14:paraId="37DEC891" w14:textId="77777777" w:rsidR="00D1088E" w:rsidRPr="00680258" w:rsidRDefault="00D1088E" w:rsidP="00220FE5">
            <w:pPr>
              <w:rPr>
                <w:rFonts w:ascii="Calibri" w:hAnsi="Calibri" w:cs="Calibri"/>
                <w:szCs w:val="24"/>
              </w:rPr>
            </w:pPr>
            <w:r w:rsidRPr="00680258">
              <w:rPr>
                <w:rFonts w:ascii="Calibri" w:hAnsi="Calibri" w:cs="Calibri"/>
                <w:szCs w:val="24"/>
              </w:rPr>
              <w:t>Develop skills in supporting and developing others</w:t>
            </w:r>
          </w:p>
        </w:tc>
      </w:tr>
      <w:tr w:rsidR="00D1088E" w:rsidRPr="00680258" w14:paraId="2431A7A7" w14:textId="77777777" w:rsidTr="00D1088E">
        <w:tc>
          <w:tcPr>
            <w:tcW w:w="993" w:type="dxa"/>
            <w:vMerge/>
          </w:tcPr>
          <w:p w14:paraId="3D97F477" w14:textId="77777777" w:rsidR="00D1088E" w:rsidRPr="00680258" w:rsidRDefault="00D1088E" w:rsidP="00220FE5">
            <w:pPr>
              <w:rPr>
                <w:rFonts w:ascii="Calibri" w:hAnsi="Calibri" w:cs="Calibri"/>
                <w:szCs w:val="24"/>
              </w:rPr>
            </w:pPr>
          </w:p>
        </w:tc>
        <w:tc>
          <w:tcPr>
            <w:tcW w:w="3064" w:type="dxa"/>
            <w:vMerge/>
          </w:tcPr>
          <w:p w14:paraId="098A401E" w14:textId="77777777" w:rsidR="00D1088E" w:rsidRPr="00680258" w:rsidRDefault="00D1088E" w:rsidP="00220FE5">
            <w:pPr>
              <w:rPr>
                <w:rFonts w:ascii="Calibri" w:hAnsi="Calibri" w:cs="Calibri"/>
                <w:b/>
                <w:szCs w:val="24"/>
              </w:rPr>
            </w:pPr>
          </w:p>
        </w:tc>
        <w:tc>
          <w:tcPr>
            <w:tcW w:w="10118" w:type="dxa"/>
          </w:tcPr>
          <w:p w14:paraId="17CA6BEF" w14:textId="77777777" w:rsidR="00D1088E" w:rsidRPr="00680258" w:rsidRDefault="00D1088E" w:rsidP="00220FE5">
            <w:pPr>
              <w:rPr>
                <w:rFonts w:ascii="Calibri" w:hAnsi="Calibri" w:cs="Calibri"/>
                <w:szCs w:val="24"/>
              </w:rPr>
            </w:pPr>
            <w:r w:rsidRPr="00680258">
              <w:rPr>
                <w:rFonts w:ascii="Calibri" w:hAnsi="Calibri" w:cs="Calibri"/>
                <w:szCs w:val="24"/>
              </w:rPr>
              <w:t>We nurture talent by providing opportunities for development</w:t>
            </w:r>
          </w:p>
        </w:tc>
      </w:tr>
      <w:tr w:rsidR="00D1088E" w:rsidRPr="00680258" w14:paraId="1F9317E5" w14:textId="77777777" w:rsidTr="00D1088E">
        <w:tc>
          <w:tcPr>
            <w:tcW w:w="993" w:type="dxa"/>
            <w:vMerge/>
          </w:tcPr>
          <w:p w14:paraId="1FF9860A" w14:textId="77777777" w:rsidR="00D1088E" w:rsidRPr="00680258" w:rsidRDefault="00D1088E" w:rsidP="00220FE5">
            <w:pPr>
              <w:rPr>
                <w:rFonts w:ascii="Calibri" w:hAnsi="Calibri" w:cs="Calibri"/>
                <w:szCs w:val="24"/>
              </w:rPr>
            </w:pPr>
          </w:p>
        </w:tc>
        <w:tc>
          <w:tcPr>
            <w:tcW w:w="3064" w:type="dxa"/>
            <w:vMerge/>
          </w:tcPr>
          <w:p w14:paraId="4297F557" w14:textId="77777777" w:rsidR="00D1088E" w:rsidRPr="00680258" w:rsidRDefault="00D1088E" w:rsidP="00220FE5">
            <w:pPr>
              <w:rPr>
                <w:rFonts w:ascii="Calibri" w:hAnsi="Calibri" w:cs="Calibri"/>
                <w:b/>
                <w:szCs w:val="24"/>
              </w:rPr>
            </w:pPr>
          </w:p>
        </w:tc>
        <w:tc>
          <w:tcPr>
            <w:tcW w:w="10118" w:type="dxa"/>
          </w:tcPr>
          <w:p w14:paraId="5AABDDED" w14:textId="77777777" w:rsidR="00D1088E" w:rsidRPr="00680258" w:rsidRDefault="00D1088E" w:rsidP="00220FE5">
            <w:pPr>
              <w:rPr>
                <w:rFonts w:ascii="Calibri" w:hAnsi="Calibri" w:cs="Calibri"/>
                <w:szCs w:val="24"/>
              </w:rPr>
            </w:pPr>
            <w:r w:rsidRPr="00680258">
              <w:rPr>
                <w:rFonts w:ascii="Calibri" w:hAnsi="Calibri" w:cs="Calibri"/>
                <w:szCs w:val="24"/>
              </w:rPr>
              <w:t>Poor performance is addressed</w:t>
            </w:r>
          </w:p>
        </w:tc>
      </w:tr>
      <w:tr w:rsidR="00D1088E" w:rsidRPr="00680258" w14:paraId="4E355472" w14:textId="77777777" w:rsidTr="00D1088E">
        <w:tc>
          <w:tcPr>
            <w:tcW w:w="993" w:type="dxa"/>
            <w:vMerge/>
          </w:tcPr>
          <w:p w14:paraId="6908802F" w14:textId="77777777" w:rsidR="00D1088E" w:rsidRPr="00680258" w:rsidRDefault="00D1088E" w:rsidP="00220FE5">
            <w:pPr>
              <w:rPr>
                <w:rFonts w:ascii="Calibri" w:hAnsi="Calibri" w:cs="Calibri"/>
                <w:szCs w:val="24"/>
              </w:rPr>
            </w:pPr>
          </w:p>
        </w:tc>
        <w:tc>
          <w:tcPr>
            <w:tcW w:w="3064" w:type="dxa"/>
            <w:vMerge w:val="restart"/>
          </w:tcPr>
          <w:p w14:paraId="062A7CAB" w14:textId="77777777" w:rsidR="00D1088E" w:rsidRPr="00680258" w:rsidRDefault="00D1088E" w:rsidP="00220FE5">
            <w:pPr>
              <w:rPr>
                <w:rFonts w:ascii="Calibri" w:hAnsi="Calibri" w:cs="Calibri"/>
                <w:b/>
                <w:szCs w:val="24"/>
              </w:rPr>
            </w:pPr>
            <w:r w:rsidRPr="00680258">
              <w:rPr>
                <w:rFonts w:ascii="Calibri" w:hAnsi="Calibri" w:cs="Calibri"/>
                <w:b/>
                <w:szCs w:val="24"/>
              </w:rPr>
              <w:t>Visible, efficient decision making</w:t>
            </w:r>
          </w:p>
        </w:tc>
        <w:tc>
          <w:tcPr>
            <w:tcW w:w="10118" w:type="dxa"/>
          </w:tcPr>
          <w:p w14:paraId="26FD6DAF" w14:textId="77777777" w:rsidR="00D1088E" w:rsidRPr="00680258" w:rsidRDefault="00D1088E" w:rsidP="00220FE5">
            <w:pPr>
              <w:rPr>
                <w:rFonts w:ascii="Calibri" w:hAnsi="Calibri" w:cs="Calibri"/>
                <w:szCs w:val="24"/>
              </w:rPr>
            </w:pPr>
            <w:r w:rsidRPr="00680258">
              <w:rPr>
                <w:rFonts w:ascii="Calibri" w:hAnsi="Calibri" w:cs="Calibri"/>
                <w:szCs w:val="24"/>
              </w:rPr>
              <w:t>Increased visibility of decisions made</w:t>
            </w:r>
          </w:p>
        </w:tc>
      </w:tr>
      <w:tr w:rsidR="00D1088E" w:rsidRPr="00680258" w14:paraId="1882A365" w14:textId="77777777" w:rsidTr="00D1088E">
        <w:tc>
          <w:tcPr>
            <w:tcW w:w="993" w:type="dxa"/>
            <w:vMerge/>
          </w:tcPr>
          <w:p w14:paraId="6EF587B5" w14:textId="77777777" w:rsidR="00D1088E" w:rsidRPr="00680258" w:rsidRDefault="00D1088E" w:rsidP="00220FE5">
            <w:pPr>
              <w:rPr>
                <w:rFonts w:ascii="Calibri" w:hAnsi="Calibri" w:cs="Calibri"/>
                <w:szCs w:val="24"/>
              </w:rPr>
            </w:pPr>
          </w:p>
        </w:tc>
        <w:tc>
          <w:tcPr>
            <w:tcW w:w="3064" w:type="dxa"/>
            <w:vMerge/>
          </w:tcPr>
          <w:p w14:paraId="5C6412FA" w14:textId="77777777" w:rsidR="00D1088E" w:rsidRPr="00680258" w:rsidRDefault="00D1088E" w:rsidP="00220FE5">
            <w:pPr>
              <w:rPr>
                <w:rFonts w:ascii="Calibri" w:hAnsi="Calibri" w:cs="Calibri"/>
                <w:b/>
                <w:szCs w:val="24"/>
              </w:rPr>
            </w:pPr>
          </w:p>
        </w:tc>
        <w:tc>
          <w:tcPr>
            <w:tcW w:w="10118" w:type="dxa"/>
          </w:tcPr>
          <w:p w14:paraId="0638F424" w14:textId="77777777" w:rsidR="00D1088E" w:rsidRPr="00680258" w:rsidRDefault="00D1088E" w:rsidP="00220FE5">
            <w:pPr>
              <w:rPr>
                <w:rFonts w:ascii="Calibri" w:hAnsi="Calibri" w:cs="Calibri"/>
                <w:szCs w:val="24"/>
              </w:rPr>
            </w:pPr>
            <w:r w:rsidRPr="00680258">
              <w:rPr>
                <w:rFonts w:ascii="Calibri" w:hAnsi="Calibri" w:cs="Calibri"/>
                <w:szCs w:val="24"/>
              </w:rPr>
              <w:t xml:space="preserve">Roles and processes for decision making are clear, simpler and enable faster decisions to be made </w:t>
            </w:r>
          </w:p>
        </w:tc>
      </w:tr>
      <w:tr w:rsidR="00D1088E" w:rsidRPr="00680258" w14:paraId="7E65EE1F" w14:textId="77777777" w:rsidTr="00D1088E">
        <w:tc>
          <w:tcPr>
            <w:tcW w:w="993" w:type="dxa"/>
            <w:vMerge/>
          </w:tcPr>
          <w:p w14:paraId="66C30DD7" w14:textId="77777777" w:rsidR="00D1088E" w:rsidRPr="00680258" w:rsidRDefault="00D1088E" w:rsidP="00220FE5">
            <w:pPr>
              <w:rPr>
                <w:rFonts w:ascii="Calibri" w:hAnsi="Calibri" w:cs="Calibri"/>
                <w:szCs w:val="24"/>
              </w:rPr>
            </w:pPr>
          </w:p>
        </w:tc>
        <w:tc>
          <w:tcPr>
            <w:tcW w:w="3064" w:type="dxa"/>
            <w:vMerge/>
          </w:tcPr>
          <w:p w14:paraId="63F6DB21" w14:textId="77777777" w:rsidR="00D1088E" w:rsidRPr="00680258" w:rsidRDefault="00D1088E" w:rsidP="00220FE5">
            <w:pPr>
              <w:rPr>
                <w:rFonts w:ascii="Calibri" w:hAnsi="Calibri" w:cs="Calibri"/>
                <w:b/>
                <w:szCs w:val="24"/>
              </w:rPr>
            </w:pPr>
          </w:p>
        </w:tc>
        <w:tc>
          <w:tcPr>
            <w:tcW w:w="10118" w:type="dxa"/>
          </w:tcPr>
          <w:p w14:paraId="10415BA8" w14:textId="77777777" w:rsidR="00D1088E" w:rsidRPr="009F6A3D" w:rsidRDefault="00D1088E" w:rsidP="00220FE5">
            <w:pPr>
              <w:rPr>
                <w:rFonts w:ascii="Calibri" w:hAnsi="Calibri" w:cs="Calibri"/>
                <w:szCs w:val="24"/>
              </w:rPr>
            </w:pPr>
            <w:r w:rsidRPr="009F6A3D">
              <w:rPr>
                <w:rFonts w:ascii="Calibri" w:hAnsi="Calibri" w:cs="Calibri"/>
                <w:szCs w:val="24"/>
              </w:rPr>
              <w:t>Clear prioritisation supports active workload management</w:t>
            </w:r>
          </w:p>
        </w:tc>
      </w:tr>
      <w:tr w:rsidR="00D1088E" w:rsidRPr="00680258" w14:paraId="754CCB27" w14:textId="77777777" w:rsidTr="00D1088E">
        <w:tc>
          <w:tcPr>
            <w:tcW w:w="993" w:type="dxa"/>
            <w:vMerge/>
          </w:tcPr>
          <w:p w14:paraId="276D13F9" w14:textId="77777777" w:rsidR="00D1088E" w:rsidRPr="00680258" w:rsidRDefault="00D1088E" w:rsidP="00220FE5">
            <w:pPr>
              <w:rPr>
                <w:rFonts w:ascii="Calibri" w:hAnsi="Calibri" w:cs="Calibri"/>
                <w:szCs w:val="24"/>
              </w:rPr>
            </w:pPr>
          </w:p>
        </w:tc>
        <w:tc>
          <w:tcPr>
            <w:tcW w:w="3064" w:type="dxa"/>
            <w:vMerge w:val="restart"/>
          </w:tcPr>
          <w:p w14:paraId="1EA402EA" w14:textId="77777777" w:rsidR="00D1088E" w:rsidRPr="009F6A3D" w:rsidRDefault="00D1088E" w:rsidP="00220FE5">
            <w:pPr>
              <w:rPr>
                <w:rFonts w:ascii="Calibri" w:hAnsi="Calibri" w:cs="Calibri"/>
                <w:b/>
                <w:szCs w:val="24"/>
              </w:rPr>
            </w:pPr>
            <w:r w:rsidRPr="009F6A3D">
              <w:rPr>
                <w:rFonts w:ascii="Calibri" w:hAnsi="Calibri" w:cs="Calibri"/>
                <w:b/>
                <w:szCs w:val="24"/>
              </w:rPr>
              <w:t xml:space="preserve">Brand </w:t>
            </w:r>
            <w:r>
              <w:rPr>
                <w:rFonts w:ascii="Calibri" w:hAnsi="Calibri" w:cs="Calibri"/>
                <w:b/>
                <w:szCs w:val="24"/>
              </w:rPr>
              <w:t xml:space="preserve">health </w:t>
            </w:r>
            <w:r w:rsidRPr="009F6A3D">
              <w:rPr>
                <w:rFonts w:ascii="Calibri" w:hAnsi="Calibri" w:cs="Calibri"/>
                <w:b/>
                <w:szCs w:val="24"/>
              </w:rPr>
              <w:t xml:space="preserve">is protected and strengthened </w:t>
            </w:r>
          </w:p>
        </w:tc>
        <w:tc>
          <w:tcPr>
            <w:tcW w:w="10118" w:type="dxa"/>
          </w:tcPr>
          <w:p w14:paraId="15107B1D" w14:textId="77777777" w:rsidR="00D1088E" w:rsidRPr="009F6A3D" w:rsidRDefault="00D1088E" w:rsidP="00220FE5">
            <w:pPr>
              <w:rPr>
                <w:rFonts w:ascii="Calibri" w:hAnsi="Calibri" w:cs="Calibri"/>
                <w:szCs w:val="24"/>
              </w:rPr>
            </w:pPr>
            <w:r>
              <w:rPr>
                <w:rFonts w:ascii="Calibri" w:hAnsi="Calibri" w:cs="Calibri"/>
                <w:szCs w:val="24"/>
              </w:rPr>
              <w:t>I</w:t>
            </w:r>
            <w:r w:rsidRPr="00680258">
              <w:rPr>
                <w:rFonts w:ascii="Calibri" w:hAnsi="Calibri" w:cs="Calibri"/>
                <w:szCs w:val="24"/>
              </w:rPr>
              <w:t>mproved ability of workforce to perform well in a political/ external environment</w:t>
            </w:r>
          </w:p>
        </w:tc>
      </w:tr>
      <w:tr w:rsidR="00D1088E" w:rsidRPr="00680258" w14:paraId="16E37BFC" w14:textId="77777777" w:rsidTr="00D1088E">
        <w:tc>
          <w:tcPr>
            <w:tcW w:w="993" w:type="dxa"/>
            <w:vMerge/>
          </w:tcPr>
          <w:p w14:paraId="1E1A7AE6" w14:textId="77777777" w:rsidR="00D1088E" w:rsidRPr="00680258" w:rsidRDefault="00D1088E" w:rsidP="00220FE5">
            <w:pPr>
              <w:rPr>
                <w:rFonts w:ascii="Calibri" w:hAnsi="Calibri" w:cs="Calibri"/>
                <w:szCs w:val="24"/>
              </w:rPr>
            </w:pPr>
          </w:p>
        </w:tc>
        <w:tc>
          <w:tcPr>
            <w:tcW w:w="3064" w:type="dxa"/>
            <w:vMerge/>
          </w:tcPr>
          <w:p w14:paraId="78E99A66" w14:textId="77777777" w:rsidR="00D1088E" w:rsidRPr="00680258" w:rsidRDefault="00D1088E" w:rsidP="00220FE5">
            <w:pPr>
              <w:rPr>
                <w:rFonts w:ascii="Calibri" w:hAnsi="Calibri" w:cs="Calibri"/>
                <w:szCs w:val="24"/>
              </w:rPr>
            </w:pPr>
          </w:p>
        </w:tc>
        <w:tc>
          <w:tcPr>
            <w:tcW w:w="10118" w:type="dxa"/>
          </w:tcPr>
          <w:p w14:paraId="34D53AE2" w14:textId="77777777" w:rsidR="00D1088E" w:rsidRPr="00680258" w:rsidRDefault="00D1088E" w:rsidP="00220FE5">
            <w:pPr>
              <w:rPr>
                <w:rFonts w:ascii="Calibri" w:hAnsi="Calibri" w:cs="Calibri"/>
                <w:szCs w:val="24"/>
              </w:rPr>
            </w:pPr>
            <w:r w:rsidRPr="00680258">
              <w:rPr>
                <w:rFonts w:ascii="Calibri" w:hAnsi="Calibri" w:cs="Calibri"/>
                <w:szCs w:val="24"/>
              </w:rPr>
              <w:t>Recognition of good practice</w:t>
            </w:r>
          </w:p>
        </w:tc>
      </w:tr>
      <w:tr w:rsidR="00D1088E" w:rsidRPr="00680258" w14:paraId="3BD43640" w14:textId="77777777" w:rsidTr="00D1088E">
        <w:tc>
          <w:tcPr>
            <w:tcW w:w="993" w:type="dxa"/>
            <w:vMerge/>
          </w:tcPr>
          <w:p w14:paraId="301836CF" w14:textId="77777777" w:rsidR="00D1088E" w:rsidRPr="00680258" w:rsidRDefault="00D1088E" w:rsidP="00220FE5">
            <w:pPr>
              <w:rPr>
                <w:rFonts w:ascii="Calibri" w:hAnsi="Calibri" w:cs="Calibri"/>
                <w:szCs w:val="24"/>
              </w:rPr>
            </w:pPr>
          </w:p>
        </w:tc>
        <w:tc>
          <w:tcPr>
            <w:tcW w:w="3064" w:type="dxa"/>
            <w:vMerge/>
          </w:tcPr>
          <w:p w14:paraId="2BFB68E2" w14:textId="77777777" w:rsidR="00D1088E" w:rsidRPr="00680258" w:rsidRDefault="00D1088E" w:rsidP="00220FE5">
            <w:pPr>
              <w:rPr>
                <w:rFonts w:ascii="Calibri" w:hAnsi="Calibri" w:cs="Calibri"/>
                <w:szCs w:val="24"/>
              </w:rPr>
            </w:pPr>
          </w:p>
        </w:tc>
        <w:tc>
          <w:tcPr>
            <w:tcW w:w="10118" w:type="dxa"/>
          </w:tcPr>
          <w:p w14:paraId="66F37D17" w14:textId="77777777" w:rsidR="00D1088E" w:rsidRPr="00680258" w:rsidRDefault="00D1088E" w:rsidP="00220FE5">
            <w:pPr>
              <w:rPr>
                <w:rFonts w:ascii="Calibri" w:hAnsi="Calibri" w:cs="Calibri"/>
                <w:szCs w:val="24"/>
              </w:rPr>
            </w:pPr>
            <w:r w:rsidRPr="00680258">
              <w:rPr>
                <w:rFonts w:ascii="Calibri" w:hAnsi="Calibri" w:cs="Calibri"/>
                <w:szCs w:val="24"/>
              </w:rPr>
              <w:t xml:space="preserve">Improved awareness and </w:t>
            </w:r>
            <w:r w:rsidRPr="009F6A3D">
              <w:rPr>
                <w:rFonts w:ascii="Calibri" w:hAnsi="Calibri" w:cs="Calibri"/>
                <w:szCs w:val="24"/>
              </w:rPr>
              <w:t>bolder</w:t>
            </w:r>
            <w:r>
              <w:rPr>
                <w:rFonts w:ascii="Calibri" w:hAnsi="Calibri" w:cs="Calibri"/>
                <w:szCs w:val="24"/>
              </w:rPr>
              <w:t xml:space="preserve"> </w:t>
            </w:r>
            <w:r w:rsidRPr="00680258">
              <w:rPr>
                <w:rFonts w:ascii="Calibri" w:hAnsi="Calibri" w:cs="Calibri"/>
                <w:szCs w:val="24"/>
              </w:rPr>
              <w:t xml:space="preserve">positioning in </w:t>
            </w:r>
            <w:r>
              <w:rPr>
                <w:rFonts w:ascii="Calibri" w:hAnsi="Calibri" w:cs="Calibri"/>
                <w:szCs w:val="24"/>
              </w:rPr>
              <w:t xml:space="preserve">the </w:t>
            </w:r>
            <w:r w:rsidRPr="00680258">
              <w:rPr>
                <w:rFonts w:ascii="Calibri" w:hAnsi="Calibri" w:cs="Calibri"/>
                <w:szCs w:val="24"/>
              </w:rPr>
              <w:t>public arena</w:t>
            </w:r>
          </w:p>
        </w:tc>
      </w:tr>
      <w:bookmarkEnd w:id="5"/>
    </w:tbl>
    <w:p w14:paraId="57321B9A" w14:textId="77777777" w:rsidR="00A16511" w:rsidRPr="00877E8F" w:rsidRDefault="00A16511" w:rsidP="00A16511">
      <w:pPr>
        <w:rPr>
          <w:szCs w:val="24"/>
        </w:rPr>
      </w:pPr>
    </w:p>
    <w:p w14:paraId="6F95666A" w14:textId="3859C16E" w:rsidR="0012452B" w:rsidRPr="001158C0" w:rsidRDefault="0012452B" w:rsidP="00B556BD">
      <w:pPr>
        <w:rPr>
          <w:b/>
        </w:rPr>
      </w:pPr>
    </w:p>
    <w:sectPr w:rsidR="0012452B" w:rsidRPr="001158C0" w:rsidSect="00B556BD">
      <w:pgSz w:w="16838" w:h="11906" w:orient="landscape"/>
      <w:pgMar w:top="993" w:right="1440" w:bottom="1134"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98FE" w14:textId="77777777" w:rsidR="00B01451" w:rsidRDefault="00B01451" w:rsidP="00204D20">
      <w:pPr>
        <w:spacing w:after="0" w:line="240" w:lineRule="auto"/>
      </w:pPr>
      <w:r>
        <w:separator/>
      </w:r>
    </w:p>
  </w:endnote>
  <w:endnote w:type="continuationSeparator" w:id="0">
    <w:p w14:paraId="41728206" w14:textId="77777777" w:rsidR="00B01451" w:rsidRDefault="00B01451"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7074" w14:textId="77777777" w:rsidR="003B0AAD" w:rsidRDefault="003B0AAD">
    <w:pPr>
      <w:pStyle w:val="Footer"/>
      <w:jc w:val="center"/>
    </w:pPr>
  </w:p>
  <w:p w14:paraId="2ACBD3A1" w14:textId="77777777" w:rsidR="003B0AAD" w:rsidRDefault="003B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8D65" w14:textId="77777777" w:rsidR="00B01451" w:rsidRDefault="00B01451" w:rsidP="00204D20">
      <w:pPr>
        <w:spacing w:after="0" w:line="240" w:lineRule="auto"/>
      </w:pPr>
      <w:r>
        <w:separator/>
      </w:r>
    </w:p>
  </w:footnote>
  <w:footnote w:type="continuationSeparator" w:id="0">
    <w:p w14:paraId="2132E600" w14:textId="77777777" w:rsidR="00B01451" w:rsidRDefault="00B01451" w:rsidP="00204D20">
      <w:pPr>
        <w:spacing w:after="0" w:line="240" w:lineRule="auto"/>
      </w:pPr>
      <w:r>
        <w:continuationSeparator/>
      </w:r>
    </w:p>
  </w:footnote>
  <w:footnote w:id="1">
    <w:p w14:paraId="35B4FD23" w14:textId="443DB856" w:rsidR="00F221FD" w:rsidRDefault="001B5B8D">
      <w:pPr>
        <w:pStyle w:val="FootnoteText"/>
      </w:pPr>
      <w:r>
        <w:rPr>
          <w:rStyle w:val="FootnoteReference"/>
        </w:rPr>
        <w:footnoteRef/>
      </w:r>
      <w:r>
        <w:t xml:space="preserve"> </w:t>
      </w:r>
      <w:hyperlink r:id="rId1" w:history="1">
        <w:r w:rsidR="00997067" w:rsidRPr="00141844">
          <w:rPr>
            <w:rStyle w:val="Hyperlink"/>
          </w:rPr>
          <w:t>https://www.bridgespan.org/insights/the-effective-organization-five-questions</w:t>
        </w:r>
      </w:hyperlink>
      <w:r w:rsidR="009970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C42A" w14:textId="7609F100" w:rsidR="00746CD0" w:rsidRPr="00746CD0" w:rsidRDefault="00746CD0" w:rsidP="00746CD0">
    <w:pPr>
      <w:pStyle w:val="Header"/>
      <w:jc w:val="right"/>
      <w:rPr>
        <w:b/>
        <w:bCs/>
      </w:rPr>
    </w:pPr>
    <w:r w:rsidRPr="00746CD0">
      <w:rPr>
        <w:b/>
        <w:bCs/>
      </w:rPr>
      <w:t>BOARD/213/08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83299"/>
    <w:multiLevelType w:val="hybridMultilevel"/>
    <w:tmpl w:val="37FC1F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3C3"/>
    <w:multiLevelType w:val="hybridMultilevel"/>
    <w:tmpl w:val="AF26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71673"/>
    <w:multiLevelType w:val="hybridMultilevel"/>
    <w:tmpl w:val="0EDA3B64"/>
    <w:lvl w:ilvl="0" w:tplc="D2C0A9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07B29"/>
    <w:multiLevelType w:val="hybridMultilevel"/>
    <w:tmpl w:val="29CCF2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C7FDB"/>
    <w:multiLevelType w:val="hybridMultilevel"/>
    <w:tmpl w:val="B014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25BF3"/>
    <w:multiLevelType w:val="hybridMultilevel"/>
    <w:tmpl w:val="8568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315F4"/>
    <w:multiLevelType w:val="hybridMultilevel"/>
    <w:tmpl w:val="CC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5462E"/>
    <w:multiLevelType w:val="hybridMultilevel"/>
    <w:tmpl w:val="1E90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83643"/>
    <w:multiLevelType w:val="hybridMultilevel"/>
    <w:tmpl w:val="C70E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95FE2"/>
    <w:multiLevelType w:val="hybridMultilevel"/>
    <w:tmpl w:val="9246F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373847"/>
    <w:multiLevelType w:val="hybridMultilevel"/>
    <w:tmpl w:val="0A54AB3E"/>
    <w:lvl w:ilvl="0" w:tplc="0074DA2C">
      <w:start w:val="1"/>
      <w:numFmt w:val="decimal"/>
      <w:lvlText w:val="%1."/>
      <w:lvlJc w:val="left"/>
      <w:pPr>
        <w:ind w:left="720" w:hanging="360"/>
      </w:pPr>
      <w:rPr>
        <w:rFonts w:ascii="Calibri" w:hAnsi="Calibri" w:cs="Calibri"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91F9B"/>
    <w:multiLevelType w:val="hybridMultilevel"/>
    <w:tmpl w:val="031211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766FAF"/>
    <w:multiLevelType w:val="hybridMultilevel"/>
    <w:tmpl w:val="5534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6B2945"/>
    <w:multiLevelType w:val="hybridMultilevel"/>
    <w:tmpl w:val="B6F43B76"/>
    <w:lvl w:ilvl="0" w:tplc="9D28B626">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913C3C"/>
    <w:multiLevelType w:val="hybridMultilevel"/>
    <w:tmpl w:val="F2BA56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04A002F"/>
    <w:multiLevelType w:val="hybridMultilevel"/>
    <w:tmpl w:val="4F88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F771F"/>
    <w:multiLevelType w:val="hybridMultilevel"/>
    <w:tmpl w:val="144AD694"/>
    <w:lvl w:ilvl="0" w:tplc="08090001">
      <w:start w:val="1"/>
      <w:numFmt w:val="bullet"/>
      <w:lvlText w:val=""/>
      <w:lvlJc w:val="left"/>
      <w:pPr>
        <w:ind w:left="2500" w:hanging="360"/>
      </w:pPr>
      <w:rPr>
        <w:rFonts w:ascii="Symbol" w:hAnsi="Symbol" w:hint="default"/>
      </w:rPr>
    </w:lvl>
    <w:lvl w:ilvl="1" w:tplc="08090019" w:tentative="1">
      <w:start w:val="1"/>
      <w:numFmt w:val="lowerLetter"/>
      <w:lvlText w:val="%2."/>
      <w:lvlJc w:val="left"/>
      <w:pPr>
        <w:ind w:left="3220" w:hanging="360"/>
      </w:pPr>
    </w:lvl>
    <w:lvl w:ilvl="2" w:tplc="0809001B" w:tentative="1">
      <w:start w:val="1"/>
      <w:numFmt w:val="lowerRoman"/>
      <w:lvlText w:val="%3."/>
      <w:lvlJc w:val="right"/>
      <w:pPr>
        <w:ind w:left="3940" w:hanging="180"/>
      </w:pPr>
    </w:lvl>
    <w:lvl w:ilvl="3" w:tplc="0809000F" w:tentative="1">
      <w:start w:val="1"/>
      <w:numFmt w:val="decimal"/>
      <w:lvlText w:val="%4."/>
      <w:lvlJc w:val="left"/>
      <w:pPr>
        <w:ind w:left="4660" w:hanging="360"/>
      </w:pPr>
    </w:lvl>
    <w:lvl w:ilvl="4" w:tplc="08090019" w:tentative="1">
      <w:start w:val="1"/>
      <w:numFmt w:val="lowerLetter"/>
      <w:lvlText w:val="%5."/>
      <w:lvlJc w:val="left"/>
      <w:pPr>
        <w:ind w:left="5380" w:hanging="360"/>
      </w:pPr>
    </w:lvl>
    <w:lvl w:ilvl="5" w:tplc="0809001B" w:tentative="1">
      <w:start w:val="1"/>
      <w:numFmt w:val="lowerRoman"/>
      <w:lvlText w:val="%6."/>
      <w:lvlJc w:val="right"/>
      <w:pPr>
        <w:ind w:left="6100" w:hanging="180"/>
      </w:pPr>
    </w:lvl>
    <w:lvl w:ilvl="6" w:tplc="0809000F" w:tentative="1">
      <w:start w:val="1"/>
      <w:numFmt w:val="decimal"/>
      <w:lvlText w:val="%7."/>
      <w:lvlJc w:val="left"/>
      <w:pPr>
        <w:ind w:left="6820" w:hanging="360"/>
      </w:pPr>
    </w:lvl>
    <w:lvl w:ilvl="7" w:tplc="08090019" w:tentative="1">
      <w:start w:val="1"/>
      <w:numFmt w:val="lowerLetter"/>
      <w:lvlText w:val="%8."/>
      <w:lvlJc w:val="left"/>
      <w:pPr>
        <w:ind w:left="7540" w:hanging="360"/>
      </w:pPr>
    </w:lvl>
    <w:lvl w:ilvl="8" w:tplc="0809001B" w:tentative="1">
      <w:start w:val="1"/>
      <w:numFmt w:val="lowerRoman"/>
      <w:lvlText w:val="%9."/>
      <w:lvlJc w:val="right"/>
      <w:pPr>
        <w:ind w:left="8260" w:hanging="180"/>
      </w:pPr>
    </w:lvl>
  </w:abstractNum>
  <w:abstractNum w:abstractNumId="29" w15:restartNumberingAfterBreak="0">
    <w:nsid w:val="5EDF52CE"/>
    <w:multiLevelType w:val="hybridMultilevel"/>
    <w:tmpl w:val="EC44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C3F58"/>
    <w:multiLevelType w:val="hybridMultilevel"/>
    <w:tmpl w:val="A222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D695E"/>
    <w:multiLevelType w:val="hybridMultilevel"/>
    <w:tmpl w:val="001A4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160AE"/>
    <w:multiLevelType w:val="hybridMultilevel"/>
    <w:tmpl w:val="92600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A6623"/>
    <w:multiLevelType w:val="hybridMultilevel"/>
    <w:tmpl w:val="277626B0"/>
    <w:lvl w:ilvl="0" w:tplc="CB7CEA34">
      <w:start w:val="5"/>
      <w:numFmt w:val="decimal"/>
      <w:lvlText w:val="%1."/>
      <w:lvlJc w:val="left"/>
      <w:pPr>
        <w:ind w:left="720" w:hanging="360"/>
      </w:pPr>
      <w:rPr>
        <w:rFonts w:ascii="Calibri" w:hAnsi="Calibri" w:cs="Calibri"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A55B4C"/>
    <w:multiLevelType w:val="hybridMultilevel"/>
    <w:tmpl w:val="88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9F29FC"/>
    <w:multiLevelType w:val="hybridMultilevel"/>
    <w:tmpl w:val="C176498A"/>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0"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36094B"/>
    <w:multiLevelType w:val="hybridMultilevel"/>
    <w:tmpl w:val="70C4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652082">
    <w:abstractNumId w:val="36"/>
  </w:num>
  <w:num w:numId="2" w16cid:durableId="1182205827">
    <w:abstractNumId w:val="21"/>
  </w:num>
  <w:num w:numId="3" w16cid:durableId="210848979">
    <w:abstractNumId w:val="34"/>
  </w:num>
  <w:num w:numId="4" w16cid:durableId="1023215051">
    <w:abstractNumId w:val="17"/>
  </w:num>
  <w:num w:numId="5" w16cid:durableId="955794601">
    <w:abstractNumId w:val="12"/>
  </w:num>
  <w:num w:numId="6" w16cid:durableId="364673700">
    <w:abstractNumId w:val="7"/>
  </w:num>
  <w:num w:numId="7" w16cid:durableId="595093568">
    <w:abstractNumId w:val="22"/>
  </w:num>
  <w:num w:numId="8" w16cid:durableId="1620867776">
    <w:abstractNumId w:val="19"/>
  </w:num>
  <w:num w:numId="9" w16cid:durableId="738552366">
    <w:abstractNumId w:val="3"/>
  </w:num>
  <w:num w:numId="10" w16cid:durableId="1921408610">
    <w:abstractNumId w:val="27"/>
  </w:num>
  <w:num w:numId="11" w16cid:durableId="346565833">
    <w:abstractNumId w:val="0"/>
  </w:num>
  <w:num w:numId="12" w16cid:durableId="2117480389">
    <w:abstractNumId w:val="31"/>
  </w:num>
  <w:num w:numId="13" w16cid:durableId="2073455168">
    <w:abstractNumId w:val="33"/>
  </w:num>
  <w:num w:numId="14" w16cid:durableId="1804542479">
    <w:abstractNumId w:val="40"/>
  </w:num>
  <w:num w:numId="15" w16cid:durableId="1504130147">
    <w:abstractNumId w:val="18"/>
  </w:num>
  <w:num w:numId="16" w16cid:durableId="1147474835">
    <w:abstractNumId w:val="1"/>
  </w:num>
  <w:num w:numId="17" w16cid:durableId="1828979386">
    <w:abstractNumId w:val="14"/>
  </w:num>
  <w:num w:numId="18" w16cid:durableId="420417565">
    <w:abstractNumId w:val="14"/>
  </w:num>
  <w:num w:numId="19" w16cid:durableId="629243386">
    <w:abstractNumId w:val="15"/>
  </w:num>
  <w:num w:numId="20" w16cid:durableId="1152409140">
    <w:abstractNumId w:val="16"/>
  </w:num>
  <w:num w:numId="21" w16cid:durableId="1653833073">
    <w:abstractNumId w:val="28"/>
  </w:num>
  <w:num w:numId="22" w16cid:durableId="1466578228">
    <w:abstractNumId w:val="39"/>
  </w:num>
  <w:num w:numId="23" w16cid:durableId="419251966">
    <w:abstractNumId w:val="30"/>
  </w:num>
  <w:num w:numId="24" w16cid:durableId="1552425189">
    <w:abstractNumId w:val="38"/>
  </w:num>
  <w:num w:numId="25" w16cid:durableId="1725636948">
    <w:abstractNumId w:val="2"/>
  </w:num>
  <w:num w:numId="26" w16cid:durableId="572816911">
    <w:abstractNumId w:val="32"/>
  </w:num>
  <w:num w:numId="27" w16cid:durableId="1064521210">
    <w:abstractNumId w:val="9"/>
  </w:num>
  <w:num w:numId="28" w16cid:durableId="50160944">
    <w:abstractNumId w:val="20"/>
  </w:num>
  <w:num w:numId="29" w16cid:durableId="848102302">
    <w:abstractNumId w:val="13"/>
  </w:num>
  <w:num w:numId="30" w16cid:durableId="1234197354">
    <w:abstractNumId w:val="35"/>
  </w:num>
  <w:num w:numId="31" w16cid:durableId="1671831450">
    <w:abstractNumId w:val="41"/>
  </w:num>
  <w:num w:numId="32" w16cid:durableId="1412923343">
    <w:abstractNumId w:val="6"/>
  </w:num>
  <w:num w:numId="33" w16cid:durableId="815075706">
    <w:abstractNumId w:val="8"/>
  </w:num>
  <w:num w:numId="34" w16cid:durableId="1122306140">
    <w:abstractNumId w:val="25"/>
  </w:num>
  <w:num w:numId="35" w16cid:durableId="325982722">
    <w:abstractNumId w:val="37"/>
  </w:num>
  <w:num w:numId="36" w16cid:durableId="678048640">
    <w:abstractNumId w:val="23"/>
  </w:num>
  <w:num w:numId="37" w16cid:durableId="1047946229">
    <w:abstractNumId w:val="5"/>
  </w:num>
  <w:num w:numId="38" w16cid:durableId="846284896">
    <w:abstractNumId w:val="29"/>
  </w:num>
  <w:num w:numId="39" w16cid:durableId="125246984">
    <w:abstractNumId w:val="24"/>
  </w:num>
  <w:num w:numId="40" w16cid:durableId="774131960">
    <w:abstractNumId w:val="4"/>
  </w:num>
  <w:num w:numId="41" w16cid:durableId="367336543">
    <w:abstractNumId w:val="10"/>
  </w:num>
  <w:num w:numId="42" w16cid:durableId="2089884738">
    <w:abstractNumId w:val="26"/>
  </w:num>
  <w:num w:numId="43" w16cid:durableId="174225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2071A"/>
    <w:rsid w:val="00041D5D"/>
    <w:rsid w:val="000669D3"/>
    <w:rsid w:val="00086BA7"/>
    <w:rsid w:val="0009328D"/>
    <w:rsid w:val="000936B1"/>
    <w:rsid w:val="000C2458"/>
    <w:rsid w:val="001033FB"/>
    <w:rsid w:val="00111B84"/>
    <w:rsid w:val="001158C0"/>
    <w:rsid w:val="001160F9"/>
    <w:rsid w:val="00120B7F"/>
    <w:rsid w:val="001230A8"/>
    <w:rsid w:val="0012452B"/>
    <w:rsid w:val="0013161D"/>
    <w:rsid w:val="00146276"/>
    <w:rsid w:val="00162DE7"/>
    <w:rsid w:val="001753AB"/>
    <w:rsid w:val="0017793C"/>
    <w:rsid w:val="00182089"/>
    <w:rsid w:val="00183C38"/>
    <w:rsid w:val="001B2CA3"/>
    <w:rsid w:val="001B5B8D"/>
    <w:rsid w:val="001B6867"/>
    <w:rsid w:val="001F7397"/>
    <w:rsid w:val="00204D20"/>
    <w:rsid w:val="0020596F"/>
    <w:rsid w:val="00207889"/>
    <w:rsid w:val="00212950"/>
    <w:rsid w:val="00217896"/>
    <w:rsid w:val="00220FE5"/>
    <w:rsid w:val="00227913"/>
    <w:rsid w:val="00235A49"/>
    <w:rsid w:val="00236700"/>
    <w:rsid w:val="00257A02"/>
    <w:rsid w:val="00262A75"/>
    <w:rsid w:val="00264512"/>
    <w:rsid w:val="00265931"/>
    <w:rsid w:val="00270CBC"/>
    <w:rsid w:val="002A4333"/>
    <w:rsid w:val="002A7A0F"/>
    <w:rsid w:val="002C42D6"/>
    <w:rsid w:val="002F3260"/>
    <w:rsid w:val="003002F2"/>
    <w:rsid w:val="00304855"/>
    <w:rsid w:val="00310865"/>
    <w:rsid w:val="00322D98"/>
    <w:rsid w:val="0032429D"/>
    <w:rsid w:val="0033297B"/>
    <w:rsid w:val="003344F1"/>
    <w:rsid w:val="00347ABC"/>
    <w:rsid w:val="00361A92"/>
    <w:rsid w:val="00366E4B"/>
    <w:rsid w:val="00387703"/>
    <w:rsid w:val="00395630"/>
    <w:rsid w:val="003A080E"/>
    <w:rsid w:val="003A0BAA"/>
    <w:rsid w:val="003A1445"/>
    <w:rsid w:val="003B0AAD"/>
    <w:rsid w:val="003B170D"/>
    <w:rsid w:val="003C0B5D"/>
    <w:rsid w:val="003C3F48"/>
    <w:rsid w:val="003E22BB"/>
    <w:rsid w:val="003E509E"/>
    <w:rsid w:val="00403EC1"/>
    <w:rsid w:val="004256C5"/>
    <w:rsid w:val="00460391"/>
    <w:rsid w:val="00462692"/>
    <w:rsid w:val="00462B37"/>
    <w:rsid w:val="00474D07"/>
    <w:rsid w:val="00483635"/>
    <w:rsid w:val="0048787B"/>
    <w:rsid w:val="004A1119"/>
    <w:rsid w:val="004A5960"/>
    <w:rsid w:val="004F1BBD"/>
    <w:rsid w:val="004F1ED5"/>
    <w:rsid w:val="004F247B"/>
    <w:rsid w:val="004F3D8D"/>
    <w:rsid w:val="00501026"/>
    <w:rsid w:val="00505836"/>
    <w:rsid w:val="00506E5C"/>
    <w:rsid w:val="00517412"/>
    <w:rsid w:val="00524C6E"/>
    <w:rsid w:val="005261AF"/>
    <w:rsid w:val="00530421"/>
    <w:rsid w:val="00530808"/>
    <w:rsid w:val="00545A1C"/>
    <w:rsid w:val="00546D2A"/>
    <w:rsid w:val="00553B58"/>
    <w:rsid w:val="0055402D"/>
    <w:rsid w:val="00567227"/>
    <w:rsid w:val="00591117"/>
    <w:rsid w:val="005926A8"/>
    <w:rsid w:val="00593C82"/>
    <w:rsid w:val="005A07F2"/>
    <w:rsid w:val="005C6F3F"/>
    <w:rsid w:val="005D0E4E"/>
    <w:rsid w:val="005F2537"/>
    <w:rsid w:val="005F53C1"/>
    <w:rsid w:val="00600E8F"/>
    <w:rsid w:val="00604DB9"/>
    <w:rsid w:val="00611CD6"/>
    <w:rsid w:val="0061200E"/>
    <w:rsid w:val="00617BA8"/>
    <w:rsid w:val="0062085E"/>
    <w:rsid w:val="00633F28"/>
    <w:rsid w:val="00637841"/>
    <w:rsid w:val="006445E7"/>
    <w:rsid w:val="00683DAA"/>
    <w:rsid w:val="00690252"/>
    <w:rsid w:val="006B521F"/>
    <w:rsid w:val="006D3FA5"/>
    <w:rsid w:val="006E075C"/>
    <w:rsid w:val="006E336B"/>
    <w:rsid w:val="006E77EA"/>
    <w:rsid w:val="00701143"/>
    <w:rsid w:val="00717EC9"/>
    <w:rsid w:val="00734AFD"/>
    <w:rsid w:val="00740B07"/>
    <w:rsid w:val="00746CD0"/>
    <w:rsid w:val="00751947"/>
    <w:rsid w:val="0077200E"/>
    <w:rsid w:val="007924AC"/>
    <w:rsid w:val="007B3753"/>
    <w:rsid w:val="007C5167"/>
    <w:rsid w:val="007C73A4"/>
    <w:rsid w:val="007D1498"/>
    <w:rsid w:val="007D33E1"/>
    <w:rsid w:val="007D4236"/>
    <w:rsid w:val="007D5F0B"/>
    <w:rsid w:val="008013FB"/>
    <w:rsid w:val="008131D4"/>
    <w:rsid w:val="00823DC5"/>
    <w:rsid w:val="008255A7"/>
    <w:rsid w:val="00833831"/>
    <w:rsid w:val="00834565"/>
    <w:rsid w:val="008558A8"/>
    <w:rsid w:val="00866908"/>
    <w:rsid w:val="00871EC6"/>
    <w:rsid w:val="00880F5F"/>
    <w:rsid w:val="00892DFF"/>
    <w:rsid w:val="00897B62"/>
    <w:rsid w:val="008C4EED"/>
    <w:rsid w:val="008D2884"/>
    <w:rsid w:val="008E750B"/>
    <w:rsid w:val="008F3AA0"/>
    <w:rsid w:val="0093190C"/>
    <w:rsid w:val="00946309"/>
    <w:rsid w:val="009630DA"/>
    <w:rsid w:val="00967EBA"/>
    <w:rsid w:val="00976B38"/>
    <w:rsid w:val="00985693"/>
    <w:rsid w:val="00985ED0"/>
    <w:rsid w:val="00997067"/>
    <w:rsid w:val="009A0129"/>
    <w:rsid w:val="009A549A"/>
    <w:rsid w:val="009B1979"/>
    <w:rsid w:val="009B467A"/>
    <w:rsid w:val="009B618A"/>
    <w:rsid w:val="009B6B14"/>
    <w:rsid w:val="009C662C"/>
    <w:rsid w:val="009E599C"/>
    <w:rsid w:val="009E619F"/>
    <w:rsid w:val="009F2A55"/>
    <w:rsid w:val="00A0647F"/>
    <w:rsid w:val="00A15252"/>
    <w:rsid w:val="00A16511"/>
    <w:rsid w:val="00A30604"/>
    <w:rsid w:val="00A33EEE"/>
    <w:rsid w:val="00A56624"/>
    <w:rsid w:val="00A57446"/>
    <w:rsid w:val="00A742DA"/>
    <w:rsid w:val="00A7484C"/>
    <w:rsid w:val="00A74D67"/>
    <w:rsid w:val="00A80762"/>
    <w:rsid w:val="00A81585"/>
    <w:rsid w:val="00A907C9"/>
    <w:rsid w:val="00A932B9"/>
    <w:rsid w:val="00AC4A70"/>
    <w:rsid w:val="00AE1100"/>
    <w:rsid w:val="00AE3DF0"/>
    <w:rsid w:val="00AF0F13"/>
    <w:rsid w:val="00B01451"/>
    <w:rsid w:val="00B175FD"/>
    <w:rsid w:val="00B17F58"/>
    <w:rsid w:val="00B23B7A"/>
    <w:rsid w:val="00B24CA5"/>
    <w:rsid w:val="00B45716"/>
    <w:rsid w:val="00B556BD"/>
    <w:rsid w:val="00B73DD0"/>
    <w:rsid w:val="00B7631C"/>
    <w:rsid w:val="00BA51B9"/>
    <w:rsid w:val="00BD5E53"/>
    <w:rsid w:val="00BE0D91"/>
    <w:rsid w:val="00C04412"/>
    <w:rsid w:val="00C0781B"/>
    <w:rsid w:val="00C23A43"/>
    <w:rsid w:val="00C26476"/>
    <w:rsid w:val="00C27AF1"/>
    <w:rsid w:val="00C3696B"/>
    <w:rsid w:val="00C43E69"/>
    <w:rsid w:val="00C54AF8"/>
    <w:rsid w:val="00C57737"/>
    <w:rsid w:val="00C60EB0"/>
    <w:rsid w:val="00C70AC5"/>
    <w:rsid w:val="00CA61DC"/>
    <w:rsid w:val="00CA6CA5"/>
    <w:rsid w:val="00CC23E9"/>
    <w:rsid w:val="00CC4124"/>
    <w:rsid w:val="00CC4495"/>
    <w:rsid w:val="00CE5BE1"/>
    <w:rsid w:val="00CF5775"/>
    <w:rsid w:val="00D1088E"/>
    <w:rsid w:val="00D32E9F"/>
    <w:rsid w:val="00D44333"/>
    <w:rsid w:val="00D7281E"/>
    <w:rsid w:val="00D8014A"/>
    <w:rsid w:val="00D85A63"/>
    <w:rsid w:val="00D9473C"/>
    <w:rsid w:val="00DA6B4D"/>
    <w:rsid w:val="00DC1933"/>
    <w:rsid w:val="00DC3685"/>
    <w:rsid w:val="00DD671A"/>
    <w:rsid w:val="00DE5518"/>
    <w:rsid w:val="00E04F18"/>
    <w:rsid w:val="00E1294D"/>
    <w:rsid w:val="00E22A05"/>
    <w:rsid w:val="00E31EB7"/>
    <w:rsid w:val="00E31FF8"/>
    <w:rsid w:val="00E37F70"/>
    <w:rsid w:val="00E403E3"/>
    <w:rsid w:val="00E66D39"/>
    <w:rsid w:val="00E80EFC"/>
    <w:rsid w:val="00E815C9"/>
    <w:rsid w:val="00E83BDD"/>
    <w:rsid w:val="00E970DF"/>
    <w:rsid w:val="00EA1751"/>
    <w:rsid w:val="00EA5225"/>
    <w:rsid w:val="00EA69E3"/>
    <w:rsid w:val="00EC1C3C"/>
    <w:rsid w:val="00ED02FD"/>
    <w:rsid w:val="00ED7021"/>
    <w:rsid w:val="00EE480A"/>
    <w:rsid w:val="00EE4A2E"/>
    <w:rsid w:val="00F15554"/>
    <w:rsid w:val="00F221FD"/>
    <w:rsid w:val="00F24063"/>
    <w:rsid w:val="00F35926"/>
    <w:rsid w:val="00F37072"/>
    <w:rsid w:val="00F5542A"/>
    <w:rsid w:val="00F6283C"/>
    <w:rsid w:val="00F641BA"/>
    <w:rsid w:val="00F660FF"/>
    <w:rsid w:val="00F66BD0"/>
    <w:rsid w:val="00F849D6"/>
    <w:rsid w:val="00F94869"/>
    <w:rsid w:val="00FA0E12"/>
    <w:rsid w:val="00FA1AA0"/>
    <w:rsid w:val="00FA77ED"/>
    <w:rsid w:val="00FA7CF2"/>
    <w:rsid w:val="00FB279C"/>
    <w:rsid w:val="00FB2DD3"/>
    <w:rsid w:val="00FC0DFD"/>
    <w:rsid w:val="00FC32ED"/>
    <w:rsid w:val="00FC461B"/>
    <w:rsid w:val="00FC6A43"/>
    <w:rsid w:val="00FD1525"/>
    <w:rsid w:val="00FE41F8"/>
    <w:rsid w:val="00FE5EB0"/>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7B73"/>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NoSpacing">
    <w:name w:val="No Spacing"/>
    <w:uiPriority w:val="1"/>
    <w:qFormat/>
    <w:rsid w:val="003A080E"/>
    <w:pPr>
      <w:spacing w:after="0" w:line="240" w:lineRule="auto"/>
      <w:jc w:val="both"/>
    </w:pPr>
    <w:rPr>
      <w:rFonts w:ascii="Calibri" w:hAnsi="Calibri"/>
      <w:sz w:val="24"/>
    </w:rPr>
  </w:style>
  <w:style w:type="paragraph" w:styleId="Subtitle">
    <w:name w:val="Subtitle"/>
    <w:basedOn w:val="Normal"/>
    <w:link w:val="SubtitleChar"/>
    <w:uiPriority w:val="2"/>
    <w:qFormat/>
    <w:rsid w:val="0013161D"/>
    <w:pPr>
      <w:framePr w:hSpace="180" w:wrap="around" w:vAnchor="text" w:hAnchor="margin" w:y="1167"/>
      <w:spacing w:after="0"/>
    </w:pPr>
    <w:rPr>
      <w:rFonts w:eastAsiaTheme="minorEastAsia"/>
      <w:caps/>
      <w:color w:val="1F497D" w:themeColor="text2"/>
      <w:spacing w:val="20"/>
      <w:sz w:val="32"/>
      <w:lang w:val="en-US"/>
    </w:rPr>
  </w:style>
  <w:style w:type="character" w:customStyle="1" w:styleId="SubtitleChar">
    <w:name w:val="Subtitle Char"/>
    <w:basedOn w:val="DefaultParagraphFont"/>
    <w:link w:val="Subtitle"/>
    <w:uiPriority w:val="2"/>
    <w:rsid w:val="0013161D"/>
    <w:rPr>
      <w:rFonts w:eastAsiaTheme="minorEastAsia"/>
      <w:caps/>
      <w:color w:val="1F497D" w:themeColor="text2"/>
      <w:spacing w:val="20"/>
      <w:sz w:val="32"/>
      <w:lang w:val="en-US"/>
    </w:rPr>
  </w:style>
  <w:style w:type="paragraph" w:styleId="Title">
    <w:name w:val="Title"/>
    <w:basedOn w:val="Normal"/>
    <w:link w:val="TitleChar"/>
    <w:uiPriority w:val="1"/>
    <w:qFormat/>
    <w:rsid w:val="004A5960"/>
    <w:pPr>
      <w:spacing w:line="240" w:lineRule="auto"/>
    </w:pPr>
    <w:rPr>
      <w:rFonts w:asciiTheme="majorHAnsi" w:eastAsiaTheme="majorEastAsia" w:hAnsiTheme="majorHAnsi" w:cstheme="majorBidi"/>
      <w:b/>
      <w:bCs/>
      <w:color w:val="1F497D" w:themeColor="text2"/>
      <w:sz w:val="72"/>
      <w:szCs w:val="52"/>
      <w:lang w:val="en-US"/>
    </w:rPr>
  </w:style>
  <w:style w:type="character" w:customStyle="1" w:styleId="TitleChar">
    <w:name w:val="Title Char"/>
    <w:basedOn w:val="DefaultParagraphFont"/>
    <w:link w:val="Title"/>
    <w:uiPriority w:val="1"/>
    <w:rsid w:val="004A5960"/>
    <w:rPr>
      <w:rFonts w:asciiTheme="majorHAnsi" w:eastAsiaTheme="majorEastAsia" w:hAnsiTheme="majorHAnsi" w:cstheme="majorBidi"/>
      <w:b/>
      <w:bCs/>
      <w:color w:val="1F497D" w:themeColor="text2"/>
      <w:sz w:val="72"/>
      <w:szCs w:val="52"/>
      <w:lang w:val="en-US"/>
    </w:rPr>
  </w:style>
  <w:style w:type="table" w:customStyle="1" w:styleId="TableGrid1">
    <w:name w:val="Table Grid1"/>
    <w:basedOn w:val="TableNormal"/>
    <w:next w:val="TableGrid"/>
    <w:uiPriority w:val="39"/>
    <w:rsid w:val="004A59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328D"/>
    <w:rPr>
      <w:color w:val="605E5C"/>
      <w:shd w:val="clear" w:color="auto" w:fill="E1DFDD"/>
    </w:rPr>
  </w:style>
  <w:style w:type="paragraph" w:styleId="NormalWeb">
    <w:name w:val="Normal (Web)"/>
    <w:basedOn w:val="Normal"/>
    <w:uiPriority w:val="99"/>
    <w:semiHidden/>
    <w:unhideWhenUsed/>
    <w:rsid w:val="0012452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1B5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B8D"/>
    <w:rPr>
      <w:sz w:val="20"/>
      <w:szCs w:val="20"/>
    </w:rPr>
  </w:style>
  <w:style w:type="character" w:styleId="FootnoteReference">
    <w:name w:val="footnote reference"/>
    <w:basedOn w:val="DefaultParagraphFont"/>
    <w:uiPriority w:val="99"/>
    <w:semiHidden/>
    <w:unhideWhenUsed/>
    <w:rsid w:val="001B5B8D"/>
    <w:rPr>
      <w:vertAlign w:val="superscript"/>
    </w:rPr>
  </w:style>
  <w:style w:type="character" w:styleId="UnresolvedMention">
    <w:name w:val="Unresolved Mention"/>
    <w:basedOn w:val="DefaultParagraphFont"/>
    <w:uiPriority w:val="99"/>
    <w:semiHidden/>
    <w:unhideWhenUsed/>
    <w:rsid w:val="0099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623006962">
      <w:bodyDiv w:val="1"/>
      <w:marLeft w:val="0"/>
      <w:marRight w:val="0"/>
      <w:marTop w:val="0"/>
      <w:marBottom w:val="0"/>
      <w:divBdr>
        <w:top w:val="none" w:sz="0" w:space="0" w:color="auto"/>
        <w:left w:val="none" w:sz="0" w:space="0" w:color="auto"/>
        <w:bottom w:val="none" w:sz="0" w:space="0" w:color="auto"/>
        <w:right w:val="none" w:sz="0" w:space="0" w:color="auto"/>
      </w:divBdr>
    </w:div>
    <w:div w:id="841315542">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7175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emf"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customXml" Target="/customXml/item3.xml" Id="R0578d870010a459a" /></Relationships>
</file>

<file path=word/_rels/footnotes.xml.rels><?xml version="1.0" encoding="UTF-8" standalone="yes"?>
<Relationships xmlns="http://schemas.openxmlformats.org/package/2006/relationships"><Relationship Id="rId1" Type="http://schemas.openxmlformats.org/officeDocument/2006/relationships/hyperlink" Target="https://www.bridgespan.org/insights/the-effective-organization-five-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A4602500</value>
    </field>
    <field name="Objective-Title">
      <value order="0">F.08 Board of NatureScot Meeting - 12 June 2024 - Organisational Development Update</value>
    </field>
    <field name="Objective-Description">
      <value order="0"/>
    </field>
    <field name="Objective-CreationStamp">
      <value order="0">2024-06-05T13:16:03Z</value>
    </field>
    <field name="Objective-IsApproved">
      <value order="0">false</value>
    </field>
    <field name="Objective-IsPublished">
      <value order="0">true</value>
    </field>
    <field name="Objective-DatePublished">
      <value order="0">2024-06-05T13:16:07Z</value>
    </field>
    <field name="Objective-ModificationStamp">
      <value order="0">2024-06-05T13:16:44Z</value>
    </field>
    <field name="Objective-Owner">
      <value order="0">Mary-Anne Thomson</value>
    </field>
    <field name="Objective-Path">
      <value order="0">Objective Global Folder:NatureScot Fileplan:MAN - Management:EO - Executive Office:BD - Board:SNH Board - Meetings:Board of NatureScot Meetings - 2024:213 - Board of NatureScot - 12 June 2024</value>
    </field>
    <field name="Objective-Parent">
      <value order="0">213 - Board of NatureScot - 12 June 2024</value>
    </field>
    <field name="Objective-State">
      <value order="0">Published</value>
    </field>
    <field name="Objective-VersionId">
      <value order="0">vA8068359</value>
    </field>
    <field name="Objective-Version">
      <value order="0">1.0</value>
    </field>
    <field name="Objective-VersionNumber">
      <value order="0">1</value>
    </field>
    <field name="Objective-VersionComment">
      <value order="0"/>
    </field>
    <field name="Objective-FileNumber">
      <value order="0">qA183246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A56C1089-5A67-40ED-8E3C-100FBCB7659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Rennie</dc:creator>
  <cp:lastModifiedBy>MaryAnne Thomson</cp:lastModifiedBy>
  <cp:revision>2</cp:revision>
  <dcterms:created xsi:type="dcterms:W3CDTF">2024-06-05T13:14:00Z</dcterms:created>
  <dcterms:modified xsi:type="dcterms:W3CDTF">2024-06-05T13:14:00Z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A4602500</vt:lpwstr>
  </op:property>
  <op:property fmtid="{D5CDD505-2E9C-101B-9397-08002B2CF9AE}" pid="18" name="Objective-Title">
    <vt:lpwstr>F.08 Board of NatureScot Meeting - 12 June 2024 - Organisational Development Update</vt:lpwstr>
  </op:property>
  <op:property fmtid="{D5CDD505-2E9C-101B-9397-08002B2CF9AE}" pid="19" name="Objective-Description">
    <vt:lpwstr/>
  </op:property>
  <op:property fmtid="{D5CDD505-2E9C-101B-9397-08002B2CF9AE}" pid="20" name="Objective-CreationStamp">
    <vt:filetime>2024-06-05T13:16:03Z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2024-06-05T13:16:07Z</vt:filetime>
  </op:property>
  <op:property fmtid="{D5CDD505-2E9C-101B-9397-08002B2CF9AE}" pid="24" name="Objective-ModificationStamp">
    <vt:filetime>2024-06-05T13:16:44Z</vt:filetime>
  </op:property>
  <op:property fmtid="{D5CDD505-2E9C-101B-9397-08002B2CF9AE}" pid="25" name="Objective-Owner">
    <vt:lpwstr>Mary-Anne Thomson</vt:lpwstr>
  </op:property>
  <op:property fmtid="{D5CDD505-2E9C-101B-9397-08002B2CF9AE}" pid="26" name="Objective-Path">
    <vt:lpwstr>Objective Global Folder:NatureScot Fileplan:MAN - Management:EO - Executive Office:BD - Board:SNH Board - Meetings:Board of NatureScot Meetings - 2024:213 - Board of NatureScot - 12 June 2024</vt:lpwstr>
  </op:property>
  <op:property fmtid="{D5CDD505-2E9C-101B-9397-08002B2CF9AE}" pid="27" name="Objective-Parent">
    <vt:lpwstr>213 - Board of NatureScot - 12 June 2024</vt:lpwstr>
  </op:property>
  <op:property fmtid="{D5CDD505-2E9C-101B-9397-08002B2CF9AE}" pid="28" name="Objective-State">
    <vt:lpwstr>Published</vt:lpwstr>
  </op:property>
  <op:property fmtid="{D5CDD505-2E9C-101B-9397-08002B2CF9AE}" pid="29" name="Objective-VersionId">
    <vt:lpwstr>vA8068359</vt:lpwstr>
  </op:property>
  <op:property fmtid="{D5CDD505-2E9C-101B-9397-08002B2CF9AE}" pid="30" name="Objective-Version">
    <vt:lpwstr>1.0</vt:lpwstr>
  </op:property>
  <op:property fmtid="{D5CDD505-2E9C-101B-9397-08002B2CF9AE}" pid="31" name="Objective-VersionNumber">
    <vt:r8>1</vt:r8>
  </op:property>
  <op:property fmtid="{D5CDD505-2E9C-101B-9397-08002B2CF9AE}" pid="32" name="Objective-VersionComment">
    <vt:lpwstr/>
  </op:property>
  <op:property fmtid="{D5CDD505-2E9C-101B-9397-08002B2CF9AE}" pid="33" name="Objective-FileNumber">
    <vt:lpwstr>qA183246</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