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E741442"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7D4B16">
        <w:rPr>
          <w:rFonts w:ascii="Calibri" w:hAnsi="Calibri" w:cs="Calibri"/>
          <w:sz w:val="24"/>
          <w:szCs w:val="24"/>
        </w:rPr>
        <w:t xml:space="preserve">Protected Areas Committee </w:t>
      </w:r>
      <w:r w:rsidR="00B63377">
        <w:rPr>
          <w:rFonts w:ascii="Calibri" w:hAnsi="Calibri" w:cs="Calibri"/>
          <w:sz w:val="24"/>
          <w:szCs w:val="24"/>
        </w:rPr>
        <w:t xml:space="preserve">(PAC) </w:t>
      </w:r>
      <w:r w:rsidR="007D4B16">
        <w:rPr>
          <w:rFonts w:ascii="Calibri" w:hAnsi="Calibri" w:cs="Calibri"/>
          <w:sz w:val="24"/>
          <w:szCs w:val="24"/>
        </w:rPr>
        <w:t>Annual Report 202</w:t>
      </w:r>
      <w:r w:rsidR="00464795">
        <w:rPr>
          <w:rFonts w:ascii="Calibri" w:hAnsi="Calibri" w:cs="Calibri"/>
          <w:sz w:val="24"/>
          <w:szCs w:val="24"/>
        </w:rPr>
        <w:t>3</w:t>
      </w:r>
      <w:r w:rsidR="00712195">
        <w:rPr>
          <w:rFonts w:ascii="Calibri" w:hAnsi="Calibri" w:cs="Calibri"/>
          <w:sz w:val="24"/>
          <w:szCs w:val="24"/>
        </w:rPr>
        <w:t>-</w:t>
      </w:r>
      <w:r w:rsidR="007D4B16">
        <w:rPr>
          <w:rFonts w:ascii="Calibri" w:hAnsi="Calibri" w:cs="Calibri"/>
          <w:sz w:val="24"/>
          <w:szCs w:val="24"/>
        </w:rPr>
        <w:t>202</w:t>
      </w:r>
      <w:r w:rsidR="00464795">
        <w:rPr>
          <w:rFonts w:ascii="Calibri" w:hAnsi="Calibri" w:cs="Calibri"/>
          <w:sz w:val="24"/>
          <w:szCs w:val="24"/>
        </w:rPr>
        <w:t>4</w:t>
      </w:r>
    </w:p>
    <w:p w14:paraId="51C7F278" w14:textId="1AE1946A"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1463AA">
        <w:rPr>
          <w:rFonts w:cstheme="minorHAnsi"/>
          <w:b/>
          <w:color w:val="000000" w:themeColor="text1"/>
        </w:rPr>
        <w:t>1</w:t>
      </w:r>
      <w:r w:rsidR="00B63377">
        <w:rPr>
          <w:rFonts w:cstheme="minorHAnsi"/>
          <w:b/>
          <w:color w:val="000000" w:themeColor="text1"/>
        </w:rPr>
        <w:t>4</w:t>
      </w:r>
      <w:r w:rsidR="006D2937">
        <w:rPr>
          <w:rFonts w:cstheme="minorHAnsi"/>
          <w:b/>
          <w:color w:val="000000" w:themeColor="text1"/>
        </w:rPr>
        <w:t xml:space="preserve"> May 2024</w:t>
      </w:r>
    </w:p>
    <w:p w14:paraId="316941FF" w14:textId="77777777" w:rsidR="00B63377" w:rsidRDefault="00B63377"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24E7EB10" w:rsidR="005D0E4E" w:rsidRPr="00C04412" w:rsidRDefault="00352E0E" w:rsidP="0032429D">
            <w:pPr>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DC70ABA" w:rsidR="005D0E4E" w:rsidRPr="00C04412" w:rsidRDefault="007D4B16" w:rsidP="00712283">
            <w:pPr>
              <w:contextualSpacing/>
              <w:rPr>
                <w:rFonts w:ascii="Calibri" w:eastAsia="Arial" w:hAnsi="Calibri" w:cs="Times New Roman"/>
                <w:szCs w:val="24"/>
              </w:rPr>
            </w:pPr>
            <w:r>
              <w:rPr>
                <w:rFonts w:cstheme="minorHAnsi"/>
                <w:szCs w:val="24"/>
              </w:rPr>
              <w:t xml:space="preserve">The work of the Protected Areas Committee (PAC) is relevant to both improving biodiversity and delivering nature-based solutions to climate </w:t>
            </w:r>
            <w:r w:rsidRPr="00E82142">
              <w:rPr>
                <w:rFonts w:cstheme="minorHAnsi"/>
                <w:szCs w:val="24"/>
              </w:rPr>
              <w:t xml:space="preserve">change. </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0344CDDD" w14:textId="50EC6394" w:rsidR="007D4B16" w:rsidRPr="00DA2320" w:rsidRDefault="007D4B16" w:rsidP="007D4B16">
            <w:pPr>
              <w:rPr>
                <w:rFonts w:cstheme="minorHAnsi"/>
                <w:szCs w:val="24"/>
              </w:rPr>
            </w:pPr>
            <w:r w:rsidRPr="00DA2320">
              <w:rPr>
                <w:rFonts w:cstheme="minorHAnsi"/>
                <w:szCs w:val="24"/>
              </w:rPr>
              <w:t>This paper presents a summary of PAC activities from April 202</w:t>
            </w:r>
            <w:r w:rsidR="006D2937">
              <w:rPr>
                <w:rFonts w:cstheme="minorHAnsi"/>
                <w:szCs w:val="24"/>
              </w:rPr>
              <w:t>3</w:t>
            </w:r>
            <w:r w:rsidRPr="00DA2320">
              <w:rPr>
                <w:rFonts w:cstheme="minorHAnsi"/>
                <w:szCs w:val="24"/>
              </w:rPr>
              <w:t xml:space="preserve"> to March 202</w:t>
            </w:r>
            <w:r w:rsidR="006D2937">
              <w:rPr>
                <w:rFonts w:cstheme="minorHAnsi"/>
                <w:szCs w:val="24"/>
              </w:rPr>
              <w:t>4</w:t>
            </w:r>
            <w:r w:rsidRPr="00DA2320">
              <w:rPr>
                <w:rFonts w:cstheme="minorHAnsi"/>
                <w:szCs w:val="24"/>
              </w:rPr>
              <w:t>.</w:t>
            </w:r>
          </w:p>
          <w:p w14:paraId="019A36FC" w14:textId="77777777" w:rsidR="007D4B16" w:rsidRPr="00DA2320" w:rsidRDefault="007D4B16" w:rsidP="007D4B16">
            <w:pPr>
              <w:contextualSpacing/>
              <w:rPr>
                <w:rFonts w:ascii="Calibri" w:eastAsia="Arial" w:hAnsi="Calibri" w:cs="Times New Roman"/>
                <w:szCs w:val="24"/>
              </w:rPr>
            </w:pPr>
          </w:p>
          <w:p w14:paraId="759CC258" w14:textId="021480D2" w:rsidR="005D0E4E" w:rsidRDefault="007D4B16" w:rsidP="007D4B16">
            <w:pPr>
              <w:contextualSpacing/>
              <w:rPr>
                <w:rFonts w:ascii="Calibri" w:eastAsia="Arial" w:hAnsi="Calibri" w:cs="Times New Roman"/>
                <w:szCs w:val="24"/>
              </w:rPr>
            </w:pPr>
            <w:r w:rsidRPr="00DF6C62">
              <w:rPr>
                <w:rFonts w:ascii="Calibri" w:eastAsia="Arial" w:hAnsi="Calibri" w:cs="Times New Roman"/>
                <w:szCs w:val="24"/>
              </w:rPr>
              <w:t xml:space="preserve">The PAC met </w:t>
            </w:r>
            <w:r w:rsidR="006D2937">
              <w:rPr>
                <w:rFonts w:ascii="Calibri" w:eastAsia="Arial" w:hAnsi="Calibri" w:cs="Times New Roman"/>
                <w:szCs w:val="24"/>
              </w:rPr>
              <w:t>six</w:t>
            </w:r>
            <w:r w:rsidRPr="00DF6C62">
              <w:rPr>
                <w:rFonts w:ascii="Calibri" w:eastAsia="Arial" w:hAnsi="Calibri" w:cs="Times New Roman"/>
                <w:szCs w:val="24"/>
              </w:rPr>
              <w:t xml:space="preserve"> times during this period</w:t>
            </w:r>
            <w:r w:rsidR="00712283">
              <w:rPr>
                <w:rFonts w:ascii="Calibri" w:eastAsia="Arial" w:hAnsi="Calibri" w:cs="Times New Roman"/>
                <w:szCs w:val="24"/>
              </w:rPr>
              <w:t>:</w:t>
            </w:r>
            <w:r w:rsidRPr="00DF6C62">
              <w:rPr>
                <w:rFonts w:ascii="Calibri" w:eastAsia="Arial" w:hAnsi="Calibri" w:cs="Times New Roman"/>
                <w:szCs w:val="24"/>
              </w:rPr>
              <w:t xml:space="preserve"> </w:t>
            </w:r>
          </w:p>
          <w:p w14:paraId="720B9AA4" w14:textId="77777777" w:rsidR="00817D0F" w:rsidRDefault="00817D0F" w:rsidP="007D4B16">
            <w:pPr>
              <w:contextualSpacing/>
              <w:rPr>
                <w:rFonts w:ascii="Calibri" w:eastAsia="Arial" w:hAnsi="Calibri" w:cs="Times New Roman"/>
                <w:szCs w:val="24"/>
              </w:rPr>
            </w:pPr>
          </w:p>
          <w:p w14:paraId="2907B749" w14:textId="2301BC8D" w:rsidR="00DF6C62" w:rsidRDefault="006D2937" w:rsidP="00DF6C62">
            <w:pPr>
              <w:contextualSpacing/>
              <w:rPr>
                <w:rFonts w:ascii="Calibri" w:eastAsia="Arial" w:hAnsi="Calibri" w:cs="Times New Roman"/>
                <w:szCs w:val="24"/>
              </w:rPr>
            </w:pPr>
            <w:r>
              <w:rPr>
                <w:rFonts w:ascii="Calibri" w:eastAsia="Arial" w:hAnsi="Calibri" w:cs="Times New Roman"/>
                <w:szCs w:val="24"/>
              </w:rPr>
              <w:t>24 May 2023</w:t>
            </w:r>
            <w:r w:rsidR="00DF6C62">
              <w:rPr>
                <w:rFonts w:ascii="Calibri" w:eastAsia="Arial" w:hAnsi="Calibri" w:cs="Times New Roman"/>
                <w:szCs w:val="24"/>
              </w:rPr>
              <w:t xml:space="preserve"> </w:t>
            </w:r>
          </w:p>
          <w:p w14:paraId="226A9BAF" w14:textId="713C70B2" w:rsidR="00DF6C62" w:rsidRDefault="006D2937" w:rsidP="00DF6C62">
            <w:pPr>
              <w:contextualSpacing/>
              <w:rPr>
                <w:rFonts w:ascii="Calibri" w:eastAsia="Arial" w:hAnsi="Calibri" w:cs="Times New Roman"/>
                <w:szCs w:val="24"/>
              </w:rPr>
            </w:pPr>
            <w:r>
              <w:rPr>
                <w:rFonts w:ascii="Calibri" w:eastAsia="Arial" w:hAnsi="Calibri" w:cs="Times New Roman"/>
                <w:szCs w:val="24"/>
              </w:rPr>
              <w:t>29 June</w:t>
            </w:r>
            <w:r w:rsidR="00DF6C62">
              <w:rPr>
                <w:rFonts w:ascii="Calibri" w:eastAsia="Arial" w:hAnsi="Calibri" w:cs="Times New Roman"/>
                <w:szCs w:val="24"/>
              </w:rPr>
              <w:t xml:space="preserve"> 2023 </w:t>
            </w:r>
          </w:p>
          <w:p w14:paraId="69DF20FF" w14:textId="36BC5DFE" w:rsidR="00DF6C62" w:rsidRDefault="006D2937" w:rsidP="00DF6C62">
            <w:pPr>
              <w:contextualSpacing/>
              <w:rPr>
                <w:rFonts w:ascii="Calibri" w:eastAsia="Arial" w:hAnsi="Calibri" w:cs="Times New Roman"/>
                <w:szCs w:val="24"/>
              </w:rPr>
            </w:pPr>
            <w:r>
              <w:rPr>
                <w:rFonts w:ascii="Calibri" w:eastAsia="Arial" w:hAnsi="Calibri" w:cs="Times New Roman"/>
                <w:szCs w:val="24"/>
              </w:rPr>
              <w:t>12 October</w:t>
            </w:r>
            <w:r w:rsidR="00DF6C62">
              <w:rPr>
                <w:rFonts w:ascii="Calibri" w:eastAsia="Arial" w:hAnsi="Calibri" w:cs="Times New Roman"/>
                <w:szCs w:val="24"/>
              </w:rPr>
              <w:t xml:space="preserve"> 2023 </w:t>
            </w:r>
          </w:p>
          <w:p w14:paraId="5F6FC8B4" w14:textId="736EA087" w:rsidR="006D2937" w:rsidRDefault="006D2937" w:rsidP="00DF6C62">
            <w:pPr>
              <w:contextualSpacing/>
              <w:rPr>
                <w:rFonts w:ascii="Calibri" w:eastAsia="Arial" w:hAnsi="Calibri" w:cs="Times New Roman"/>
                <w:szCs w:val="24"/>
              </w:rPr>
            </w:pPr>
            <w:r>
              <w:rPr>
                <w:rFonts w:ascii="Calibri" w:eastAsia="Arial" w:hAnsi="Calibri" w:cs="Times New Roman"/>
                <w:szCs w:val="24"/>
              </w:rPr>
              <w:t xml:space="preserve">16 November 2023 </w:t>
            </w:r>
          </w:p>
          <w:p w14:paraId="3A8E3034" w14:textId="76115147" w:rsidR="006D2937" w:rsidRDefault="006D2937" w:rsidP="00DF6C62">
            <w:pPr>
              <w:contextualSpacing/>
              <w:rPr>
                <w:rFonts w:ascii="Calibri" w:eastAsia="Arial" w:hAnsi="Calibri" w:cs="Times New Roman"/>
                <w:szCs w:val="24"/>
              </w:rPr>
            </w:pPr>
            <w:r>
              <w:rPr>
                <w:rFonts w:ascii="Calibri" w:eastAsia="Arial" w:hAnsi="Calibri" w:cs="Times New Roman"/>
                <w:szCs w:val="24"/>
              </w:rPr>
              <w:t xml:space="preserve">11 December 2023 </w:t>
            </w:r>
          </w:p>
          <w:p w14:paraId="01AEDE95" w14:textId="116802E9" w:rsidR="006D2937" w:rsidRDefault="006D2937" w:rsidP="00DF6C62">
            <w:pPr>
              <w:contextualSpacing/>
              <w:rPr>
                <w:rFonts w:ascii="Calibri" w:eastAsia="Arial" w:hAnsi="Calibri" w:cs="Times New Roman"/>
                <w:szCs w:val="24"/>
              </w:rPr>
            </w:pPr>
            <w:r>
              <w:rPr>
                <w:rFonts w:ascii="Calibri" w:eastAsia="Arial" w:hAnsi="Calibri" w:cs="Times New Roman"/>
                <w:szCs w:val="24"/>
              </w:rPr>
              <w:t xml:space="preserve">20 February 2024 </w:t>
            </w:r>
          </w:p>
          <w:p w14:paraId="03359052" w14:textId="77777777" w:rsidR="001A587C" w:rsidRDefault="001A587C" w:rsidP="00DF6C62">
            <w:pPr>
              <w:contextualSpacing/>
              <w:rPr>
                <w:rFonts w:ascii="Calibri" w:eastAsia="Arial" w:hAnsi="Calibri" w:cs="Times New Roman"/>
                <w:szCs w:val="24"/>
              </w:rPr>
            </w:pPr>
          </w:p>
          <w:p w14:paraId="2D356F0D" w14:textId="45AD4111" w:rsidR="001A587C" w:rsidRDefault="001A587C" w:rsidP="00DF6C62">
            <w:pPr>
              <w:contextualSpacing/>
              <w:rPr>
                <w:rFonts w:ascii="Calibri" w:eastAsia="Arial" w:hAnsi="Calibri" w:cs="Times New Roman"/>
                <w:szCs w:val="24"/>
              </w:rPr>
            </w:pPr>
            <w:proofErr w:type="gramStart"/>
            <w:r>
              <w:rPr>
                <w:rFonts w:ascii="Calibri" w:eastAsia="Arial" w:hAnsi="Calibri" w:cs="Times New Roman"/>
                <w:szCs w:val="24"/>
              </w:rPr>
              <w:t>All of</w:t>
            </w:r>
            <w:proofErr w:type="gramEnd"/>
            <w:r>
              <w:rPr>
                <w:rFonts w:ascii="Calibri" w:eastAsia="Arial" w:hAnsi="Calibri" w:cs="Times New Roman"/>
                <w:szCs w:val="24"/>
              </w:rPr>
              <w:t xml:space="preserve"> these meetings were in closed session to allow the Committee to discuss matters in confidence.</w:t>
            </w:r>
          </w:p>
          <w:p w14:paraId="6950E4DA" w14:textId="3AF37A23" w:rsidR="00712283" w:rsidRPr="00C04412" w:rsidRDefault="00712283" w:rsidP="00DF6C62">
            <w:pPr>
              <w:contextualSpacing/>
              <w:rPr>
                <w:rFonts w:ascii="Calibri" w:eastAsia="Arial" w:hAnsi="Calibri" w:cs="Times New Roman"/>
                <w:szCs w:val="24"/>
              </w:rPr>
            </w:pP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03BAFF35" w:rsidR="005D0E4E" w:rsidRPr="00C04412" w:rsidRDefault="00352E0E" w:rsidP="00A64751">
            <w:pPr>
              <w:rPr>
                <w:rFonts w:ascii="Calibri" w:eastAsia="Arial" w:hAnsi="Calibri" w:cs="Times New Roman"/>
                <w:szCs w:val="24"/>
              </w:rPr>
            </w:pPr>
            <w:r>
              <w:rPr>
                <w:rFonts w:cstheme="minorHAnsi"/>
              </w:rPr>
              <w:t>Board are asked to endorse</w:t>
            </w:r>
            <w:r w:rsidR="007D4B16">
              <w:rPr>
                <w:rFonts w:cstheme="minorHAnsi"/>
              </w:rPr>
              <w:t xml:space="preserve"> the contents of the paper reflecting the work undertaken by the PAC during the past year.</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069701B2" w:rsidR="005D0E4E" w:rsidRPr="005D0E4E" w:rsidRDefault="007D4B16" w:rsidP="00A64751">
            <w:pPr>
              <w:rPr>
                <w:rFonts w:ascii="Calibri" w:eastAsia="Arial" w:hAnsi="Calibri" w:cs="Times New Roman"/>
                <w:szCs w:val="24"/>
              </w:rPr>
            </w:pPr>
            <w:r>
              <w:rPr>
                <w:rFonts w:ascii="Calibri" w:eastAsia="Arial" w:hAnsi="Calibri" w:cs="Times New Roman"/>
                <w:szCs w:val="24"/>
              </w:rPr>
              <w:t>Michelle Flynn, Sarah Hutcheon</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1A23B450" w:rsidR="005D0E4E" w:rsidRPr="005D0E4E" w:rsidRDefault="00712283" w:rsidP="00A64751">
            <w:pPr>
              <w:rPr>
                <w:rFonts w:ascii="Calibri" w:eastAsia="Arial" w:hAnsi="Calibri" w:cs="Times New Roman"/>
                <w:szCs w:val="24"/>
              </w:rPr>
            </w:pPr>
            <w:r>
              <w:rPr>
                <w:rFonts w:ascii="Calibri" w:eastAsia="Arial" w:hAnsi="Calibri" w:cs="Times New Roman"/>
                <w:szCs w:val="24"/>
              </w:rPr>
              <w:t>David Johnstone</w:t>
            </w:r>
          </w:p>
        </w:tc>
      </w:tr>
    </w:tbl>
    <w:p w14:paraId="7C66D4DB" w14:textId="02F4AC56" w:rsidR="00712283" w:rsidRDefault="00712283" w:rsidP="003B170D"/>
    <w:p w14:paraId="7F84151D" w14:textId="77777777" w:rsidR="00712283" w:rsidRDefault="00712283">
      <w:r>
        <w:br w:type="page"/>
      </w:r>
    </w:p>
    <w:p w14:paraId="2C165829" w14:textId="29FA2113" w:rsidR="00611CD6" w:rsidRPr="003E22BB" w:rsidRDefault="00611CD6" w:rsidP="00FE0050">
      <w:pPr>
        <w:pStyle w:val="Heading2"/>
      </w:pPr>
      <w:r w:rsidRPr="003E22BB">
        <w:lastRenderedPageBreak/>
        <w:t>Purpose</w:t>
      </w:r>
    </w:p>
    <w:p w14:paraId="44C8B847" w14:textId="2DA9A0B3" w:rsidR="007D4B16" w:rsidRDefault="007D4B16" w:rsidP="00FE0050">
      <w:pPr>
        <w:pStyle w:val="ListParagraph"/>
        <w:numPr>
          <w:ilvl w:val="0"/>
          <w:numId w:val="19"/>
        </w:numPr>
        <w:spacing w:after="0"/>
        <w:rPr>
          <w:rFonts w:cstheme="minorHAnsi"/>
          <w:szCs w:val="24"/>
        </w:rPr>
      </w:pPr>
      <w:r w:rsidRPr="00E72217">
        <w:rPr>
          <w:rFonts w:cstheme="minorHAnsi"/>
          <w:szCs w:val="24"/>
        </w:rPr>
        <w:t>This paper has been prepared to update the Board on the activity of the PAC since the last annual report. This update covers the period from April 202</w:t>
      </w:r>
      <w:r w:rsidR="00817D0F">
        <w:rPr>
          <w:rFonts w:cstheme="minorHAnsi"/>
          <w:szCs w:val="24"/>
        </w:rPr>
        <w:t>3</w:t>
      </w:r>
      <w:r w:rsidRPr="00E72217">
        <w:rPr>
          <w:rFonts w:cstheme="minorHAnsi"/>
          <w:szCs w:val="24"/>
        </w:rPr>
        <w:t xml:space="preserve"> to March 202</w:t>
      </w:r>
      <w:r w:rsidR="00817D0F">
        <w:rPr>
          <w:rFonts w:cstheme="minorHAnsi"/>
          <w:szCs w:val="24"/>
        </w:rPr>
        <w:t>4</w:t>
      </w:r>
      <w:r w:rsidRPr="00E72217">
        <w:rPr>
          <w:rFonts w:cstheme="minorHAnsi"/>
          <w:szCs w:val="24"/>
        </w:rPr>
        <w:t xml:space="preserve">. The previous Annual Report was submitted to the Board in </w:t>
      </w:r>
      <w:r w:rsidR="00817D0F">
        <w:rPr>
          <w:rFonts w:cstheme="minorHAnsi"/>
          <w:szCs w:val="24"/>
        </w:rPr>
        <w:t>June</w:t>
      </w:r>
      <w:r w:rsidRPr="00E72217">
        <w:rPr>
          <w:rFonts w:cstheme="minorHAnsi"/>
          <w:szCs w:val="24"/>
        </w:rPr>
        <w:t xml:space="preserve"> 202</w:t>
      </w:r>
      <w:r w:rsidR="00817D0F">
        <w:rPr>
          <w:rFonts w:cstheme="minorHAnsi"/>
          <w:szCs w:val="24"/>
        </w:rPr>
        <w:t>3</w:t>
      </w:r>
      <w:r w:rsidRPr="00E72217">
        <w:rPr>
          <w:rFonts w:cstheme="minorHAnsi"/>
          <w:szCs w:val="24"/>
        </w:rPr>
        <w:t>.</w:t>
      </w:r>
    </w:p>
    <w:p w14:paraId="6ADA7AF5" w14:textId="77777777" w:rsidR="007D4B16" w:rsidRPr="00E72217" w:rsidRDefault="007D4B16" w:rsidP="00FE0050">
      <w:pPr>
        <w:pStyle w:val="ListParagraph"/>
        <w:spacing w:after="0"/>
        <w:rPr>
          <w:rFonts w:cstheme="minorHAnsi"/>
          <w:szCs w:val="24"/>
        </w:rPr>
      </w:pPr>
    </w:p>
    <w:p w14:paraId="09BFEEB0" w14:textId="65EB8F73" w:rsidR="00E82142" w:rsidRPr="00E85AE1" w:rsidRDefault="007D4B16" w:rsidP="00FE0050">
      <w:pPr>
        <w:pStyle w:val="ListParagraph"/>
        <w:numPr>
          <w:ilvl w:val="0"/>
          <w:numId w:val="19"/>
        </w:numPr>
        <w:spacing w:after="0"/>
        <w:rPr>
          <w:rFonts w:cstheme="minorHAnsi"/>
          <w:szCs w:val="24"/>
        </w:rPr>
      </w:pPr>
      <w:r w:rsidRPr="00E85AE1">
        <w:rPr>
          <w:rFonts w:cstheme="minorHAnsi"/>
          <w:szCs w:val="24"/>
        </w:rPr>
        <w:t>Over the past twelve months the PAC has focussed on:</w:t>
      </w:r>
    </w:p>
    <w:p w14:paraId="47BEF1BB" w14:textId="2DABF9E6" w:rsidR="00E85AE1" w:rsidRPr="00E85AE1" w:rsidRDefault="00E85AE1" w:rsidP="00E85AE1">
      <w:pPr>
        <w:pStyle w:val="ListParagraph"/>
        <w:numPr>
          <w:ilvl w:val="1"/>
          <w:numId w:val="19"/>
        </w:numPr>
        <w:spacing w:after="0"/>
        <w:rPr>
          <w:rFonts w:cstheme="minorHAnsi"/>
          <w:szCs w:val="24"/>
        </w:rPr>
      </w:pPr>
      <w:r w:rsidRPr="00E85AE1">
        <w:rPr>
          <w:rFonts w:cstheme="minorHAnsi"/>
          <w:szCs w:val="24"/>
        </w:rPr>
        <w:t xml:space="preserve">Caithness &amp; Sutherland Peatlands </w:t>
      </w:r>
      <w:r w:rsidR="008B7451">
        <w:rPr>
          <w:rFonts w:cstheme="minorHAnsi"/>
          <w:szCs w:val="24"/>
        </w:rPr>
        <w:t>– extension to protected areas</w:t>
      </w:r>
    </w:p>
    <w:p w14:paraId="2A4F4B88" w14:textId="3675B3B1" w:rsidR="00441BD2" w:rsidRPr="00E85AE1" w:rsidRDefault="00E85AE1" w:rsidP="00FE0050">
      <w:pPr>
        <w:pStyle w:val="ListParagraph"/>
        <w:numPr>
          <w:ilvl w:val="1"/>
          <w:numId w:val="19"/>
        </w:numPr>
        <w:spacing w:after="0"/>
        <w:rPr>
          <w:rFonts w:cstheme="minorHAnsi"/>
          <w:szCs w:val="24"/>
        </w:rPr>
      </w:pPr>
      <w:r w:rsidRPr="00E85AE1">
        <w:rPr>
          <w:rFonts w:cstheme="minorHAnsi"/>
          <w:szCs w:val="24"/>
        </w:rPr>
        <w:t>Bargeny Hill SSSI designation</w:t>
      </w:r>
    </w:p>
    <w:p w14:paraId="146160C8" w14:textId="589D7C36" w:rsidR="00011847" w:rsidRPr="00E85AE1" w:rsidRDefault="00E85AE1" w:rsidP="00FE0050">
      <w:pPr>
        <w:pStyle w:val="ListParagraph"/>
        <w:numPr>
          <w:ilvl w:val="1"/>
          <w:numId w:val="19"/>
        </w:numPr>
        <w:spacing w:after="0"/>
        <w:rPr>
          <w:rFonts w:cstheme="minorHAnsi"/>
          <w:szCs w:val="24"/>
        </w:rPr>
      </w:pPr>
      <w:r w:rsidRPr="00E85AE1">
        <w:rPr>
          <w:rFonts w:cstheme="minorHAnsi"/>
          <w:szCs w:val="24"/>
        </w:rPr>
        <w:t>H</w:t>
      </w:r>
      <w:r w:rsidR="001A587C">
        <w:rPr>
          <w:rFonts w:cstheme="minorHAnsi"/>
          <w:szCs w:val="24"/>
        </w:rPr>
        <w:t xml:space="preserve">ighly </w:t>
      </w:r>
      <w:r w:rsidRPr="00E85AE1">
        <w:rPr>
          <w:rFonts w:cstheme="minorHAnsi"/>
          <w:szCs w:val="24"/>
        </w:rPr>
        <w:t>P</w:t>
      </w:r>
      <w:r w:rsidR="001A587C">
        <w:rPr>
          <w:rFonts w:cstheme="minorHAnsi"/>
          <w:szCs w:val="24"/>
        </w:rPr>
        <w:t xml:space="preserve">rotected </w:t>
      </w:r>
      <w:r w:rsidRPr="00E85AE1">
        <w:rPr>
          <w:rFonts w:cstheme="minorHAnsi"/>
          <w:szCs w:val="24"/>
        </w:rPr>
        <w:t>M</w:t>
      </w:r>
      <w:r w:rsidR="001A587C">
        <w:rPr>
          <w:rFonts w:cstheme="minorHAnsi"/>
          <w:szCs w:val="24"/>
        </w:rPr>
        <w:t xml:space="preserve">arine </w:t>
      </w:r>
      <w:r w:rsidRPr="00E85AE1">
        <w:rPr>
          <w:rFonts w:cstheme="minorHAnsi"/>
          <w:szCs w:val="24"/>
        </w:rPr>
        <w:t>A</w:t>
      </w:r>
      <w:r w:rsidR="001A587C">
        <w:rPr>
          <w:rFonts w:cstheme="minorHAnsi"/>
          <w:szCs w:val="24"/>
        </w:rPr>
        <w:t>rea</w:t>
      </w:r>
      <w:r w:rsidRPr="00E85AE1">
        <w:rPr>
          <w:rFonts w:cstheme="minorHAnsi"/>
          <w:szCs w:val="24"/>
        </w:rPr>
        <w:t xml:space="preserve">s </w:t>
      </w:r>
    </w:p>
    <w:p w14:paraId="0925147D" w14:textId="7168B0FF" w:rsidR="00176755" w:rsidRPr="00E85AE1" w:rsidRDefault="00E85AE1" w:rsidP="00FE0050">
      <w:pPr>
        <w:pStyle w:val="ListParagraph"/>
        <w:numPr>
          <w:ilvl w:val="1"/>
          <w:numId w:val="19"/>
        </w:numPr>
        <w:spacing w:after="0"/>
        <w:rPr>
          <w:rFonts w:cstheme="minorHAnsi"/>
          <w:szCs w:val="24"/>
        </w:rPr>
      </w:pPr>
      <w:r w:rsidRPr="00E85AE1">
        <w:rPr>
          <w:rFonts w:cstheme="minorHAnsi"/>
          <w:szCs w:val="24"/>
        </w:rPr>
        <w:t xml:space="preserve">30x30 </w:t>
      </w:r>
      <w:r w:rsidR="00CF14B0">
        <w:rPr>
          <w:rFonts w:cstheme="minorHAnsi"/>
          <w:szCs w:val="24"/>
        </w:rPr>
        <w:t xml:space="preserve">and </w:t>
      </w:r>
      <w:r w:rsidRPr="00E85AE1">
        <w:rPr>
          <w:rFonts w:cstheme="minorHAnsi"/>
          <w:szCs w:val="24"/>
        </w:rPr>
        <w:t xml:space="preserve">Nature </w:t>
      </w:r>
      <w:r w:rsidR="00CF14B0">
        <w:rPr>
          <w:rFonts w:cstheme="minorHAnsi"/>
          <w:szCs w:val="24"/>
        </w:rPr>
        <w:t>N</w:t>
      </w:r>
      <w:r w:rsidRPr="00E85AE1">
        <w:rPr>
          <w:rFonts w:cstheme="minorHAnsi"/>
          <w:szCs w:val="24"/>
        </w:rPr>
        <w:t>etworks framework</w:t>
      </w:r>
    </w:p>
    <w:p w14:paraId="77A39CA1" w14:textId="5C139765" w:rsidR="00E85AE1" w:rsidRPr="00E85AE1" w:rsidRDefault="00E85AE1" w:rsidP="00FE0050">
      <w:pPr>
        <w:pStyle w:val="ListParagraph"/>
        <w:numPr>
          <w:ilvl w:val="1"/>
          <w:numId w:val="19"/>
        </w:numPr>
        <w:spacing w:after="0"/>
        <w:rPr>
          <w:rFonts w:cstheme="minorHAnsi"/>
          <w:szCs w:val="24"/>
        </w:rPr>
      </w:pPr>
      <w:r w:rsidRPr="00E85AE1">
        <w:rPr>
          <w:rFonts w:cstheme="minorHAnsi"/>
          <w:szCs w:val="24"/>
        </w:rPr>
        <w:t>Protected Areas Legislative reform – Natural Environment Bill</w:t>
      </w:r>
    </w:p>
    <w:p w14:paraId="0AAF3E9E" w14:textId="55BD2E66" w:rsidR="00E85AE1" w:rsidRPr="00E85AE1" w:rsidRDefault="00E85AE1" w:rsidP="00FE0050">
      <w:pPr>
        <w:pStyle w:val="ListParagraph"/>
        <w:numPr>
          <w:ilvl w:val="1"/>
          <w:numId w:val="19"/>
        </w:numPr>
        <w:spacing w:after="0"/>
        <w:rPr>
          <w:rFonts w:cstheme="minorHAnsi"/>
          <w:szCs w:val="24"/>
        </w:rPr>
      </w:pPr>
      <w:r w:rsidRPr="00E85AE1">
        <w:rPr>
          <w:rFonts w:cstheme="minorHAnsi"/>
          <w:szCs w:val="24"/>
        </w:rPr>
        <w:t>Reviewing Terms of Reference – Future role of the PAC</w:t>
      </w:r>
    </w:p>
    <w:p w14:paraId="03162C36" w14:textId="77777777" w:rsidR="00FA0E12" w:rsidRPr="00530421" w:rsidRDefault="00FA0E12" w:rsidP="00FE0050">
      <w:pPr>
        <w:spacing w:after="0" w:line="240" w:lineRule="auto"/>
        <w:rPr>
          <w:rFonts w:cstheme="minorHAnsi"/>
          <w:szCs w:val="24"/>
        </w:rPr>
      </w:pPr>
    </w:p>
    <w:p w14:paraId="0A787F52" w14:textId="44ADD472" w:rsidR="007D4B16" w:rsidRDefault="007D4B16" w:rsidP="00FE0050">
      <w:pPr>
        <w:pStyle w:val="Heading2"/>
      </w:pPr>
      <w:r w:rsidRPr="00DA2320">
        <w:t>New Committee Members</w:t>
      </w:r>
      <w:r w:rsidR="00DF6C62">
        <w:t xml:space="preserve"> </w:t>
      </w:r>
    </w:p>
    <w:p w14:paraId="6DD097DE" w14:textId="3FF06477" w:rsidR="00817D0F" w:rsidRDefault="00817D0F" w:rsidP="00FE0050">
      <w:pPr>
        <w:pStyle w:val="ListParagraph"/>
        <w:numPr>
          <w:ilvl w:val="0"/>
          <w:numId w:val="19"/>
        </w:numPr>
        <w:ind w:left="714" w:hanging="357"/>
        <w:contextualSpacing w:val="0"/>
        <w:rPr>
          <w:rFonts w:ascii="Calibri" w:hAnsi="Calibri" w:cs="Calibri"/>
        </w:rPr>
      </w:pPr>
      <w:r>
        <w:rPr>
          <w:rFonts w:ascii="Calibri" w:hAnsi="Calibri" w:cs="Calibri"/>
        </w:rPr>
        <w:t xml:space="preserve">No changes to the PAC membership </w:t>
      </w:r>
      <w:r w:rsidR="00CA10A6">
        <w:rPr>
          <w:rFonts w:ascii="Calibri" w:hAnsi="Calibri" w:cs="Calibri"/>
        </w:rPr>
        <w:t>took</w:t>
      </w:r>
      <w:r>
        <w:rPr>
          <w:rFonts w:ascii="Calibri" w:hAnsi="Calibri" w:cs="Calibri"/>
        </w:rPr>
        <w:t xml:space="preserve"> place over the last twelve months. David Johnstone continue</w:t>
      </w:r>
      <w:r w:rsidR="004E3369">
        <w:rPr>
          <w:rFonts w:ascii="Calibri" w:hAnsi="Calibri" w:cs="Calibri"/>
        </w:rPr>
        <w:t>d</w:t>
      </w:r>
      <w:r>
        <w:rPr>
          <w:rFonts w:ascii="Calibri" w:hAnsi="Calibri" w:cs="Calibri"/>
        </w:rPr>
        <w:t xml:space="preserve"> as Chair with Prof Jaboury Ghazoul, Dr Jill Robbie, Nikki Yoxall and Aoife Martin continuing as committee members.</w:t>
      </w:r>
    </w:p>
    <w:p w14:paraId="330FD3EC" w14:textId="4A491DB5" w:rsidR="00CA10A6" w:rsidRDefault="00CA10A6" w:rsidP="00CA10A6">
      <w:pPr>
        <w:pStyle w:val="Heading2"/>
      </w:pPr>
      <w:r w:rsidRPr="00CA10A6">
        <w:t xml:space="preserve">Caithness &amp; Sutherland Peatlands - extensions to protected areas </w:t>
      </w:r>
    </w:p>
    <w:p w14:paraId="6B399B39" w14:textId="1F903F57" w:rsidR="00E00D08" w:rsidRDefault="00E00D08" w:rsidP="008A623D">
      <w:pPr>
        <w:pStyle w:val="ListParagraph"/>
        <w:numPr>
          <w:ilvl w:val="0"/>
          <w:numId w:val="19"/>
        </w:numPr>
        <w:autoSpaceDE w:val="0"/>
        <w:autoSpaceDN w:val="0"/>
        <w:adjustRightInd w:val="0"/>
        <w:rPr>
          <w:rFonts w:ascii="Calibri" w:hAnsi="Calibri" w:cs="Calibri"/>
          <w:szCs w:val="24"/>
        </w:rPr>
      </w:pPr>
      <w:bookmarkStart w:id="0" w:name="_Hlk161835393"/>
      <w:r w:rsidRPr="008A623D">
        <w:rPr>
          <w:rFonts w:ascii="Calibri" w:hAnsi="Calibri" w:cs="Calibri"/>
          <w:szCs w:val="24"/>
        </w:rPr>
        <w:t xml:space="preserve">The PAC met to consider </w:t>
      </w:r>
      <w:r w:rsidR="00464795" w:rsidRPr="008A623D">
        <w:rPr>
          <w:rFonts w:ascii="Calibri" w:hAnsi="Calibri" w:cs="Calibri"/>
          <w:szCs w:val="24"/>
        </w:rPr>
        <w:t xml:space="preserve">the proposal to extend two SSSIs, including hearing the </w:t>
      </w:r>
      <w:r w:rsidRPr="008A623D">
        <w:rPr>
          <w:rFonts w:ascii="Calibri" w:hAnsi="Calibri" w:cs="Calibri"/>
          <w:szCs w:val="24"/>
        </w:rPr>
        <w:t>representation from the landowner of both sites</w:t>
      </w:r>
      <w:r w:rsidR="008A623D">
        <w:rPr>
          <w:rFonts w:ascii="Calibri" w:hAnsi="Calibri" w:cs="Calibri"/>
          <w:szCs w:val="24"/>
        </w:rPr>
        <w:t xml:space="preserve"> and reviewing photographs from a site visit attended by NatureScot staff, the PAC Chair and the landowner’s agent.  </w:t>
      </w:r>
      <w:r w:rsidR="00464795" w:rsidRPr="008A623D">
        <w:rPr>
          <w:rFonts w:ascii="Calibri" w:hAnsi="Calibri" w:cs="Calibri"/>
          <w:szCs w:val="24"/>
        </w:rPr>
        <w:t xml:space="preserve">  </w:t>
      </w:r>
      <w:r w:rsidRPr="008A623D">
        <w:rPr>
          <w:rFonts w:ascii="Calibri" w:hAnsi="Calibri" w:cs="Calibri"/>
          <w:szCs w:val="24"/>
        </w:rPr>
        <w:t xml:space="preserve">The </w:t>
      </w:r>
      <w:r w:rsidR="00582FB6" w:rsidRPr="008A623D">
        <w:rPr>
          <w:rFonts w:ascii="Calibri" w:hAnsi="Calibri" w:cs="Calibri"/>
          <w:szCs w:val="24"/>
        </w:rPr>
        <w:t>Committee</w:t>
      </w:r>
      <w:r w:rsidRPr="008A623D">
        <w:rPr>
          <w:rFonts w:ascii="Calibri" w:hAnsi="Calibri" w:cs="Calibri"/>
          <w:szCs w:val="24"/>
        </w:rPr>
        <w:t xml:space="preserve"> considered all the evidence presented</w:t>
      </w:r>
      <w:r w:rsidR="00464795" w:rsidRPr="008A623D">
        <w:rPr>
          <w:rFonts w:ascii="Calibri" w:hAnsi="Calibri" w:cs="Calibri"/>
          <w:szCs w:val="24"/>
        </w:rPr>
        <w:t xml:space="preserve">, </w:t>
      </w:r>
      <w:r w:rsidRPr="008A623D">
        <w:rPr>
          <w:rFonts w:ascii="Calibri" w:hAnsi="Calibri" w:cs="Calibri"/>
          <w:szCs w:val="24"/>
        </w:rPr>
        <w:t xml:space="preserve">noting </w:t>
      </w:r>
      <w:r w:rsidR="00464795" w:rsidRPr="008A623D">
        <w:rPr>
          <w:rFonts w:ascii="Calibri" w:hAnsi="Calibri" w:cs="Calibri"/>
          <w:szCs w:val="24"/>
        </w:rPr>
        <w:t xml:space="preserve">that </w:t>
      </w:r>
      <w:r w:rsidRPr="008A623D">
        <w:rPr>
          <w:rFonts w:ascii="Calibri" w:hAnsi="Calibri" w:cs="Calibri"/>
          <w:szCs w:val="24"/>
        </w:rPr>
        <w:t xml:space="preserve">ongoing </w:t>
      </w:r>
      <w:r w:rsidR="008A623D">
        <w:rPr>
          <w:rFonts w:ascii="Calibri" w:hAnsi="Calibri" w:cs="Calibri"/>
          <w:szCs w:val="24"/>
        </w:rPr>
        <w:t>restoration work</w:t>
      </w:r>
      <w:r w:rsidRPr="008A623D">
        <w:rPr>
          <w:rFonts w:ascii="Calibri" w:hAnsi="Calibri" w:cs="Calibri"/>
          <w:szCs w:val="24"/>
        </w:rPr>
        <w:t xml:space="preserve"> would be covered by Peatland Action. </w:t>
      </w:r>
      <w:r w:rsidR="00582FB6" w:rsidRPr="008A623D">
        <w:rPr>
          <w:rFonts w:ascii="Calibri" w:hAnsi="Calibri" w:cs="Calibri"/>
          <w:szCs w:val="24"/>
        </w:rPr>
        <w:t xml:space="preserve"> T</w:t>
      </w:r>
      <w:r w:rsidRPr="008A623D">
        <w:rPr>
          <w:rFonts w:ascii="Calibri" w:hAnsi="Calibri" w:cs="Calibri"/>
          <w:szCs w:val="24"/>
        </w:rPr>
        <w:t>he objection</w:t>
      </w:r>
      <w:r w:rsidR="00582FB6" w:rsidRPr="008A623D">
        <w:rPr>
          <w:rFonts w:ascii="Calibri" w:hAnsi="Calibri" w:cs="Calibri"/>
          <w:szCs w:val="24"/>
        </w:rPr>
        <w:t xml:space="preserve"> received was o</w:t>
      </w:r>
      <w:r w:rsidRPr="008A623D">
        <w:rPr>
          <w:rFonts w:ascii="Calibri" w:hAnsi="Calibri" w:cs="Calibri"/>
          <w:szCs w:val="24"/>
        </w:rPr>
        <w:t>f a soci</w:t>
      </w:r>
      <w:r w:rsidR="00582FB6" w:rsidRPr="008A623D">
        <w:rPr>
          <w:rFonts w:ascii="Calibri" w:hAnsi="Calibri" w:cs="Calibri"/>
          <w:szCs w:val="24"/>
        </w:rPr>
        <w:t>o-</w:t>
      </w:r>
      <w:r w:rsidRPr="008A623D">
        <w:rPr>
          <w:rFonts w:ascii="Calibri" w:hAnsi="Calibri" w:cs="Calibri"/>
          <w:szCs w:val="24"/>
        </w:rPr>
        <w:t>economic nature and so could not affect the decision on the notification.</w:t>
      </w:r>
    </w:p>
    <w:p w14:paraId="35690494" w14:textId="77777777" w:rsidR="008A623D" w:rsidRPr="008A623D" w:rsidRDefault="008A623D" w:rsidP="008A623D">
      <w:pPr>
        <w:pStyle w:val="ListParagraph"/>
        <w:autoSpaceDE w:val="0"/>
        <w:autoSpaceDN w:val="0"/>
        <w:adjustRightInd w:val="0"/>
        <w:rPr>
          <w:rFonts w:ascii="Calibri" w:hAnsi="Calibri" w:cs="Calibri"/>
          <w:szCs w:val="24"/>
        </w:rPr>
      </w:pPr>
    </w:p>
    <w:p w14:paraId="1C04C681" w14:textId="0AA09A68" w:rsidR="00E00D08" w:rsidRPr="008A623D" w:rsidRDefault="00E00D08" w:rsidP="008A623D">
      <w:pPr>
        <w:pStyle w:val="ListParagraph"/>
        <w:numPr>
          <w:ilvl w:val="0"/>
          <w:numId w:val="19"/>
        </w:numPr>
        <w:autoSpaceDE w:val="0"/>
        <w:autoSpaceDN w:val="0"/>
        <w:adjustRightInd w:val="0"/>
        <w:rPr>
          <w:rFonts w:ascii="Calibri" w:hAnsi="Calibri" w:cs="Calibri"/>
          <w:szCs w:val="24"/>
        </w:rPr>
      </w:pPr>
      <w:r w:rsidRPr="008A623D">
        <w:rPr>
          <w:rFonts w:ascii="Calibri" w:hAnsi="Calibri" w:cs="Calibri"/>
          <w:szCs w:val="24"/>
        </w:rPr>
        <w:t>The PAC agreed to recommend to the Board that the extensions of both sites should be confirmed.</w:t>
      </w:r>
      <w:r w:rsidR="00582FB6" w:rsidRPr="008A623D">
        <w:rPr>
          <w:rFonts w:ascii="Calibri" w:hAnsi="Calibri" w:cs="Calibri"/>
          <w:szCs w:val="24"/>
        </w:rPr>
        <w:t xml:space="preserve">  The Board subsequently confirmed the extension to both sites.</w:t>
      </w:r>
    </w:p>
    <w:p w14:paraId="63F5FA93" w14:textId="7289E21A" w:rsidR="00CA10A6" w:rsidRDefault="00CA10A6" w:rsidP="00E00D08">
      <w:pPr>
        <w:pStyle w:val="Heading2"/>
      </w:pPr>
      <w:r w:rsidRPr="00CA10A6">
        <w:t>Bargeny Hill SSSI designation</w:t>
      </w:r>
      <w:r w:rsidR="00E74B32">
        <w:t xml:space="preserve"> </w:t>
      </w:r>
    </w:p>
    <w:bookmarkEnd w:id="0"/>
    <w:p w14:paraId="7D53CB2E" w14:textId="1ACC348D" w:rsidR="00E00D08" w:rsidRDefault="00E00D08" w:rsidP="00B248E2">
      <w:pPr>
        <w:pStyle w:val="ListParagraph"/>
        <w:numPr>
          <w:ilvl w:val="0"/>
          <w:numId w:val="19"/>
        </w:numPr>
        <w:autoSpaceDE w:val="0"/>
        <w:autoSpaceDN w:val="0"/>
        <w:adjustRightInd w:val="0"/>
        <w:rPr>
          <w:rFonts w:ascii="Calibri" w:hAnsi="Calibri" w:cs="Calibri"/>
          <w:szCs w:val="24"/>
        </w:rPr>
      </w:pPr>
      <w:r w:rsidRPr="00B248E2">
        <w:rPr>
          <w:rFonts w:ascii="Calibri" w:hAnsi="Calibri" w:cs="Calibri"/>
          <w:szCs w:val="24"/>
        </w:rPr>
        <w:t xml:space="preserve">Bargeny Hill is an area of </w:t>
      </w:r>
      <w:r w:rsidR="00582FB6" w:rsidRPr="00B248E2">
        <w:rPr>
          <w:rFonts w:ascii="Calibri" w:hAnsi="Calibri" w:cs="Calibri"/>
          <w:szCs w:val="24"/>
        </w:rPr>
        <w:t>species-</w:t>
      </w:r>
      <w:r w:rsidRPr="00B248E2">
        <w:rPr>
          <w:rFonts w:ascii="Calibri" w:hAnsi="Calibri" w:cs="Calibri"/>
          <w:szCs w:val="24"/>
        </w:rPr>
        <w:t>rich grassland which was identified as a possible SSSI.</w:t>
      </w:r>
      <w:r w:rsidR="00582FB6" w:rsidRPr="00B248E2">
        <w:rPr>
          <w:rFonts w:ascii="Calibri" w:hAnsi="Calibri" w:cs="Calibri"/>
          <w:szCs w:val="24"/>
        </w:rPr>
        <w:t xml:space="preserve">  NatureScot started the notification of the site in 2023 and one of the </w:t>
      </w:r>
      <w:r w:rsidR="00B248E2">
        <w:rPr>
          <w:rFonts w:ascii="Calibri" w:hAnsi="Calibri" w:cs="Calibri"/>
          <w:szCs w:val="24"/>
        </w:rPr>
        <w:t xml:space="preserve">two </w:t>
      </w:r>
      <w:r w:rsidR="00582FB6" w:rsidRPr="00B248E2">
        <w:rPr>
          <w:rFonts w:ascii="Calibri" w:hAnsi="Calibri" w:cs="Calibri"/>
          <w:szCs w:val="24"/>
        </w:rPr>
        <w:t>owners objected to the notification, including submitting a survey they had commissioned of the site.</w:t>
      </w:r>
    </w:p>
    <w:p w14:paraId="4AA9C239" w14:textId="77777777" w:rsidR="00B248E2" w:rsidRPr="00B248E2" w:rsidRDefault="00B248E2" w:rsidP="00B248E2">
      <w:pPr>
        <w:pStyle w:val="ListParagraph"/>
        <w:autoSpaceDE w:val="0"/>
        <w:autoSpaceDN w:val="0"/>
        <w:adjustRightInd w:val="0"/>
        <w:rPr>
          <w:rFonts w:ascii="Calibri" w:hAnsi="Calibri" w:cs="Calibri"/>
          <w:szCs w:val="24"/>
        </w:rPr>
      </w:pPr>
    </w:p>
    <w:p w14:paraId="66FEF692" w14:textId="7CA43F0A" w:rsidR="00582FB6" w:rsidRDefault="00582FB6" w:rsidP="00B248E2">
      <w:pPr>
        <w:pStyle w:val="ListParagraph"/>
        <w:numPr>
          <w:ilvl w:val="0"/>
          <w:numId w:val="19"/>
        </w:numPr>
        <w:autoSpaceDE w:val="0"/>
        <w:autoSpaceDN w:val="0"/>
        <w:adjustRightInd w:val="0"/>
        <w:rPr>
          <w:rFonts w:ascii="Calibri" w:hAnsi="Calibri" w:cs="Calibri"/>
          <w:szCs w:val="24"/>
        </w:rPr>
      </w:pPr>
      <w:r w:rsidRPr="00B248E2">
        <w:rPr>
          <w:rFonts w:ascii="Calibri" w:hAnsi="Calibri" w:cs="Calibri"/>
          <w:szCs w:val="24"/>
        </w:rPr>
        <w:t>The PAC requested independent advice on the condition of the site.  This was carried out in July 2023 by Professor Pakeman of the James Hutton Institute.  The Chair of the PAC accompanied him on the site visit and met the owner who was objecting to the notification.  The advice from Prof Pakeman was that, although damage had occurred to the grassland after notification</w:t>
      </w:r>
      <w:r w:rsidR="004E3369">
        <w:rPr>
          <w:rFonts w:ascii="Calibri" w:hAnsi="Calibri" w:cs="Calibri"/>
          <w:szCs w:val="24"/>
        </w:rPr>
        <w:t>,</w:t>
      </w:r>
      <w:r w:rsidRPr="00B248E2">
        <w:rPr>
          <w:rFonts w:ascii="Calibri" w:hAnsi="Calibri" w:cs="Calibri"/>
          <w:szCs w:val="24"/>
        </w:rPr>
        <w:t xml:space="preserve"> it was possible to restore it.</w:t>
      </w:r>
    </w:p>
    <w:p w14:paraId="3FD608E3" w14:textId="77777777" w:rsidR="00B248E2" w:rsidRPr="00B248E2" w:rsidRDefault="00B248E2" w:rsidP="00B248E2">
      <w:pPr>
        <w:pStyle w:val="ListParagraph"/>
        <w:rPr>
          <w:rFonts w:ascii="Calibri" w:hAnsi="Calibri" w:cs="Calibri"/>
          <w:szCs w:val="24"/>
        </w:rPr>
      </w:pPr>
    </w:p>
    <w:p w14:paraId="4CC25E7E" w14:textId="0B9DEDE0" w:rsidR="008A623D" w:rsidRPr="00B248E2" w:rsidRDefault="00582FB6" w:rsidP="00B248E2">
      <w:pPr>
        <w:pStyle w:val="ListParagraph"/>
        <w:numPr>
          <w:ilvl w:val="0"/>
          <w:numId w:val="19"/>
        </w:numPr>
        <w:autoSpaceDE w:val="0"/>
        <w:autoSpaceDN w:val="0"/>
        <w:adjustRightInd w:val="0"/>
        <w:rPr>
          <w:rFonts w:ascii="Calibri" w:hAnsi="Calibri" w:cs="Calibri"/>
          <w:szCs w:val="24"/>
        </w:rPr>
      </w:pPr>
      <w:r w:rsidRPr="00B248E2">
        <w:rPr>
          <w:rFonts w:ascii="Calibri" w:hAnsi="Calibri" w:cs="Calibri"/>
          <w:szCs w:val="24"/>
        </w:rPr>
        <w:t xml:space="preserve">The PAC met to consider all the evidence in connection with the case and to hear the representation from the owner objecting to the notification.  </w:t>
      </w:r>
      <w:r w:rsidR="008A623D" w:rsidRPr="00B248E2">
        <w:rPr>
          <w:rFonts w:ascii="Calibri" w:hAnsi="Calibri" w:cs="Calibri"/>
          <w:szCs w:val="24"/>
        </w:rPr>
        <w:t xml:space="preserve">Following this, the </w:t>
      </w:r>
      <w:r w:rsidR="008A623D" w:rsidRPr="00B248E2">
        <w:rPr>
          <w:rFonts w:ascii="Calibri" w:hAnsi="Calibri" w:cs="Calibri"/>
          <w:szCs w:val="24"/>
        </w:rPr>
        <w:lastRenderedPageBreak/>
        <w:t>Committee agreed to recommend to the Board that the notification of the site be confirmed.  The Board accepted this recommendation.</w:t>
      </w:r>
    </w:p>
    <w:p w14:paraId="5378A38B" w14:textId="77777777" w:rsidR="000444FA" w:rsidRDefault="000444FA" w:rsidP="000444FA">
      <w:pPr>
        <w:pStyle w:val="ListParagraph"/>
        <w:autoSpaceDE w:val="0"/>
        <w:autoSpaceDN w:val="0"/>
        <w:adjustRightInd w:val="0"/>
        <w:rPr>
          <w:rFonts w:ascii="Calibri" w:hAnsi="Calibri" w:cs="Calibri"/>
          <w:szCs w:val="24"/>
        </w:rPr>
      </w:pPr>
    </w:p>
    <w:p w14:paraId="3ACD3A00" w14:textId="0DB7D512" w:rsidR="008A623D" w:rsidRDefault="00CA10A6" w:rsidP="008A623D">
      <w:pPr>
        <w:pStyle w:val="Heading2"/>
      </w:pPr>
      <w:bookmarkStart w:id="1" w:name="_Hlk161839489"/>
      <w:r w:rsidRPr="00CA10A6">
        <w:t>H</w:t>
      </w:r>
      <w:r w:rsidR="001A587C">
        <w:t xml:space="preserve">ighly </w:t>
      </w:r>
      <w:r w:rsidRPr="00CA10A6">
        <w:t>P</w:t>
      </w:r>
      <w:r w:rsidR="001A587C">
        <w:t xml:space="preserve">rotected </w:t>
      </w:r>
      <w:r w:rsidRPr="00CA10A6">
        <w:t>M</w:t>
      </w:r>
      <w:r w:rsidR="001A587C">
        <w:t xml:space="preserve">arine </w:t>
      </w:r>
      <w:r w:rsidRPr="00CA10A6">
        <w:t>A</w:t>
      </w:r>
      <w:r w:rsidR="001A587C">
        <w:t>rea</w:t>
      </w:r>
      <w:r w:rsidRPr="00CA10A6">
        <w:t xml:space="preserve">s </w:t>
      </w:r>
      <w:bookmarkStart w:id="2" w:name="_Hlk161839532"/>
      <w:bookmarkEnd w:id="1"/>
    </w:p>
    <w:p w14:paraId="7EBF6913" w14:textId="6854CC58" w:rsidR="008A623D" w:rsidRDefault="00E00D08" w:rsidP="00B248E2">
      <w:pPr>
        <w:pStyle w:val="ListParagraph"/>
        <w:numPr>
          <w:ilvl w:val="0"/>
          <w:numId w:val="19"/>
        </w:numPr>
        <w:autoSpaceDE w:val="0"/>
        <w:autoSpaceDN w:val="0"/>
        <w:adjustRightInd w:val="0"/>
        <w:rPr>
          <w:rFonts w:ascii="Calibri" w:hAnsi="Calibri" w:cs="Calibri"/>
          <w:szCs w:val="24"/>
        </w:rPr>
      </w:pPr>
      <w:r w:rsidRPr="00B248E2">
        <w:rPr>
          <w:rFonts w:ascii="Calibri" w:hAnsi="Calibri" w:cs="Calibri"/>
          <w:szCs w:val="24"/>
        </w:rPr>
        <w:t xml:space="preserve">The cabinet secretary made an announcement </w:t>
      </w:r>
      <w:r w:rsidR="008A623D" w:rsidRPr="00B248E2">
        <w:rPr>
          <w:rFonts w:ascii="Calibri" w:hAnsi="Calibri" w:cs="Calibri"/>
          <w:szCs w:val="24"/>
        </w:rPr>
        <w:t>in June</w:t>
      </w:r>
      <w:r w:rsidRPr="00B248E2">
        <w:rPr>
          <w:rFonts w:ascii="Calibri" w:hAnsi="Calibri" w:cs="Calibri"/>
          <w:szCs w:val="24"/>
        </w:rPr>
        <w:t xml:space="preserve"> 2023</w:t>
      </w:r>
      <w:r w:rsidR="008A623D" w:rsidRPr="00B248E2">
        <w:rPr>
          <w:rFonts w:ascii="Calibri" w:hAnsi="Calibri" w:cs="Calibri"/>
          <w:szCs w:val="24"/>
        </w:rPr>
        <w:t xml:space="preserve"> to not</w:t>
      </w:r>
      <w:r w:rsidRPr="00B248E2">
        <w:rPr>
          <w:rFonts w:ascii="Calibri" w:hAnsi="Calibri" w:cs="Calibri"/>
          <w:szCs w:val="24"/>
        </w:rPr>
        <w:t xml:space="preserve"> proceed with HPMAs but move towards Enhanced Marine Protection. The committee were brought up to date on the work around </w:t>
      </w:r>
      <w:r w:rsidR="008A623D" w:rsidRPr="00B248E2">
        <w:rPr>
          <w:rFonts w:ascii="Calibri" w:hAnsi="Calibri" w:cs="Calibri"/>
          <w:szCs w:val="24"/>
        </w:rPr>
        <w:t xml:space="preserve">this, including the </w:t>
      </w:r>
      <w:r w:rsidRPr="00B248E2">
        <w:rPr>
          <w:rFonts w:ascii="Calibri" w:hAnsi="Calibri" w:cs="Calibri"/>
          <w:szCs w:val="24"/>
        </w:rPr>
        <w:t xml:space="preserve">Scottish Government consultation </w:t>
      </w:r>
      <w:r w:rsidR="008A623D" w:rsidRPr="00B248E2">
        <w:rPr>
          <w:rFonts w:ascii="Calibri" w:hAnsi="Calibri" w:cs="Calibri"/>
          <w:szCs w:val="24"/>
        </w:rPr>
        <w:t xml:space="preserve">and responses. </w:t>
      </w:r>
      <w:r w:rsidRPr="00B248E2">
        <w:rPr>
          <w:rFonts w:ascii="Calibri" w:hAnsi="Calibri" w:cs="Calibri"/>
          <w:szCs w:val="24"/>
        </w:rPr>
        <w:t xml:space="preserve">A strong outcome from the analysis </w:t>
      </w:r>
      <w:r w:rsidR="008A623D" w:rsidRPr="00B248E2">
        <w:rPr>
          <w:rFonts w:ascii="Calibri" w:hAnsi="Calibri" w:cs="Calibri"/>
          <w:szCs w:val="24"/>
        </w:rPr>
        <w:t xml:space="preserve">of responses </w:t>
      </w:r>
      <w:r w:rsidRPr="00B248E2">
        <w:rPr>
          <w:rFonts w:ascii="Calibri" w:hAnsi="Calibri" w:cs="Calibri"/>
          <w:szCs w:val="24"/>
        </w:rPr>
        <w:t xml:space="preserve">was the collective support for the protection of </w:t>
      </w:r>
      <w:r w:rsidR="008A623D" w:rsidRPr="00B248E2">
        <w:rPr>
          <w:rFonts w:ascii="Calibri" w:hAnsi="Calibri" w:cs="Calibri"/>
          <w:szCs w:val="24"/>
        </w:rPr>
        <w:t xml:space="preserve">the </w:t>
      </w:r>
      <w:r w:rsidRPr="00B248E2">
        <w:rPr>
          <w:rFonts w:ascii="Calibri" w:hAnsi="Calibri" w:cs="Calibri"/>
          <w:szCs w:val="24"/>
        </w:rPr>
        <w:t>marine environment</w:t>
      </w:r>
      <w:r w:rsidR="008A623D" w:rsidRPr="00B248E2">
        <w:rPr>
          <w:rFonts w:ascii="Calibri" w:hAnsi="Calibri" w:cs="Calibri"/>
          <w:szCs w:val="24"/>
        </w:rPr>
        <w:t xml:space="preserve"> but concern over the HPMA process</w:t>
      </w:r>
      <w:r w:rsidRPr="00B248E2">
        <w:rPr>
          <w:rFonts w:ascii="Calibri" w:hAnsi="Calibri" w:cs="Calibri"/>
          <w:szCs w:val="24"/>
        </w:rPr>
        <w:t>.</w:t>
      </w:r>
      <w:r w:rsidR="008A623D" w:rsidRPr="00B248E2">
        <w:rPr>
          <w:rFonts w:ascii="Calibri" w:hAnsi="Calibri" w:cs="Calibri"/>
          <w:szCs w:val="24"/>
        </w:rPr>
        <w:t xml:space="preserve"> </w:t>
      </w:r>
      <w:r w:rsidRPr="00B248E2">
        <w:rPr>
          <w:rFonts w:ascii="Calibri" w:hAnsi="Calibri" w:cs="Calibri"/>
          <w:szCs w:val="24"/>
        </w:rPr>
        <w:t xml:space="preserve"> </w:t>
      </w:r>
      <w:r w:rsidR="008A623D" w:rsidRPr="00B248E2">
        <w:rPr>
          <w:rFonts w:ascii="Calibri" w:hAnsi="Calibri" w:cs="Calibri"/>
          <w:szCs w:val="24"/>
        </w:rPr>
        <w:t>NatureScot staff continue to work with Marine Directorate and stakeholders on marine protection.</w:t>
      </w:r>
    </w:p>
    <w:p w14:paraId="0FB907BB" w14:textId="77777777" w:rsidR="00B248E2" w:rsidRPr="00B248E2" w:rsidRDefault="00B248E2" w:rsidP="00B248E2">
      <w:pPr>
        <w:pStyle w:val="ListParagraph"/>
        <w:autoSpaceDE w:val="0"/>
        <w:autoSpaceDN w:val="0"/>
        <w:adjustRightInd w:val="0"/>
        <w:rPr>
          <w:rFonts w:ascii="Calibri" w:hAnsi="Calibri" w:cs="Calibri"/>
          <w:szCs w:val="24"/>
        </w:rPr>
      </w:pPr>
    </w:p>
    <w:p w14:paraId="7691148E" w14:textId="13A77BF6" w:rsidR="00CA10A6" w:rsidRDefault="00CA10A6" w:rsidP="00CA10A6">
      <w:pPr>
        <w:pStyle w:val="Heading2"/>
      </w:pPr>
      <w:bookmarkStart w:id="3" w:name="_Hlk161840983"/>
      <w:bookmarkEnd w:id="2"/>
      <w:r w:rsidRPr="00CA10A6">
        <w:t>30x30</w:t>
      </w:r>
      <w:r w:rsidR="00B248E2">
        <w:t xml:space="preserve"> and</w:t>
      </w:r>
      <w:r w:rsidRPr="00CA10A6">
        <w:t xml:space="preserve"> Nature networks framework</w:t>
      </w:r>
    </w:p>
    <w:bookmarkEnd w:id="3"/>
    <w:p w14:paraId="19732A4D" w14:textId="3CCE8E43" w:rsidR="006B668F" w:rsidRDefault="00CA10A6" w:rsidP="008210DE">
      <w:pPr>
        <w:pStyle w:val="ListParagraph"/>
        <w:numPr>
          <w:ilvl w:val="0"/>
          <w:numId w:val="19"/>
        </w:numPr>
        <w:autoSpaceDE w:val="0"/>
        <w:autoSpaceDN w:val="0"/>
        <w:adjustRightInd w:val="0"/>
        <w:rPr>
          <w:rFonts w:ascii="Calibri" w:hAnsi="Calibri" w:cs="Calibri"/>
          <w:szCs w:val="24"/>
        </w:rPr>
      </w:pPr>
      <w:r w:rsidRPr="008210DE">
        <w:rPr>
          <w:rFonts w:ascii="Calibri" w:hAnsi="Calibri" w:cs="Calibri"/>
          <w:szCs w:val="24"/>
        </w:rPr>
        <w:t>NatureScot ha</w:t>
      </w:r>
      <w:r w:rsidR="004400AD">
        <w:rPr>
          <w:rFonts w:ascii="Calibri" w:hAnsi="Calibri" w:cs="Calibri"/>
          <w:szCs w:val="24"/>
        </w:rPr>
        <w:t>s</w:t>
      </w:r>
      <w:r w:rsidRPr="008210DE">
        <w:rPr>
          <w:rFonts w:ascii="Calibri" w:hAnsi="Calibri" w:cs="Calibri"/>
          <w:szCs w:val="24"/>
        </w:rPr>
        <w:t xml:space="preserve"> been commissioned by Scottish Government to deliver </w:t>
      </w:r>
      <w:r w:rsidR="00B248E2">
        <w:rPr>
          <w:rFonts w:ascii="Calibri" w:hAnsi="Calibri" w:cs="Calibri"/>
          <w:szCs w:val="24"/>
        </w:rPr>
        <w:t xml:space="preserve">work on </w:t>
      </w:r>
      <w:r w:rsidRPr="008210DE">
        <w:rPr>
          <w:rFonts w:ascii="Calibri" w:hAnsi="Calibri" w:cs="Calibri"/>
          <w:szCs w:val="24"/>
        </w:rPr>
        <w:t xml:space="preserve">Nature Networks and 30x30. These frameworks </w:t>
      </w:r>
      <w:r w:rsidR="006B668F" w:rsidRPr="008210DE">
        <w:rPr>
          <w:rFonts w:ascii="Calibri" w:hAnsi="Calibri" w:cs="Calibri"/>
          <w:szCs w:val="24"/>
        </w:rPr>
        <w:t>have been</w:t>
      </w:r>
      <w:r w:rsidRPr="008210DE">
        <w:rPr>
          <w:rFonts w:ascii="Calibri" w:hAnsi="Calibri" w:cs="Calibri"/>
          <w:szCs w:val="24"/>
        </w:rPr>
        <w:t xml:space="preserve"> developed </w:t>
      </w:r>
      <w:r w:rsidR="006B668F" w:rsidRPr="008210DE">
        <w:rPr>
          <w:rFonts w:ascii="Calibri" w:hAnsi="Calibri" w:cs="Calibri"/>
          <w:szCs w:val="24"/>
        </w:rPr>
        <w:t xml:space="preserve">and put </w:t>
      </w:r>
      <w:r w:rsidR="006B668F" w:rsidRPr="00847ACE">
        <w:rPr>
          <w:rFonts w:ascii="Calibri" w:hAnsi="Calibri" w:cs="Calibri"/>
          <w:szCs w:val="24"/>
        </w:rPr>
        <w:t xml:space="preserve">out </w:t>
      </w:r>
      <w:r w:rsidR="00B248E2">
        <w:rPr>
          <w:rFonts w:ascii="Calibri" w:hAnsi="Calibri" w:cs="Calibri"/>
          <w:szCs w:val="24"/>
        </w:rPr>
        <w:t>f</w:t>
      </w:r>
      <w:r w:rsidR="006B668F" w:rsidRPr="00847ACE">
        <w:rPr>
          <w:rFonts w:ascii="Calibri" w:hAnsi="Calibri" w:cs="Calibri"/>
          <w:szCs w:val="24"/>
        </w:rPr>
        <w:t>or consultation.</w:t>
      </w:r>
    </w:p>
    <w:p w14:paraId="5EB9B936" w14:textId="77777777" w:rsidR="00B248E2" w:rsidRDefault="00B248E2" w:rsidP="00B248E2">
      <w:pPr>
        <w:pStyle w:val="ListParagraph"/>
        <w:autoSpaceDE w:val="0"/>
        <w:autoSpaceDN w:val="0"/>
        <w:adjustRightInd w:val="0"/>
        <w:rPr>
          <w:rFonts w:ascii="Calibri" w:hAnsi="Calibri" w:cs="Calibri"/>
          <w:szCs w:val="24"/>
        </w:rPr>
      </w:pPr>
    </w:p>
    <w:p w14:paraId="5B02AF7E" w14:textId="70335D33" w:rsidR="004B23F3" w:rsidRPr="004400AD" w:rsidRDefault="004B23F3" w:rsidP="003A7266">
      <w:pPr>
        <w:pStyle w:val="ListParagraph"/>
        <w:numPr>
          <w:ilvl w:val="0"/>
          <w:numId w:val="19"/>
        </w:numPr>
        <w:autoSpaceDE w:val="0"/>
        <w:autoSpaceDN w:val="0"/>
        <w:adjustRightInd w:val="0"/>
        <w:rPr>
          <w:rFonts w:ascii="Calibri" w:hAnsi="Calibri" w:cs="Calibri"/>
          <w:szCs w:val="24"/>
        </w:rPr>
      </w:pPr>
      <w:bookmarkStart w:id="4" w:name="_Hlk161841028"/>
      <w:r w:rsidRPr="004400AD">
        <w:rPr>
          <w:rFonts w:ascii="Calibri" w:hAnsi="Calibri" w:cs="Calibri"/>
          <w:szCs w:val="24"/>
        </w:rPr>
        <w:t>The committee discussed the criteria for site selection around both 30x30 and Nature Networks. The committee noted there was still confusion around OECMs (Other Effective area-based Conservation Mechanisms). NatureScot staff advised the PAC that they are taking a co-design approach to developing criteria and policy for OECMs. It was suggested that the PAC may be able to support efforts to engage with hard-to-reach groups in relation to the development of this policy.</w:t>
      </w:r>
    </w:p>
    <w:p w14:paraId="11771C72" w14:textId="77777777" w:rsidR="004B23F3" w:rsidRPr="00BD3A13" w:rsidRDefault="004B23F3" w:rsidP="004B23F3">
      <w:pPr>
        <w:pStyle w:val="ListParagraph"/>
        <w:autoSpaceDE w:val="0"/>
        <w:autoSpaceDN w:val="0"/>
        <w:adjustRightInd w:val="0"/>
        <w:rPr>
          <w:rFonts w:ascii="Calibri" w:hAnsi="Calibri" w:cs="Calibri"/>
          <w:szCs w:val="24"/>
        </w:rPr>
      </w:pPr>
    </w:p>
    <w:p w14:paraId="36CE76D0" w14:textId="77777777" w:rsidR="00CA10A6" w:rsidRDefault="00CA10A6" w:rsidP="00CA10A6">
      <w:pPr>
        <w:pStyle w:val="Heading2"/>
      </w:pPr>
      <w:bookmarkStart w:id="5" w:name="_Hlk161841881"/>
      <w:bookmarkEnd w:id="4"/>
      <w:r w:rsidRPr="00CA10A6">
        <w:t>Protected Areas Legislative reform – Natural Environment Bill</w:t>
      </w:r>
    </w:p>
    <w:p w14:paraId="1865E78E" w14:textId="7B38096C" w:rsidR="00777CE7" w:rsidRPr="00B248E2" w:rsidRDefault="007D7F8A" w:rsidP="00DE68E3">
      <w:pPr>
        <w:pStyle w:val="ListParagraph"/>
        <w:numPr>
          <w:ilvl w:val="0"/>
          <w:numId w:val="19"/>
        </w:numPr>
        <w:autoSpaceDE w:val="0"/>
        <w:autoSpaceDN w:val="0"/>
        <w:adjustRightInd w:val="0"/>
        <w:rPr>
          <w:rFonts w:ascii="Calibri" w:hAnsi="Calibri" w:cs="Calibri"/>
          <w:szCs w:val="24"/>
        </w:rPr>
      </w:pPr>
      <w:bookmarkStart w:id="6" w:name="_Hlk161841893"/>
      <w:bookmarkEnd w:id="5"/>
      <w:r w:rsidRPr="00B248E2">
        <w:rPr>
          <w:rFonts w:ascii="Calibri" w:hAnsi="Calibri" w:cs="Calibri"/>
          <w:szCs w:val="24"/>
        </w:rPr>
        <w:t>An</w:t>
      </w:r>
      <w:r w:rsidR="00777CE7" w:rsidRPr="00B248E2">
        <w:rPr>
          <w:rFonts w:ascii="Calibri" w:hAnsi="Calibri" w:cs="Calibri"/>
          <w:szCs w:val="24"/>
        </w:rPr>
        <w:t xml:space="preserve"> update on the Protected Areas Reform</w:t>
      </w:r>
      <w:r w:rsidRPr="00B248E2">
        <w:rPr>
          <w:rFonts w:ascii="Calibri" w:hAnsi="Calibri" w:cs="Calibri"/>
          <w:szCs w:val="24"/>
        </w:rPr>
        <w:t xml:space="preserve"> was given to the committee in February</w:t>
      </w:r>
      <w:r w:rsidR="00B248E2" w:rsidRPr="00B248E2">
        <w:rPr>
          <w:rFonts w:ascii="Calibri" w:hAnsi="Calibri" w:cs="Calibri"/>
          <w:szCs w:val="24"/>
        </w:rPr>
        <w:t xml:space="preserve"> 2024</w:t>
      </w:r>
      <w:r w:rsidRPr="00B248E2">
        <w:rPr>
          <w:rFonts w:ascii="Calibri" w:hAnsi="Calibri" w:cs="Calibri"/>
          <w:szCs w:val="24"/>
        </w:rPr>
        <w:t>.</w:t>
      </w:r>
      <w:r w:rsidR="008210DE" w:rsidRPr="00B248E2">
        <w:rPr>
          <w:rFonts w:ascii="Calibri" w:hAnsi="Calibri" w:cs="Calibri"/>
          <w:szCs w:val="24"/>
        </w:rPr>
        <w:t xml:space="preserve"> </w:t>
      </w:r>
      <w:r w:rsidR="00B248E2" w:rsidRPr="00B248E2">
        <w:rPr>
          <w:rFonts w:ascii="Calibri" w:hAnsi="Calibri" w:cs="Calibri"/>
          <w:szCs w:val="24"/>
        </w:rPr>
        <w:t xml:space="preserve">Scottish Government </w:t>
      </w:r>
      <w:r w:rsidR="001A587C">
        <w:rPr>
          <w:rFonts w:ascii="Calibri" w:hAnsi="Calibri" w:cs="Calibri"/>
          <w:szCs w:val="24"/>
        </w:rPr>
        <w:t>was</w:t>
      </w:r>
      <w:r w:rsidR="001A587C" w:rsidRPr="00B248E2">
        <w:rPr>
          <w:rFonts w:ascii="Calibri" w:hAnsi="Calibri" w:cs="Calibri"/>
          <w:szCs w:val="24"/>
        </w:rPr>
        <w:t xml:space="preserve"> </w:t>
      </w:r>
      <w:r w:rsidR="00B248E2" w:rsidRPr="00B248E2">
        <w:rPr>
          <w:rFonts w:ascii="Calibri" w:hAnsi="Calibri" w:cs="Calibri"/>
          <w:szCs w:val="24"/>
        </w:rPr>
        <w:t xml:space="preserve">considering consulting on a number of legislative reforms for Protected Areas.  </w:t>
      </w:r>
      <w:r w:rsidR="00777CE7" w:rsidRPr="00B248E2">
        <w:rPr>
          <w:rFonts w:ascii="Calibri" w:hAnsi="Calibri" w:cs="Calibri"/>
          <w:szCs w:val="24"/>
        </w:rPr>
        <w:t xml:space="preserve">These legislative changes would be made through the </w:t>
      </w:r>
      <w:r w:rsidR="004E3369">
        <w:rPr>
          <w:rFonts w:ascii="Calibri" w:hAnsi="Calibri" w:cs="Calibri"/>
          <w:szCs w:val="24"/>
        </w:rPr>
        <w:t>proposed</w:t>
      </w:r>
      <w:r w:rsidR="004E3369" w:rsidRPr="00B248E2">
        <w:rPr>
          <w:rFonts w:ascii="Calibri" w:hAnsi="Calibri" w:cs="Calibri"/>
          <w:szCs w:val="24"/>
        </w:rPr>
        <w:t xml:space="preserve"> </w:t>
      </w:r>
      <w:r w:rsidR="00777CE7" w:rsidRPr="00B248E2">
        <w:rPr>
          <w:rFonts w:ascii="Calibri" w:hAnsi="Calibri" w:cs="Calibri"/>
          <w:szCs w:val="24"/>
        </w:rPr>
        <w:t>Natural Environment Bill.</w:t>
      </w:r>
      <w:r w:rsidR="00B248E2">
        <w:rPr>
          <w:rFonts w:ascii="Calibri" w:hAnsi="Calibri" w:cs="Calibri"/>
          <w:szCs w:val="24"/>
        </w:rPr>
        <w:t xml:space="preserve">  NatureScot staff provided advice to Scottish Government on these proposals</w:t>
      </w:r>
      <w:r w:rsidR="004400AD">
        <w:rPr>
          <w:rFonts w:ascii="Calibri" w:hAnsi="Calibri" w:cs="Calibri"/>
          <w:szCs w:val="24"/>
        </w:rPr>
        <w:t>.</w:t>
      </w:r>
    </w:p>
    <w:p w14:paraId="75F5748D" w14:textId="77777777" w:rsidR="004B23F3" w:rsidRPr="007D7F8A" w:rsidRDefault="004B23F3" w:rsidP="004B23F3">
      <w:pPr>
        <w:pStyle w:val="ListParagraph"/>
        <w:autoSpaceDE w:val="0"/>
        <w:autoSpaceDN w:val="0"/>
        <w:adjustRightInd w:val="0"/>
        <w:rPr>
          <w:rFonts w:ascii="Calibri" w:hAnsi="Calibri" w:cs="Calibri"/>
          <w:szCs w:val="24"/>
        </w:rPr>
      </w:pPr>
    </w:p>
    <w:p w14:paraId="16A85140" w14:textId="55284511" w:rsidR="00CA10A6" w:rsidRDefault="00CA10A6" w:rsidP="008210DE">
      <w:pPr>
        <w:pStyle w:val="Heading2"/>
      </w:pPr>
      <w:bookmarkStart w:id="7" w:name="_Hlk161842060"/>
      <w:bookmarkEnd w:id="6"/>
      <w:r w:rsidRPr="00CA10A6">
        <w:t>Reviewing Terms of Reference – Future role of the PAC</w:t>
      </w:r>
    </w:p>
    <w:p w14:paraId="6CB4168F" w14:textId="3BD72D52" w:rsidR="00366059" w:rsidRDefault="00BD3A13" w:rsidP="00366059">
      <w:pPr>
        <w:pStyle w:val="ListParagraph"/>
        <w:numPr>
          <w:ilvl w:val="0"/>
          <w:numId w:val="19"/>
        </w:numPr>
        <w:autoSpaceDE w:val="0"/>
        <w:autoSpaceDN w:val="0"/>
        <w:adjustRightInd w:val="0"/>
        <w:rPr>
          <w:rFonts w:ascii="Calibri" w:hAnsi="Calibri" w:cs="Calibri"/>
          <w:szCs w:val="24"/>
        </w:rPr>
      </w:pPr>
      <w:bookmarkStart w:id="8" w:name="_Hlk161842368"/>
      <w:bookmarkEnd w:id="7"/>
      <w:r w:rsidRPr="008210DE">
        <w:rPr>
          <w:rFonts w:ascii="Calibri" w:hAnsi="Calibri" w:cs="Calibri"/>
          <w:szCs w:val="24"/>
        </w:rPr>
        <w:t xml:space="preserve">The committee met in February to review and discuss the terms of reference for the PAC. </w:t>
      </w:r>
      <w:r w:rsidR="004400AD">
        <w:rPr>
          <w:rFonts w:ascii="Calibri" w:hAnsi="Calibri" w:cs="Calibri"/>
          <w:szCs w:val="24"/>
        </w:rPr>
        <w:t>The PAC agreed to recommend to the Board the following key changes:</w:t>
      </w:r>
    </w:p>
    <w:p w14:paraId="2B40FBC3" w14:textId="77777777" w:rsidR="004400AD" w:rsidRPr="00B07BBE" w:rsidRDefault="004400AD" w:rsidP="004400AD">
      <w:pPr>
        <w:pStyle w:val="ListParagraph"/>
        <w:numPr>
          <w:ilvl w:val="0"/>
          <w:numId w:val="40"/>
        </w:numPr>
        <w:spacing w:line="240" w:lineRule="auto"/>
        <w:rPr>
          <w:bCs/>
        </w:rPr>
      </w:pPr>
      <w:r>
        <w:rPr>
          <w:bCs/>
        </w:rPr>
        <w:t>Expanding the role</w:t>
      </w:r>
      <w:r w:rsidRPr="00B07BBE">
        <w:rPr>
          <w:bCs/>
        </w:rPr>
        <w:t xml:space="preserve"> of the PAC to </w:t>
      </w:r>
      <w:r>
        <w:rPr>
          <w:bCs/>
        </w:rPr>
        <w:t>cover actions necessary to deliver</w:t>
      </w:r>
      <w:r w:rsidRPr="00B07BBE">
        <w:rPr>
          <w:bCs/>
        </w:rPr>
        <w:t xml:space="preserve"> the work under 30x30</w:t>
      </w:r>
      <w:r>
        <w:rPr>
          <w:bCs/>
        </w:rPr>
        <w:t>,</w:t>
      </w:r>
      <w:r w:rsidRPr="00B07BBE">
        <w:rPr>
          <w:bCs/>
        </w:rPr>
        <w:t xml:space="preserve"> includ</w:t>
      </w:r>
      <w:r>
        <w:rPr>
          <w:bCs/>
        </w:rPr>
        <w:t>ing</w:t>
      </w:r>
      <w:r w:rsidRPr="00B07BBE">
        <w:rPr>
          <w:bCs/>
        </w:rPr>
        <w:t xml:space="preserve"> responsibility for advising on ‘Other Effective area based Conservation Measures</w:t>
      </w:r>
      <w:r>
        <w:rPr>
          <w:bCs/>
        </w:rPr>
        <w:t>’</w:t>
      </w:r>
      <w:r w:rsidRPr="00B07BBE">
        <w:rPr>
          <w:bCs/>
        </w:rPr>
        <w:t xml:space="preserve"> (OECMs)</w:t>
      </w:r>
      <w:r>
        <w:rPr>
          <w:bCs/>
        </w:rPr>
        <w:t>.</w:t>
      </w:r>
    </w:p>
    <w:p w14:paraId="77073D8E" w14:textId="70D09115" w:rsidR="004400AD" w:rsidRDefault="004400AD" w:rsidP="004400AD">
      <w:pPr>
        <w:pStyle w:val="ListParagraph"/>
        <w:numPr>
          <w:ilvl w:val="0"/>
          <w:numId w:val="40"/>
        </w:numPr>
        <w:spacing w:line="240" w:lineRule="auto"/>
        <w:rPr>
          <w:bCs/>
        </w:rPr>
      </w:pPr>
      <w:r>
        <w:rPr>
          <w:bCs/>
        </w:rPr>
        <w:t xml:space="preserve">Addition of responsibilities </w:t>
      </w:r>
      <w:r w:rsidR="001A587C">
        <w:rPr>
          <w:bCs/>
        </w:rPr>
        <w:t xml:space="preserve">delegated from the Board </w:t>
      </w:r>
      <w:r>
        <w:rPr>
          <w:bCs/>
        </w:rPr>
        <w:t xml:space="preserve">relating to </w:t>
      </w:r>
      <w:r w:rsidR="001A587C">
        <w:rPr>
          <w:bCs/>
        </w:rPr>
        <w:t xml:space="preserve">decision making powers over boundary changes to existing </w:t>
      </w:r>
      <w:r>
        <w:rPr>
          <w:bCs/>
        </w:rPr>
        <w:t>NNRs, as agreed by the Board in October 2023.</w:t>
      </w:r>
    </w:p>
    <w:p w14:paraId="6BD168FE" w14:textId="77777777" w:rsidR="004400AD" w:rsidRDefault="004400AD" w:rsidP="004400AD">
      <w:pPr>
        <w:pStyle w:val="ListParagraph"/>
        <w:numPr>
          <w:ilvl w:val="0"/>
          <w:numId w:val="40"/>
        </w:numPr>
        <w:spacing w:line="240" w:lineRule="auto"/>
        <w:rPr>
          <w:bCs/>
        </w:rPr>
      </w:pPr>
      <w:r>
        <w:rPr>
          <w:bCs/>
        </w:rPr>
        <w:lastRenderedPageBreak/>
        <w:t>Clarifying the wording in the terms of reference in relation to confirmation of SSSIs and denotification.  Proposing in future that the PAC may decide to confirm notification of SSSIs in all cases (including where scientific representations have been received) but maintaining the ability for the PAC to defer the decision to the Board in contentious cases.</w:t>
      </w:r>
    </w:p>
    <w:p w14:paraId="5BB5D494" w14:textId="77777777" w:rsidR="004400AD" w:rsidRDefault="004400AD" w:rsidP="004400AD">
      <w:pPr>
        <w:pStyle w:val="ListParagraph"/>
        <w:numPr>
          <w:ilvl w:val="0"/>
          <w:numId w:val="40"/>
        </w:numPr>
        <w:spacing w:line="240" w:lineRule="auto"/>
        <w:rPr>
          <w:bCs/>
        </w:rPr>
      </w:pPr>
      <w:r>
        <w:rPr>
          <w:bCs/>
        </w:rPr>
        <w:t>Updating the references to legislation underpinning European sites.</w:t>
      </w:r>
    </w:p>
    <w:p w14:paraId="69A918CA" w14:textId="77777777" w:rsidR="004400AD" w:rsidRPr="0075412D" w:rsidRDefault="004400AD" w:rsidP="004400AD">
      <w:pPr>
        <w:pStyle w:val="ListParagraph"/>
        <w:numPr>
          <w:ilvl w:val="0"/>
          <w:numId w:val="40"/>
        </w:numPr>
        <w:spacing w:line="240" w:lineRule="auto"/>
        <w:rPr>
          <w:bCs/>
        </w:rPr>
      </w:pPr>
      <w:r>
        <w:rPr>
          <w:bCs/>
        </w:rPr>
        <w:t>Specifying that the terms of reference can be updated more frequently than every two years, to take account of changes (including to legislation) that may come about.</w:t>
      </w:r>
    </w:p>
    <w:p w14:paraId="16682369" w14:textId="77777777" w:rsidR="004400AD" w:rsidRPr="004400AD" w:rsidRDefault="004400AD" w:rsidP="004400AD">
      <w:pPr>
        <w:pStyle w:val="ListParagraph"/>
        <w:autoSpaceDE w:val="0"/>
        <w:autoSpaceDN w:val="0"/>
        <w:adjustRightInd w:val="0"/>
        <w:rPr>
          <w:rFonts w:ascii="Calibri" w:hAnsi="Calibri" w:cs="Calibri"/>
          <w:szCs w:val="24"/>
        </w:rPr>
      </w:pPr>
    </w:p>
    <w:bookmarkEnd w:id="8"/>
    <w:p w14:paraId="2E5B62FC" w14:textId="7CF8776B" w:rsidR="00CA10A6" w:rsidRPr="004400AD" w:rsidRDefault="004400AD" w:rsidP="004400AD">
      <w:pPr>
        <w:pStyle w:val="ListParagraph"/>
        <w:numPr>
          <w:ilvl w:val="0"/>
          <w:numId w:val="19"/>
        </w:numPr>
        <w:autoSpaceDE w:val="0"/>
        <w:autoSpaceDN w:val="0"/>
        <w:adjustRightInd w:val="0"/>
        <w:rPr>
          <w:rFonts w:ascii="Calibri" w:hAnsi="Calibri" w:cs="Calibri"/>
          <w:szCs w:val="24"/>
        </w:rPr>
      </w:pPr>
      <w:r w:rsidRPr="004400AD">
        <w:rPr>
          <w:rFonts w:ascii="Calibri" w:hAnsi="Calibri" w:cs="Calibri"/>
          <w:szCs w:val="24"/>
        </w:rPr>
        <w:t>The revised terms of reference were approved by the Board in March.</w:t>
      </w:r>
    </w:p>
    <w:p w14:paraId="1AD9EA8D" w14:textId="77777777" w:rsidR="004400AD" w:rsidRPr="00E85AE1" w:rsidRDefault="004400AD" w:rsidP="00CA10A6">
      <w:pPr>
        <w:pStyle w:val="ListParagraph"/>
        <w:spacing w:after="0"/>
        <w:ind w:left="1440"/>
        <w:rPr>
          <w:rFonts w:cstheme="minorHAnsi"/>
          <w:szCs w:val="24"/>
        </w:rPr>
      </w:pPr>
    </w:p>
    <w:p w14:paraId="32EE43C5" w14:textId="31F25AE4" w:rsidR="00C66C21" w:rsidRDefault="00C66C21" w:rsidP="00FE0050">
      <w:pPr>
        <w:pStyle w:val="Heading2"/>
        <w:rPr>
          <w:b w:val="0"/>
          <w:bCs/>
          <w:szCs w:val="24"/>
        </w:rPr>
      </w:pPr>
    </w:p>
    <w:sectPr w:rsidR="00C66C21" w:rsidSect="0042112B">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68D2" w14:textId="77777777" w:rsidR="0042112B" w:rsidRDefault="0042112B" w:rsidP="00204D20">
      <w:pPr>
        <w:spacing w:after="0" w:line="240" w:lineRule="auto"/>
      </w:pPr>
      <w:r>
        <w:separator/>
      </w:r>
    </w:p>
  </w:endnote>
  <w:endnote w:type="continuationSeparator" w:id="0">
    <w:p w14:paraId="00081EE7" w14:textId="77777777" w:rsidR="0042112B" w:rsidRDefault="0042112B"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A5AE" w14:textId="77777777" w:rsidR="0042112B" w:rsidRDefault="0042112B" w:rsidP="00204D20">
      <w:pPr>
        <w:spacing w:after="0" w:line="240" w:lineRule="auto"/>
      </w:pPr>
      <w:r>
        <w:separator/>
      </w:r>
    </w:p>
  </w:footnote>
  <w:footnote w:type="continuationSeparator" w:id="0">
    <w:p w14:paraId="0FD6F543" w14:textId="77777777" w:rsidR="0042112B" w:rsidRDefault="0042112B"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1982" w14:textId="5DBDC4DB" w:rsidR="00B63377" w:rsidRPr="00B63377" w:rsidRDefault="00B63377" w:rsidP="00B63377">
    <w:pPr>
      <w:pStyle w:val="Header"/>
      <w:jc w:val="right"/>
      <w:rPr>
        <w:b/>
        <w:bCs/>
      </w:rPr>
    </w:pPr>
    <w:r w:rsidRPr="00B63377">
      <w:rPr>
        <w:b/>
        <w:bCs/>
      </w:rPr>
      <w:t>BOARD/212/10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9A"/>
    <w:multiLevelType w:val="hybridMultilevel"/>
    <w:tmpl w:val="B1522A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64EB"/>
    <w:multiLevelType w:val="hybridMultilevel"/>
    <w:tmpl w:val="D57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7C67"/>
    <w:multiLevelType w:val="hybridMultilevel"/>
    <w:tmpl w:val="7C462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8C9"/>
    <w:multiLevelType w:val="hybridMultilevel"/>
    <w:tmpl w:val="CE6EFC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33B39"/>
    <w:multiLevelType w:val="hybridMultilevel"/>
    <w:tmpl w:val="9042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C5D13"/>
    <w:multiLevelType w:val="hybridMultilevel"/>
    <w:tmpl w:val="F0B4B036"/>
    <w:lvl w:ilvl="0" w:tplc="328EF2C0">
      <w:start w:val="1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E009A"/>
    <w:multiLevelType w:val="hybridMultilevel"/>
    <w:tmpl w:val="4D4CB324"/>
    <w:lvl w:ilvl="0" w:tplc="328EF2C0">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7276F"/>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54854"/>
    <w:multiLevelType w:val="hybridMultilevel"/>
    <w:tmpl w:val="91805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A5742"/>
    <w:multiLevelType w:val="hybridMultilevel"/>
    <w:tmpl w:val="28500E58"/>
    <w:lvl w:ilvl="0" w:tplc="0809000F">
      <w:start w:val="1"/>
      <w:numFmt w:val="decimal"/>
      <w:lvlText w:val="%1."/>
      <w:lvlJc w:val="left"/>
      <w:pPr>
        <w:ind w:left="720" w:hanging="360"/>
      </w:pPr>
    </w:lvl>
    <w:lvl w:ilvl="1" w:tplc="702CBA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C7045"/>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31154"/>
    <w:multiLevelType w:val="hybridMultilevel"/>
    <w:tmpl w:val="D0EC7EDE"/>
    <w:lvl w:ilvl="0" w:tplc="702CBAF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263D0"/>
    <w:multiLevelType w:val="hybridMultilevel"/>
    <w:tmpl w:val="E8A8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33F2D"/>
    <w:multiLevelType w:val="hybridMultilevel"/>
    <w:tmpl w:val="7FCE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D4C9C"/>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B2FA4"/>
    <w:multiLevelType w:val="hybridMultilevel"/>
    <w:tmpl w:val="BBA07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C444A"/>
    <w:multiLevelType w:val="hybridMultilevel"/>
    <w:tmpl w:val="4D284C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357FA4"/>
    <w:multiLevelType w:val="hybridMultilevel"/>
    <w:tmpl w:val="0AEA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CA4DDE"/>
    <w:multiLevelType w:val="hybridMultilevel"/>
    <w:tmpl w:val="8444943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23C91"/>
    <w:multiLevelType w:val="hybridMultilevel"/>
    <w:tmpl w:val="79D45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08010A"/>
    <w:multiLevelType w:val="hybridMultilevel"/>
    <w:tmpl w:val="592EBA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B2D4C3E"/>
    <w:multiLevelType w:val="hybridMultilevel"/>
    <w:tmpl w:val="89CE3AB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124028">
    <w:abstractNumId w:val="34"/>
  </w:num>
  <w:num w:numId="2" w16cid:durableId="503936283">
    <w:abstractNumId w:val="20"/>
  </w:num>
  <w:num w:numId="3" w16cid:durableId="1866558160">
    <w:abstractNumId w:val="33"/>
  </w:num>
  <w:num w:numId="4" w16cid:durableId="412044050">
    <w:abstractNumId w:val="14"/>
  </w:num>
  <w:num w:numId="5" w16cid:durableId="1591115510">
    <w:abstractNumId w:val="10"/>
  </w:num>
  <w:num w:numId="6" w16cid:durableId="885220591">
    <w:abstractNumId w:val="8"/>
  </w:num>
  <w:num w:numId="7" w16cid:durableId="1493832714">
    <w:abstractNumId w:val="23"/>
  </w:num>
  <w:num w:numId="8" w16cid:durableId="2043553726">
    <w:abstractNumId w:val="16"/>
  </w:num>
  <w:num w:numId="9" w16cid:durableId="1431193587">
    <w:abstractNumId w:val="4"/>
  </w:num>
  <w:num w:numId="10" w16cid:durableId="721825706">
    <w:abstractNumId w:val="26"/>
  </w:num>
  <w:num w:numId="11" w16cid:durableId="1643654383">
    <w:abstractNumId w:val="1"/>
  </w:num>
  <w:num w:numId="12" w16cid:durableId="695352953">
    <w:abstractNumId w:val="31"/>
  </w:num>
  <w:num w:numId="13" w16cid:durableId="2100590623">
    <w:abstractNumId w:val="32"/>
  </w:num>
  <w:num w:numId="14" w16cid:durableId="1936012074">
    <w:abstractNumId w:val="38"/>
  </w:num>
  <w:num w:numId="15" w16cid:durableId="535580242">
    <w:abstractNumId w:val="15"/>
  </w:num>
  <w:num w:numId="16" w16cid:durableId="1137643879">
    <w:abstractNumId w:val="3"/>
  </w:num>
  <w:num w:numId="17" w16cid:durableId="1523208769">
    <w:abstractNumId w:val="12"/>
  </w:num>
  <w:num w:numId="18" w16cid:durableId="288897592">
    <w:abstractNumId w:val="12"/>
  </w:num>
  <w:num w:numId="19" w16cid:durableId="856583498">
    <w:abstractNumId w:val="18"/>
  </w:num>
  <w:num w:numId="20" w16cid:durableId="141892335">
    <w:abstractNumId w:val="19"/>
  </w:num>
  <w:num w:numId="21" w16cid:durableId="1258101033">
    <w:abstractNumId w:val="30"/>
  </w:num>
  <w:num w:numId="22" w16cid:durableId="1548952903">
    <w:abstractNumId w:val="21"/>
  </w:num>
  <w:num w:numId="23" w16cid:durableId="473572031">
    <w:abstractNumId w:val="0"/>
  </w:num>
  <w:num w:numId="24" w16cid:durableId="1549143602">
    <w:abstractNumId w:val="6"/>
  </w:num>
  <w:num w:numId="25" w16cid:durableId="697505011">
    <w:abstractNumId w:val="27"/>
  </w:num>
  <w:num w:numId="26" w16cid:durableId="1102262497">
    <w:abstractNumId w:val="13"/>
  </w:num>
  <w:num w:numId="27" w16cid:durableId="986590142">
    <w:abstractNumId w:val="25"/>
  </w:num>
  <w:num w:numId="28" w16cid:durableId="514153973">
    <w:abstractNumId w:val="36"/>
  </w:num>
  <w:num w:numId="29" w16cid:durableId="1782258395">
    <w:abstractNumId w:val="37"/>
  </w:num>
  <w:num w:numId="30" w16cid:durableId="1972437588">
    <w:abstractNumId w:val="17"/>
  </w:num>
  <w:num w:numId="31" w16cid:durableId="2069721137">
    <w:abstractNumId w:val="29"/>
  </w:num>
  <w:num w:numId="32" w16cid:durableId="1477987979">
    <w:abstractNumId w:val="2"/>
  </w:num>
  <w:num w:numId="33" w16cid:durableId="1212889429">
    <w:abstractNumId w:val="5"/>
  </w:num>
  <w:num w:numId="34" w16cid:durableId="1142969438">
    <w:abstractNumId w:val="22"/>
  </w:num>
  <w:num w:numId="35" w16cid:durableId="1109735887">
    <w:abstractNumId w:val="11"/>
  </w:num>
  <w:num w:numId="36" w16cid:durableId="1720593080">
    <w:abstractNumId w:val="9"/>
  </w:num>
  <w:num w:numId="37" w16cid:durableId="2016179425">
    <w:abstractNumId w:val="35"/>
  </w:num>
  <w:num w:numId="38" w16cid:durableId="424035122">
    <w:abstractNumId w:val="7"/>
  </w:num>
  <w:num w:numId="39" w16cid:durableId="2107264079">
    <w:abstractNumId w:val="24"/>
  </w:num>
  <w:num w:numId="40" w16cid:durableId="21272648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1847"/>
    <w:rsid w:val="000444FA"/>
    <w:rsid w:val="00077DA2"/>
    <w:rsid w:val="000936B1"/>
    <w:rsid w:val="000A1FE8"/>
    <w:rsid w:val="000C3D22"/>
    <w:rsid w:val="000D7DED"/>
    <w:rsid w:val="001033FB"/>
    <w:rsid w:val="001061B1"/>
    <w:rsid w:val="00111B84"/>
    <w:rsid w:val="001160F9"/>
    <w:rsid w:val="0011752B"/>
    <w:rsid w:val="00120B7F"/>
    <w:rsid w:val="0014071A"/>
    <w:rsid w:val="00146276"/>
    <w:rsid w:val="001463AA"/>
    <w:rsid w:val="00162DE7"/>
    <w:rsid w:val="001706BF"/>
    <w:rsid w:val="001753AB"/>
    <w:rsid w:val="00176755"/>
    <w:rsid w:val="00177530"/>
    <w:rsid w:val="00183C38"/>
    <w:rsid w:val="00183D74"/>
    <w:rsid w:val="00195E32"/>
    <w:rsid w:val="001A587C"/>
    <w:rsid w:val="001B6867"/>
    <w:rsid w:val="001D7669"/>
    <w:rsid w:val="001E75B9"/>
    <w:rsid w:val="001F7397"/>
    <w:rsid w:val="00204D20"/>
    <w:rsid w:val="0020596F"/>
    <w:rsid w:val="00217896"/>
    <w:rsid w:val="00236700"/>
    <w:rsid w:val="00257A02"/>
    <w:rsid w:val="00264512"/>
    <w:rsid w:val="00265931"/>
    <w:rsid w:val="002A7A0F"/>
    <w:rsid w:val="002E1815"/>
    <w:rsid w:val="00304855"/>
    <w:rsid w:val="00322D98"/>
    <w:rsid w:val="0032429D"/>
    <w:rsid w:val="0033297B"/>
    <w:rsid w:val="003344F1"/>
    <w:rsid w:val="00352E0E"/>
    <w:rsid w:val="00361A92"/>
    <w:rsid w:val="00366059"/>
    <w:rsid w:val="00366E4B"/>
    <w:rsid w:val="00381C78"/>
    <w:rsid w:val="00387703"/>
    <w:rsid w:val="00394DFC"/>
    <w:rsid w:val="003A0BAA"/>
    <w:rsid w:val="003A1445"/>
    <w:rsid w:val="003A497B"/>
    <w:rsid w:val="003B170D"/>
    <w:rsid w:val="003C0B5D"/>
    <w:rsid w:val="003C3F48"/>
    <w:rsid w:val="003D7E9D"/>
    <w:rsid w:val="003E22BB"/>
    <w:rsid w:val="003E509E"/>
    <w:rsid w:val="003F7BC9"/>
    <w:rsid w:val="004170D0"/>
    <w:rsid w:val="0042112B"/>
    <w:rsid w:val="004256C5"/>
    <w:rsid w:val="004400AD"/>
    <w:rsid w:val="004404C3"/>
    <w:rsid w:val="00441BD2"/>
    <w:rsid w:val="00460391"/>
    <w:rsid w:val="00464795"/>
    <w:rsid w:val="00474D07"/>
    <w:rsid w:val="00481AC1"/>
    <w:rsid w:val="004B16F4"/>
    <w:rsid w:val="004B23F3"/>
    <w:rsid w:val="004C38CF"/>
    <w:rsid w:val="004C632B"/>
    <w:rsid w:val="004E3369"/>
    <w:rsid w:val="004F1BBD"/>
    <w:rsid w:val="004F3D8D"/>
    <w:rsid w:val="00501026"/>
    <w:rsid w:val="00505836"/>
    <w:rsid w:val="00506E5C"/>
    <w:rsid w:val="00517412"/>
    <w:rsid w:val="005261AF"/>
    <w:rsid w:val="00530421"/>
    <w:rsid w:val="00545A1C"/>
    <w:rsid w:val="00546D2A"/>
    <w:rsid w:val="00567227"/>
    <w:rsid w:val="00582FB6"/>
    <w:rsid w:val="00586186"/>
    <w:rsid w:val="005926A8"/>
    <w:rsid w:val="00597B73"/>
    <w:rsid w:val="005B42C7"/>
    <w:rsid w:val="005C6F3F"/>
    <w:rsid w:val="005D0E4E"/>
    <w:rsid w:val="005F2537"/>
    <w:rsid w:val="005F53C1"/>
    <w:rsid w:val="00600E8F"/>
    <w:rsid w:val="00604DB9"/>
    <w:rsid w:val="00611CD6"/>
    <w:rsid w:val="0061200E"/>
    <w:rsid w:val="00617BA8"/>
    <w:rsid w:val="00633F28"/>
    <w:rsid w:val="0066529A"/>
    <w:rsid w:val="00683DAA"/>
    <w:rsid w:val="00690252"/>
    <w:rsid w:val="006A08DF"/>
    <w:rsid w:val="006A1B80"/>
    <w:rsid w:val="006B3090"/>
    <w:rsid w:val="006B521F"/>
    <w:rsid w:val="006B668F"/>
    <w:rsid w:val="006D2937"/>
    <w:rsid w:val="006D3FA5"/>
    <w:rsid w:val="006E075C"/>
    <w:rsid w:val="006E336B"/>
    <w:rsid w:val="00701143"/>
    <w:rsid w:val="00712195"/>
    <w:rsid w:val="00712283"/>
    <w:rsid w:val="00715744"/>
    <w:rsid w:val="00717EC9"/>
    <w:rsid w:val="00751947"/>
    <w:rsid w:val="0075744B"/>
    <w:rsid w:val="00767C68"/>
    <w:rsid w:val="00777CE7"/>
    <w:rsid w:val="00796FEE"/>
    <w:rsid w:val="007C5167"/>
    <w:rsid w:val="007D33E1"/>
    <w:rsid w:val="007D4236"/>
    <w:rsid w:val="007D4B16"/>
    <w:rsid w:val="007D5F0B"/>
    <w:rsid w:val="007D7F8A"/>
    <w:rsid w:val="007E66CD"/>
    <w:rsid w:val="007F698F"/>
    <w:rsid w:val="00817D0F"/>
    <w:rsid w:val="008210DE"/>
    <w:rsid w:val="00834565"/>
    <w:rsid w:val="00845C2A"/>
    <w:rsid w:val="00847ACE"/>
    <w:rsid w:val="008558A8"/>
    <w:rsid w:val="00866908"/>
    <w:rsid w:val="00871EC6"/>
    <w:rsid w:val="00897B62"/>
    <w:rsid w:val="008A623D"/>
    <w:rsid w:val="008B7451"/>
    <w:rsid w:val="008E3EA7"/>
    <w:rsid w:val="008F3AA0"/>
    <w:rsid w:val="0093190C"/>
    <w:rsid w:val="009329CD"/>
    <w:rsid w:val="00946309"/>
    <w:rsid w:val="00976B38"/>
    <w:rsid w:val="00985ED0"/>
    <w:rsid w:val="009A0129"/>
    <w:rsid w:val="009A0453"/>
    <w:rsid w:val="009A549A"/>
    <w:rsid w:val="009B467A"/>
    <w:rsid w:val="009B6B14"/>
    <w:rsid w:val="009E599C"/>
    <w:rsid w:val="009E619F"/>
    <w:rsid w:val="009F191F"/>
    <w:rsid w:val="00A168F9"/>
    <w:rsid w:val="00A219FF"/>
    <w:rsid w:val="00A30604"/>
    <w:rsid w:val="00A33EEE"/>
    <w:rsid w:val="00A7484C"/>
    <w:rsid w:val="00A80762"/>
    <w:rsid w:val="00A81585"/>
    <w:rsid w:val="00A907C9"/>
    <w:rsid w:val="00A932B9"/>
    <w:rsid w:val="00AC4A70"/>
    <w:rsid w:val="00AD1A67"/>
    <w:rsid w:val="00AD5E68"/>
    <w:rsid w:val="00AD6325"/>
    <w:rsid w:val="00AE1100"/>
    <w:rsid w:val="00AF0CDE"/>
    <w:rsid w:val="00AF0F13"/>
    <w:rsid w:val="00B175FD"/>
    <w:rsid w:val="00B17F58"/>
    <w:rsid w:val="00B248E2"/>
    <w:rsid w:val="00B24CA5"/>
    <w:rsid w:val="00B45716"/>
    <w:rsid w:val="00B63377"/>
    <w:rsid w:val="00B7631C"/>
    <w:rsid w:val="00BD3A13"/>
    <w:rsid w:val="00BD5E53"/>
    <w:rsid w:val="00BE0D91"/>
    <w:rsid w:val="00C04412"/>
    <w:rsid w:val="00C0781B"/>
    <w:rsid w:val="00C17ADA"/>
    <w:rsid w:val="00C23A43"/>
    <w:rsid w:val="00C3696B"/>
    <w:rsid w:val="00C4134F"/>
    <w:rsid w:val="00C4410C"/>
    <w:rsid w:val="00C54AF8"/>
    <w:rsid w:val="00C5755A"/>
    <w:rsid w:val="00C66C21"/>
    <w:rsid w:val="00C70AC5"/>
    <w:rsid w:val="00CA10A6"/>
    <w:rsid w:val="00CA6CA5"/>
    <w:rsid w:val="00CC23E9"/>
    <w:rsid w:val="00CC4495"/>
    <w:rsid w:val="00CC6F95"/>
    <w:rsid w:val="00CE5BE1"/>
    <w:rsid w:val="00CF14B0"/>
    <w:rsid w:val="00CF5775"/>
    <w:rsid w:val="00D44333"/>
    <w:rsid w:val="00D85A63"/>
    <w:rsid w:val="00D93910"/>
    <w:rsid w:val="00D9473C"/>
    <w:rsid w:val="00DA6482"/>
    <w:rsid w:val="00DA6B4D"/>
    <w:rsid w:val="00DC1933"/>
    <w:rsid w:val="00DC3685"/>
    <w:rsid w:val="00DC70FB"/>
    <w:rsid w:val="00DF6C62"/>
    <w:rsid w:val="00DF7C0F"/>
    <w:rsid w:val="00E00D08"/>
    <w:rsid w:val="00E04F18"/>
    <w:rsid w:val="00E1294D"/>
    <w:rsid w:val="00E17B43"/>
    <w:rsid w:val="00E22A05"/>
    <w:rsid w:val="00E31FF8"/>
    <w:rsid w:val="00E37F70"/>
    <w:rsid w:val="00E403E3"/>
    <w:rsid w:val="00E57E8F"/>
    <w:rsid w:val="00E66D39"/>
    <w:rsid w:val="00E74B32"/>
    <w:rsid w:val="00E82142"/>
    <w:rsid w:val="00E83BDD"/>
    <w:rsid w:val="00E85AE1"/>
    <w:rsid w:val="00EA1751"/>
    <w:rsid w:val="00EA2037"/>
    <w:rsid w:val="00EC1C3C"/>
    <w:rsid w:val="00ED028D"/>
    <w:rsid w:val="00ED7021"/>
    <w:rsid w:val="00EE480A"/>
    <w:rsid w:val="00EE4A2E"/>
    <w:rsid w:val="00EE590F"/>
    <w:rsid w:val="00EF0E58"/>
    <w:rsid w:val="00F01B8F"/>
    <w:rsid w:val="00F15554"/>
    <w:rsid w:val="00F16862"/>
    <w:rsid w:val="00F227D3"/>
    <w:rsid w:val="00F24063"/>
    <w:rsid w:val="00F24A1B"/>
    <w:rsid w:val="00F31199"/>
    <w:rsid w:val="00F37072"/>
    <w:rsid w:val="00F660FF"/>
    <w:rsid w:val="00F66BD0"/>
    <w:rsid w:val="00FA0E12"/>
    <w:rsid w:val="00FA1AA0"/>
    <w:rsid w:val="00FA77ED"/>
    <w:rsid w:val="00FA7CF2"/>
    <w:rsid w:val="00FB279C"/>
    <w:rsid w:val="00FC32ED"/>
    <w:rsid w:val="00FC461B"/>
    <w:rsid w:val="00FD1525"/>
    <w:rsid w:val="00FD46C6"/>
    <w:rsid w:val="00FE0050"/>
    <w:rsid w:val="00FE37C6"/>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A045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198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A4558308</value>
    </field>
    <field name="Objective-Title">
      <value order="0">G.10ii Board of NatureScot Meeting - 14 May 2024 - Protected Areas Committee Annual Report 2023-24</value>
    </field>
    <field name="Objective-Description">
      <value order="0"/>
    </field>
    <field name="Objective-CreationStamp">
      <value order="0">2024-05-08T11:16:56Z</value>
    </field>
    <field name="Objective-IsApproved">
      <value order="0">false</value>
    </field>
    <field name="Objective-IsPublished">
      <value order="0">true</value>
    </field>
    <field name="Objective-DatePublished">
      <value order="0">2024-05-08T11:16:59Z</value>
    </field>
    <field name="Objective-ModificationStamp">
      <value order="0">2024-05-08T11:18:55Z</value>
    </field>
    <field name="Objective-Owner">
      <value order="0">Mary-Anne Thomson</value>
    </field>
    <field name="Objective-Path">
      <value order="0">Objective Global Folder:NatureScot Fileplan:MAN - Management:EO - Executive Office:BD - Board:SNH Board - Meetings:Board of NatureScot Meetings - 2024:212 - Board of NatureScot - 14 May 2024</value>
    </field>
    <field name="Objective-Parent">
      <value order="0">212 - Board of NatureScot - 14 May 2024</value>
    </field>
    <field name="Objective-State">
      <value order="0">Published</value>
    </field>
    <field name="Objective-VersionId">
      <value order="0">vA7996985</value>
    </field>
    <field name="Objective-Version">
      <value order="0">1.0</value>
    </field>
    <field name="Objective-VersionNumber">
      <value order="0">1</value>
    </field>
    <field name="Objective-VersionComment">
      <value order="0"/>
    </field>
    <field name="Objective-FileNumber">
      <value order="0">qA183245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2DEA862B-634B-466C-B93F-A7ED9AF29CF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2024-05-09T10:43:00Z</dcterms:created>
  <dcterms:modified xsi:type="dcterms:W3CDTF">2024-05-09T10:43:00Z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A4558308</vt:lpwstr>
  </property>
  <property fmtid="{D5CDD505-2E9C-101B-9397-08002B2CF9AE}" pid="18" name="Objective-Title">
    <vt:lpwstr>G.10ii Board of NatureScot Meeting - 14 May 2024 - Protected Areas Committee Annual Report 2023-24</vt:lpwstr>
  </property>
  <property fmtid="{D5CDD505-2E9C-101B-9397-08002B2CF9AE}" pid="19" name="Objective-Description">
    <vt:lpwstr/>
  </property>
  <property fmtid="{D5CDD505-2E9C-101B-9397-08002B2CF9AE}" pid="20" name="Objective-CreationStamp">
    <vt:filetime>2024-05-08T11:16:56Z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2024-05-08T11:16:59Z</vt:filetime>
  </property>
  <property fmtid="{D5CDD505-2E9C-101B-9397-08002B2CF9AE}" pid="24" name="Objective-ModificationStamp">
    <vt:filetime>2024-05-08T11:18:55Z</vt:filetime>
  </property>
  <property fmtid="{D5CDD505-2E9C-101B-9397-08002B2CF9AE}" pid="25" name="Objective-Owner">
    <vt:lpwstr>Mary-Anne Thomson</vt:lpwstr>
  </property>
  <property fmtid="{D5CDD505-2E9C-101B-9397-08002B2CF9AE}" pid="26" name="Objective-Path">
    <vt:lpwstr>Objective Global Folder:NatureScot Fileplan:MAN - Management:EO - Executive Office:BD - Board:SNH Board - Meetings:Board of NatureScot Meetings - 2024:212 - Board of NatureScot - 14 May 2024</vt:lpwstr>
  </property>
  <property fmtid="{D5CDD505-2E9C-101B-9397-08002B2CF9AE}" pid="27" name="Objective-Parent">
    <vt:lpwstr>212 - Board of NatureScot - 14 May 2024</vt:lpwstr>
  </property>
  <property fmtid="{D5CDD505-2E9C-101B-9397-08002B2CF9AE}" pid="28" name="Objective-State">
    <vt:lpwstr>Published</vt:lpwstr>
  </property>
  <property fmtid="{D5CDD505-2E9C-101B-9397-08002B2CF9AE}" pid="29" name="Objective-VersionId">
    <vt:lpwstr>vA7996985</vt:lpwstr>
  </property>
  <property fmtid="{D5CDD505-2E9C-101B-9397-08002B2CF9AE}" pid="30" name="Objective-Version">
    <vt:lpwstr>1.0</vt:lpwstr>
  </property>
  <property fmtid="{D5CDD505-2E9C-101B-9397-08002B2CF9AE}" pid="31" name="Objective-VersionNumber">
    <vt:r8>1</vt:r8>
  </property>
  <property fmtid="{D5CDD505-2E9C-101B-9397-08002B2CF9AE}" pid="32" name="Objective-VersionComment">
    <vt:lpwstr/>
  </property>
  <property fmtid="{D5CDD505-2E9C-101B-9397-08002B2CF9AE}" pid="33" name="Objective-FileNumber">
    <vt:lpwstr>qA183245</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