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C5D7" w14:textId="77777777" w:rsidR="007E14EF" w:rsidRPr="00885C8C" w:rsidRDefault="001D3FF5" w:rsidP="007E14EF">
      <w:pPr>
        <w:jc w:val="both"/>
        <w:rPr>
          <w:rFonts w:asciiTheme="majorHAnsi" w:eastAsia="Calibri" w:hAnsiTheme="majorHAnsi" w:cstheme="majorHAnsi"/>
          <w:b/>
          <w:lang w:eastAsia="en-US"/>
        </w:rPr>
      </w:pPr>
      <w:r w:rsidRPr="00885C8C">
        <w:rPr>
          <w:rFonts w:asciiTheme="majorHAnsi" w:hAnsiTheme="majorHAnsi" w:cstheme="majorHAnsi"/>
          <w:noProof/>
          <w:color w:val="FF0000"/>
        </w:rPr>
        <w:drawing>
          <wp:inline distT="0" distB="0" distL="0" distR="0" wp14:anchorId="00877A6A" wp14:editId="686FF0D3">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54078FB0" w14:textId="77777777" w:rsidR="001D3FF5" w:rsidRPr="00885C8C" w:rsidRDefault="001D3FF5" w:rsidP="007E14EF">
      <w:pPr>
        <w:jc w:val="both"/>
        <w:rPr>
          <w:rFonts w:asciiTheme="majorHAnsi" w:eastAsia="Calibri" w:hAnsiTheme="majorHAnsi" w:cstheme="majorHAnsi"/>
          <w:b/>
          <w:lang w:eastAsia="en-US"/>
        </w:rPr>
      </w:pPr>
    </w:p>
    <w:p w14:paraId="4DB60AA2" w14:textId="77777777" w:rsidR="00E55B38" w:rsidRPr="00251751" w:rsidRDefault="00E55B38" w:rsidP="00E55B38">
      <w:pPr>
        <w:rPr>
          <w:rFonts w:ascii="Calibri" w:hAnsi="Calibri" w:cs="Calibri"/>
          <w:b/>
        </w:rPr>
      </w:pPr>
      <w:r w:rsidRPr="00251751">
        <w:rPr>
          <w:rFonts w:ascii="Calibri" w:hAnsi="Calibri" w:cs="Calibri"/>
          <w:b/>
        </w:rPr>
        <w:t>NatureScot</w:t>
      </w:r>
    </w:p>
    <w:p w14:paraId="01B667BA" w14:textId="77777777" w:rsidR="00E55B38" w:rsidRDefault="00E55B38" w:rsidP="001D3FF5">
      <w:pPr>
        <w:rPr>
          <w:rFonts w:ascii="Calibri" w:hAnsi="Calibri" w:cs="Calibri"/>
          <w:b/>
        </w:rPr>
      </w:pPr>
    </w:p>
    <w:p w14:paraId="412030D3" w14:textId="25C495E0" w:rsidR="001D3FF5" w:rsidRPr="00885C8C" w:rsidRDefault="001D3FF5" w:rsidP="001D3FF5">
      <w:pPr>
        <w:rPr>
          <w:rFonts w:ascii="Calibri" w:hAnsi="Calibri" w:cs="Calibri"/>
          <w:b/>
        </w:rPr>
      </w:pPr>
      <w:r w:rsidRPr="00885C8C">
        <w:rPr>
          <w:rFonts w:ascii="Calibri" w:hAnsi="Calibri" w:cs="Calibri"/>
          <w:b/>
        </w:rPr>
        <w:t>SCIENTIFIC ADVISORY COMMITTEE</w:t>
      </w:r>
    </w:p>
    <w:p w14:paraId="0AFDD8FC" w14:textId="77777777" w:rsidR="007E14EF" w:rsidRPr="00885C8C" w:rsidRDefault="007E14EF" w:rsidP="007E14EF">
      <w:pPr>
        <w:jc w:val="both"/>
        <w:rPr>
          <w:rFonts w:ascii="Calibri" w:eastAsia="Times New Roman" w:hAnsi="Calibri" w:cs="Calibri"/>
          <w:kern w:val="28"/>
          <w:lang w:eastAsia="en-US"/>
        </w:rPr>
      </w:pPr>
    </w:p>
    <w:p w14:paraId="4779F637" w14:textId="77777777" w:rsidR="007E14EF" w:rsidRPr="00E55B38" w:rsidRDefault="007E14EF" w:rsidP="00E55B38">
      <w:pPr>
        <w:rPr>
          <w:rFonts w:ascii="Calibri" w:eastAsia="Times New Roman" w:hAnsi="Calibri" w:cs="Calibri"/>
          <w:b/>
          <w:bCs/>
          <w:kern w:val="28"/>
          <w:lang w:val="en-US" w:eastAsia="en-US"/>
        </w:rPr>
      </w:pPr>
      <w:r w:rsidRPr="00E55B38">
        <w:rPr>
          <w:rFonts w:ascii="Calibri" w:eastAsia="Times New Roman" w:hAnsi="Calibri" w:cs="Calibri"/>
          <w:b/>
          <w:bCs/>
          <w:kern w:val="28"/>
          <w:lang w:val="en-US" w:eastAsia="en-US"/>
        </w:rPr>
        <w:t>INFORMATION PAPER</w:t>
      </w:r>
    </w:p>
    <w:p w14:paraId="2CE77E70" w14:textId="77777777" w:rsidR="007E14EF" w:rsidRPr="00885C8C" w:rsidRDefault="007E14EF" w:rsidP="007E14EF">
      <w:pPr>
        <w:jc w:val="both"/>
        <w:rPr>
          <w:rFonts w:ascii="Calibri" w:eastAsia="Times New Roman" w:hAnsi="Calibri" w:cs="Calibri"/>
          <w:kern w:val="28"/>
          <w:lang w:val="en-US" w:eastAsia="en-US"/>
        </w:rPr>
      </w:pPr>
    </w:p>
    <w:p w14:paraId="47EA5C17" w14:textId="6AA48583" w:rsidR="007E14EF" w:rsidRDefault="00E60F1A" w:rsidP="00037D0C">
      <w:pPr>
        <w:pStyle w:val="Heading1"/>
        <w:rPr>
          <w:rFonts w:ascii="Calibri" w:eastAsia="Times New Roman" w:hAnsi="Calibri" w:cs="Calibri"/>
          <w:caps w:val="0"/>
          <w:sz w:val="24"/>
          <w:szCs w:val="24"/>
          <w:lang w:val="en-US"/>
        </w:rPr>
      </w:pPr>
      <w:r w:rsidRPr="00885C8C">
        <w:rPr>
          <w:rFonts w:ascii="Calibri" w:eastAsia="Times New Roman" w:hAnsi="Calibri" w:cs="Calibri"/>
          <w:caps w:val="0"/>
          <w:sz w:val="24"/>
          <w:szCs w:val="24"/>
          <w:lang w:val="en-US"/>
        </w:rPr>
        <w:t>H</w:t>
      </w:r>
      <w:r w:rsidR="002914C1" w:rsidRPr="00885C8C">
        <w:rPr>
          <w:rFonts w:ascii="Calibri" w:eastAsia="Times New Roman" w:hAnsi="Calibri" w:cs="Calibri"/>
          <w:caps w:val="0"/>
          <w:sz w:val="24"/>
          <w:szCs w:val="24"/>
          <w:lang w:val="en-US"/>
        </w:rPr>
        <w:t xml:space="preserve">ighly Pathogenic </w:t>
      </w:r>
      <w:r w:rsidRPr="00885C8C">
        <w:rPr>
          <w:rFonts w:ascii="Calibri" w:eastAsia="Times New Roman" w:hAnsi="Calibri" w:cs="Calibri"/>
          <w:caps w:val="0"/>
          <w:sz w:val="24"/>
          <w:szCs w:val="24"/>
          <w:lang w:val="en-US"/>
        </w:rPr>
        <w:t>A</w:t>
      </w:r>
      <w:r w:rsidR="002914C1" w:rsidRPr="00885C8C">
        <w:rPr>
          <w:rFonts w:ascii="Calibri" w:eastAsia="Times New Roman" w:hAnsi="Calibri" w:cs="Calibri"/>
          <w:caps w:val="0"/>
          <w:sz w:val="24"/>
          <w:szCs w:val="24"/>
          <w:lang w:val="en-US"/>
        </w:rPr>
        <w:t xml:space="preserve">vian Influenza (HPAI) </w:t>
      </w:r>
      <w:r w:rsidR="0095252C" w:rsidRPr="00885C8C">
        <w:rPr>
          <w:rFonts w:ascii="Calibri" w:eastAsia="Times New Roman" w:hAnsi="Calibri" w:cs="Calibri"/>
          <w:caps w:val="0"/>
          <w:sz w:val="24"/>
          <w:szCs w:val="24"/>
          <w:lang w:val="en-US"/>
        </w:rPr>
        <w:t>update</w:t>
      </w:r>
    </w:p>
    <w:p w14:paraId="5BA3F3BB" w14:textId="77777777" w:rsidR="00E64FFB" w:rsidRPr="00E64FFB" w:rsidRDefault="00E64FFB" w:rsidP="00E64FFB">
      <w:pPr>
        <w:rPr>
          <w:lang w:val="en-US" w:eastAsia="en-US"/>
        </w:rPr>
      </w:pPr>
    </w:p>
    <w:p w14:paraId="7A1CA004" w14:textId="77777777" w:rsidR="007E14EF" w:rsidRPr="00885C8C" w:rsidRDefault="007E14EF" w:rsidP="00037D0C">
      <w:pPr>
        <w:pStyle w:val="Heading2"/>
        <w:rPr>
          <w:rFonts w:ascii="Calibri" w:eastAsia="Calibri" w:hAnsi="Calibri" w:cs="Calibri"/>
          <w:sz w:val="24"/>
          <w:szCs w:val="24"/>
        </w:rPr>
      </w:pPr>
      <w:r w:rsidRPr="00885C8C">
        <w:rPr>
          <w:rFonts w:ascii="Calibri" w:eastAsia="Calibri" w:hAnsi="Calibri" w:cs="Calibri"/>
          <w:sz w:val="24"/>
          <w:szCs w:val="24"/>
        </w:rPr>
        <w:t>Purpose</w:t>
      </w:r>
    </w:p>
    <w:p w14:paraId="3733BC94" w14:textId="5ACFA7C7" w:rsidR="007E14EF" w:rsidRPr="00885C8C" w:rsidRDefault="002914C1" w:rsidP="00501279">
      <w:pPr>
        <w:pStyle w:val="ListParagraph"/>
        <w:numPr>
          <w:ilvl w:val="0"/>
          <w:numId w:val="44"/>
        </w:numPr>
        <w:spacing w:before="120" w:after="120" w:line="276" w:lineRule="auto"/>
        <w:ind w:left="714" w:hanging="357"/>
        <w:jc w:val="both"/>
        <w:rPr>
          <w:rFonts w:ascii="Calibri" w:eastAsia="Calibri" w:hAnsi="Calibri" w:cs="Calibri"/>
          <w:sz w:val="24"/>
          <w:szCs w:val="24"/>
        </w:rPr>
      </w:pPr>
      <w:r w:rsidRPr="00885C8C">
        <w:rPr>
          <w:rFonts w:ascii="Calibri" w:eastAsia="Calibri" w:hAnsi="Calibri" w:cs="Calibri"/>
          <w:sz w:val="24"/>
          <w:szCs w:val="24"/>
        </w:rPr>
        <w:t xml:space="preserve">To update the SAC on the extent of the current </w:t>
      </w:r>
      <w:r w:rsidRPr="00885C8C">
        <w:rPr>
          <w:rFonts w:ascii="Calibri" w:eastAsia="Times New Roman" w:hAnsi="Calibri" w:cs="Calibri"/>
          <w:sz w:val="24"/>
          <w:szCs w:val="24"/>
          <w:lang w:val="en-US"/>
        </w:rPr>
        <w:t>Highly Pathogenic Avian Influenza</w:t>
      </w:r>
      <w:r w:rsidRPr="00885C8C">
        <w:rPr>
          <w:rFonts w:ascii="Calibri" w:eastAsia="Times New Roman" w:hAnsi="Calibri" w:cs="Calibri"/>
          <w:caps/>
          <w:sz w:val="24"/>
          <w:szCs w:val="24"/>
          <w:lang w:val="en-US"/>
        </w:rPr>
        <w:t xml:space="preserve"> (HPAI)</w:t>
      </w:r>
      <w:r w:rsidRPr="00885C8C">
        <w:rPr>
          <w:rFonts w:ascii="Calibri" w:eastAsia="Calibri" w:hAnsi="Calibri" w:cs="Calibri"/>
          <w:sz w:val="24"/>
          <w:szCs w:val="24"/>
        </w:rPr>
        <w:t xml:space="preserve"> outbreak and the work undertaken over the Summer 2023 and Winter 2023/2024</w:t>
      </w:r>
    </w:p>
    <w:p w14:paraId="56D64ECF" w14:textId="77777777" w:rsidR="007E14EF" w:rsidRPr="00885C8C" w:rsidRDefault="00037D0C" w:rsidP="00D34BC5">
      <w:pPr>
        <w:pStyle w:val="Heading2"/>
        <w:rPr>
          <w:rFonts w:ascii="Calibri" w:eastAsia="Calibri" w:hAnsi="Calibri" w:cs="Calibri"/>
          <w:sz w:val="24"/>
          <w:szCs w:val="24"/>
        </w:rPr>
      </w:pPr>
      <w:r w:rsidRPr="00885C8C">
        <w:rPr>
          <w:rFonts w:ascii="Calibri" w:eastAsia="Calibri" w:hAnsi="Calibri" w:cs="Calibri"/>
          <w:sz w:val="24"/>
          <w:szCs w:val="24"/>
        </w:rPr>
        <w:t>Action</w:t>
      </w:r>
    </w:p>
    <w:p w14:paraId="769A3B41" w14:textId="32C6504B" w:rsidR="007E14EF" w:rsidRPr="00885C8C" w:rsidRDefault="002914C1" w:rsidP="00D34BC5">
      <w:pPr>
        <w:pStyle w:val="ListParagraph"/>
        <w:numPr>
          <w:ilvl w:val="0"/>
          <w:numId w:val="44"/>
        </w:numPr>
        <w:spacing w:before="120" w:after="120" w:line="276" w:lineRule="auto"/>
        <w:ind w:left="714" w:hanging="357"/>
        <w:jc w:val="both"/>
        <w:rPr>
          <w:rFonts w:ascii="Calibri" w:eastAsia="Calibri" w:hAnsi="Calibri" w:cs="Calibri"/>
          <w:sz w:val="24"/>
          <w:szCs w:val="24"/>
        </w:rPr>
      </w:pPr>
      <w:r w:rsidRPr="00885C8C">
        <w:rPr>
          <w:rFonts w:ascii="Calibri" w:eastAsia="Calibri" w:hAnsi="Calibri" w:cs="Calibri"/>
          <w:sz w:val="24"/>
          <w:szCs w:val="24"/>
        </w:rPr>
        <w:t>The committee are asked to note the paper.</w:t>
      </w:r>
    </w:p>
    <w:p w14:paraId="15E02793" w14:textId="77777777" w:rsidR="007E14EF" w:rsidRPr="00885C8C" w:rsidRDefault="00037D0C" w:rsidP="00037D0C">
      <w:pPr>
        <w:pStyle w:val="Heading2"/>
        <w:rPr>
          <w:rFonts w:ascii="Calibri" w:eastAsia="Calibri" w:hAnsi="Calibri" w:cs="Calibri"/>
          <w:sz w:val="24"/>
          <w:szCs w:val="24"/>
        </w:rPr>
      </w:pPr>
      <w:r w:rsidRPr="00885C8C">
        <w:rPr>
          <w:rFonts w:ascii="Calibri" w:eastAsia="Calibri" w:hAnsi="Calibri" w:cs="Calibri"/>
          <w:sz w:val="24"/>
          <w:szCs w:val="24"/>
        </w:rPr>
        <w:t>Preparation</w:t>
      </w:r>
    </w:p>
    <w:p w14:paraId="535AE8B9" w14:textId="3019E626" w:rsidR="007E14EF" w:rsidRPr="00885C8C" w:rsidRDefault="007E14EF" w:rsidP="00D34BC5">
      <w:pPr>
        <w:pStyle w:val="ListParagraph"/>
        <w:numPr>
          <w:ilvl w:val="0"/>
          <w:numId w:val="44"/>
        </w:numPr>
        <w:spacing w:before="120" w:after="120" w:line="276" w:lineRule="auto"/>
        <w:ind w:left="714" w:hanging="357"/>
        <w:jc w:val="both"/>
        <w:rPr>
          <w:rFonts w:ascii="Calibri" w:eastAsia="Calibri" w:hAnsi="Calibri" w:cs="Calibri"/>
          <w:sz w:val="24"/>
          <w:szCs w:val="24"/>
        </w:rPr>
      </w:pPr>
      <w:r w:rsidRPr="00885C8C">
        <w:rPr>
          <w:rFonts w:ascii="Calibri" w:eastAsia="Calibri" w:hAnsi="Calibri" w:cs="Calibri"/>
          <w:sz w:val="24"/>
          <w:szCs w:val="24"/>
        </w:rPr>
        <w:t xml:space="preserve">The paper was written by </w:t>
      </w:r>
      <w:r w:rsidR="002914C1" w:rsidRPr="00885C8C">
        <w:rPr>
          <w:rFonts w:ascii="Calibri" w:eastAsia="Calibri" w:hAnsi="Calibri" w:cs="Calibri"/>
          <w:sz w:val="24"/>
          <w:szCs w:val="24"/>
        </w:rPr>
        <w:t>Alastair MacGugan, Jenny Park and Rae McKenzie</w:t>
      </w:r>
      <w:r w:rsidR="00037D0C" w:rsidRPr="00885C8C">
        <w:rPr>
          <w:rFonts w:ascii="Calibri" w:eastAsia="Calibri" w:hAnsi="Calibri" w:cs="Calibri"/>
          <w:sz w:val="24"/>
          <w:szCs w:val="24"/>
        </w:rPr>
        <w:t>. I</w:t>
      </w:r>
      <w:r w:rsidRPr="00885C8C">
        <w:rPr>
          <w:rFonts w:ascii="Calibri" w:eastAsia="Calibri" w:hAnsi="Calibri" w:cs="Calibri"/>
          <w:sz w:val="24"/>
          <w:szCs w:val="24"/>
        </w:rPr>
        <w:t xml:space="preserve">t is sponsored by </w:t>
      </w:r>
      <w:r w:rsidR="00902553">
        <w:rPr>
          <w:rFonts w:ascii="Calibri" w:eastAsia="Calibri" w:hAnsi="Calibri" w:cs="Calibri"/>
          <w:sz w:val="24"/>
          <w:szCs w:val="24"/>
        </w:rPr>
        <w:t>Eileen Stuart</w:t>
      </w:r>
      <w:r w:rsidRPr="00885C8C">
        <w:rPr>
          <w:rFonts w:ascii="Calibri" w:eastAsia="Calibri" w:hAnsi="Calibri" w:cs="Calibri"/>
          <w:sz w:val="24"/>
          <w:szCs w:val="24"/>
        </w:rPr>
        <w:t>.</w:t>
      </w:r>
    </w:p>
    <w:p w14:paraId="619EF57E" w14:textId="77777777" w:rsidR="007E14EF" w:rsidRPr="00885C8C" w:rsidRDefault="007E14EF" w:rsidP="00D34BC5">
      <w:pPr>
        <w:pStyle w:val="Heading2"/>
        <w:rPr>
          <w:rFonts w:ascii="Calibri" w:eastAsia="Calibri" w:hAnsi="Calibri" w:cs="Calibri"/>
          <w:sz w:val="24"/>
          <w:szCs w:val="24"/>
        </w:rPr>
      </w:pPr>
      <w:r w:rsidRPr="00885C8C">
        <w:rPr>
          <w:rFonts w:ascii="Calibri" w:eastAsia="Calibri" w:hAnsi="Calibri" w:cs="Calibri"/>
          <w:sz w:val="24"/>
          <w:szCs w:val="24"/>
        </w:rPr>
        <w:t>Background</w:t>
      </w:r>
    </w:p>
    <w:p w14:paraId="0D853479" w14:textId="279881EA" w:rsidR="007E38C3" w:rsidRDefault="00885C8C" w:rsidP="002914C1">
      <w:pPr>
        <w:pStyle w:val="ListParagraph"/>
        <w:numPr>
          <w:ilvl w:val="0"/>
          <w:numId w:val="44"/>
        </w:numPr>
        <w:spacing w:before="120" w:after="120" w:line="276" w:lineRule="auto"/>
        <w:ind w:left="714" w:hanging="357"/>
        <w:jc w:val="both"/>
        <w:rPr>
          <w:rFonts w:ascii="Calibri" w:eastAsia="Calibri" w:hAnsi="Calibri" w:cs="Calibri"/>
          <w:sz w:val="24"/>
          <w:szCs w:val="24"/>
        </w:rPr>
      </w:pPr>
      <w:r>
        <w:rPr>
          <w:rFonts w:ascii="Calibri" w:eastAsia="Calibri" w:hAnsi="Calibri" w:cs="Calibri"/>
          <w:i/>
          <w:iCs/>
          <w:sz w:val="24"/>
          <w:szCs w:val="24"/>
        </w:rPr>
        <w:t xml:space="preserve">SAC HPAI Sub-group – </w:t>
      </w:r>
      <w:r>
        <w:rPr>
          <w:rFonts w:ascii="Calibri" w:eastAsia="Calibri" w:hAnsi="Calibri" w:cs="Calibri"/>
          <w:sz w:val="24"/>
          <w:szCs w:val="24"/>
        </w:rPr>
        <w:t>The subgroup provided invaluable advice and support to NatureScot staff</w:t>
      </w:r>
      <w:r w:rsidR="007E38C3">
        <w:rPr>
          <w:rFonts w:ascii="Calibri" w:eastAsia="Calibri" w:hAnsi="Calibri" w:cs="Calibri"/>
          <w:sz w:val="24"/>
          <w:szCs w:val="24"/>
        </w:rPr>
        <w:t>. The production and continued refinement of their report provided the first comprehensive view around the knowledge base pertaining to the H5N1 outbreak in Scotland</w:t>
      </w:r>
      <w:r w:rsidR="007E38C3">
        <w:rPr>
          <w:rStyle w:val="FootnoteReference"/>
          <w:rFonts w:ascii="Calibri" w:eastAsia="Calibri" w:hAnsi="Calibri" w:cs="Calibri"/>
          <w:sz w:val="24"/>
          <w:szCs w:val="24"/>
        </w:rPr>
        <w:footnoteReference w:id="1"/>
      </w:r>
      <w:r w:rsidR="007E38C3">
        <w:rPr>
          <w:rFonts w:ascii="Calibri" w:eastAsia="Calibri" w:hAnsi="Calibri" w:cs="Calibri"/>
          <w:sz w:val="24"/>
          <w:szCs w:val="24"/>
        </w:rPr>
        <w:t xml:space="preserve">. The report provided the basis for stronger policy decision making within NatureScot and the Scottish Government </w:t>
      </w:r>
      <w:r w:rsidR="00F431A2">
        <w:rPr>
          <w:rFonts w:ascii="Calibri" w:eastAsia="Calibri" w:hAnsi="Calibri" w:cs="Calibri"/>
          <w:sz w:val="24"/>
          <w:szCs w:val="24"/>
        </w:rPr>
        <w:t xml:space="preserve">Avian Flu </w:t>
      </w:r>
      <w:r w:rsidR="007E38C3">
        <w:rPr>
          <w:rFonts w:ascii="Calibri" w:eastAsia="Calibri" w:hAnsi="Calibri" w:cs="Calibri"/>
          <w:sz w:val="24"/>
          <w:szCs w:val="24"/>
        </w:rPr>
        <w:t>Response Plan</w:t>
      </w:r>
      <w:r w:rsidR="00F431A2">
        <w:rPr>
          <w:rStyle w:val="FootnoteReference"/>
          <w:rFonts w:ascii="Calibri" w:eastAsia="Calibri" w:hAnsi="Calibri" w:cs="Calibri"/>
          <w:sz w:val="24"/>
          <w:szCs w:val="24"/>
        </w:rPr>
        <w:footnoteReference w:id="2"/>
      </w:r>
      <w:r w:rsidR="007E38C3">
        <w:rPr>
          <w:rFonts w:ascii="Calibri" w:eastAsia="Calibri" w:hAnsi="Calibri" w:cs="Calibri"/>
          <w:sz w:val="24"/>
          <w:szCs w:val="24"/>
        </w:rPr>
        <w:t xml:space="preserve"> </w:t>
      </w:r>
    </w:p>
    <w:p w14:paraId="2E443B2F" w14:textId="77777777" w:rsidR="00F431A2" w:rsidRDefault="00F431A2" w:rsidP="00F431A2">
      <w:pPr>
        <w:pStyle w:val="ListParagraph"/>
        <w:spacing w:before="120" w:after="120" w:line="276" w:lineRule="auto"/>
        <w:ind w:left="714"/>
        <w:jc w:val="both"/>
        <w:rPr>
          <w:rFonts w:ascii="Calibri" w:eastAsia="Calibri" w:hAnsi="Calibri" w:cs="Calibri"/>
          <w:sz w:val="24"/>
          <w:szCs w:val="24"/>
        </w:rPr>
      </w:pPr>
    </w:p>
    <w:p w14:paraId="78F712D6" w14:textId="57C50E81" w:rsidR="00885C8C" w:rsidRDefault="00F431A2" w:rsidP="002914C1">
      <w:pPr>
        <w:pStyle w:val="ListParagraph"/>
        <w:numPr>
          <w:ilvl w:val="0"/>
          <w:numId w:val="44"/>
        </w:numPr>
        <w:spacing w:before="120" w:after="120" w:line="276" w:lineRule="auto"/>
        <w:ind w:left="714" w:hanging="357"/>
        <w:jc w:val="both"/>
        <w:rPr>
          <w:rFonts w:ascii="Calibri" w:eastAsia="Calibri" w:hAnsi="Calibri" w:cs="Calibri"/>
          <w:sz w:val="24"/>
          <w:szCs w:val="24"/>
        </w:rPr>
      </w:pPr>
      <w:r>
        <w:rPr>
          <w:rFonts w:ascii="Calibri" w:eastAsia="Calibri" w:hAnsi="Calibri" w:cs="Calibri"/>
          <w:sz w:val="24"/>
          <w:szCs w:val="24"/>
        </w:rPr>
        <w:t>The subgroup</w:t>
      </w:r>
      <w:r w:rsidR="00885C8C">
        <w:rPr>
          <w:rFonts w:ascii="Calibri" w:eastAsia="Calibri" w:hAnsi="Calibri" w:cs="Calibri"/>
          <w:sz w:val="24"/>
          <w:szCs w:val="24"/>
        </w:rPr>
        <w:t xml:space="preserve"> has not as a whole met collectively since the last update provided to SAC. </w:t>
      </w:r>
      <w:r w:rsidR="00E64FFB">
        <w:rPr>
          <w:rFonts w:ascii="Calibri" w:eastAsia="Calibri" w:hAnsi="Calibri" w:cs="Calibri"/>
          <w:sz w:val="24"/>
          <w:szCs w:val="24"/>
        </w:rPr>
        <w:t xml:space="preserve"> </w:t>
      </w:r>
      <w:r w:rsidR="00885C8C">
        <w:rPr>
          <w:rFonts w:ascii="Calibri" w:eastAsia="Calibri" w:hAnsi="Calibri" w:cs="Calibri"/>
          <w:sz w:val="24"/>
          <w:szCs w:val="24"/>
        </w:rPr>
        <w:t xml:space="preserve">Individuals from the group have however continued to provide invaluable advice on specific topics such as serology testing, review of published papers on removal of carcasses, environmental testing and implications of HPAI outbreaks abroad. </w:t>
      </w:r>
      <w:r w:rsidR="00902553">
        <w:rPr>
          <w:rFonts w:ascii="Calibri" w:eastAsia="Calibri" w:hAnsi="Calibri" w:cs="Calibri"/>
          <w:sz w:val="24"/>
          <w:szCs w:val="24"/>
        </w:rPr>
        <w:t xml:space="preserve">The subgroup has facilitated a stronger relationship between NatureScot and key </w:t>
      </w:r>
      <w:r w:rsidR="00902553">
        <w:rPr>
          <w:rFonts w:ascii="Calibri" w:eastAsia="Calibri" w:hAnsi="Calibri" w:cs="Calibri"/>
          <w:sz w:val="24"/>
          <w:szCs w:val="24"/>
        </w:rPr>
        <w:lastRenderedPageBreak/>
        <w:t xml:space="preserve">researchers. </w:t>
      </w:r>
      <w:r w:rsidR="00E64FFB">
        <w:rPr>
          <w:rFonts w:ascii="Calibri" w:eastAsia="Calibri" w:hAnsi="Calibri" w:cs="Calibri"/>
          <w:sz w:val="24"/>
          <w:szCs w:val="24"/>
        </w:rPr>
        <w:t xml:space="preserve"> </w:t>
      </w:r>
      <w:r w:rsidR="00313257">
        <w:rPr>
          <w:rFonts w:ascii="Calibri" w:eastAsia="Calibri" w:hAnsi="Calibri" w:cs="Calibri"/>
          <w:sz w:val="24"/>
          <w:szCs w:val="24"/>
        </w:rPr>
        <w:t xml:space="preserve">Thus while there may not be a requirement for the subgroup to formally meet, members have agreed to </w:t>
      </w:r>
      <w:r w:rsidR="00F04FA2">
        <w:rPr>
          <w:rFonts w:ascii="Calibri" w:eastAsia="Calibri" w:hAnsi="Calibri" w:cs="Calibri"/>
          <w:sz w:val="24"/>
          <w:szCs w:val="24"/>
        </w:rPr>
        <w:t>be available to discuss related issues as they arise.</w:t>
      </w:r>
    </w:p>
    <w:p w14:paraId="52CD9015" w14:textId="77777777" w:rsidR="00885C8C" w:rsidRPr="00885C8C" w:rsidRDefault="00885C8C" w:rsidP="00885C8C">
      <w:pPr>
        <w:pStyle w:val="ListParagraph"/>
        <w:spacing w:before="120" w:after="120" w:line="276" w:lineRule="auto"/>
        <w:ind w:left="714"/>
        <w:jc w:val="both"/>
        <w:rPr>
          <w:rFonts w:ascii="Calibri" w:eastAsia="Calibri" w:hAnsi="Calibri" w:cs="Calibri"/>
          <w:sz w:val="24"/>
          <w:szCs w:val="24"/>
        </w:rPr>
      </w:pPr>
    </w:p>
    <w:p w14:paraId="056FD5A0" w14:textId="3DCA3DBC" w:rsidR="002914C1" w:rsidRPr="00885C8C" w:rsidRDefault="00885C8C" w:rsidP="002914C1">
      <w:pPr>
        <w:pStyle w:val="ListParagraph"/>
        <w:numPr>
          <w:ilvl w:val="0"/>
          <w:numId w:val="44"/>
        </w:numPr>
        <w:spacing w:before="120" w:after="120" w:line="276" w:lineRule="auto"/>
        <w:ind w:left="714" w:hanging="357"/>
        <w:jc w:val="both"/>
        <w:rPr>
          <w:rFonts w:ascii="Calibri" w:eastAsia="Calibri" w:hAnsi="Calibri" w:cs="Calibri"/>
          <w:sz w:val="24"/>
          <w:szCs w:val="24"/>
        </w:rPr>
      </w:pPr>
      <w:r>
        <w:rPr>
          <w:rFonts w:ascii="Calibri" w:eastAsia="Calibri" w:hAnsi="Calibri" w:cs="Calibri"/>
          <w:i/>
          <w:iCs/>
          <w:sz w:val="24"/>
          <w:szCs w:val="24"/>
        </w:rPr>
        <w:t>Positive wild bird cases in Scotland</w:t>
      </w:r>
      <w:r w:rsidR="00E64FFB">
        <w:rPr>
          <w:rFonts w:ascii="Calibri" w:eastAsia="Calibri" w:hAnsi="Calibri" w:cs="Calibri"/>
          <w:i/>
          <w:iCs/>
          <w:sz w:val="24"/>
          <w:szCs w:val="24"/>
        </w:rPr>
        <w:t xml:space="preserve"> </w:t>
      </w:r>
      <w:r w:rsidR="002914C1" w:rsidRPr="00885C8C">
        <w:rPr>
          <w:rFonts w:ascii="Calibri" w:eastAsia="Calibri" w:hAnsi="Calibri" w:cs="Calibri"/>
          <w:i/>
          <w:iCs/>
          <w:sz w:val="24"/>
          <w:szCs w:val="24"/>
        </w:rPr>
        <w:t>-</w:t>
      </w:r>
      <w:r w:rsidR="002914C1" w:rsidRPr="00885C8C">
        <w:rPr>
          <w:rFonts w:ascii="Calibri" w:eastAsia="Calibri" w:hAnsi="Calibri" w:cs="Calibri"/>
          <w:sz w:val="24"/>
          <w:szCs w:val="24"/>
        </w:rPr>
        <w:t xml:space="preserve"> There have been 6 positive findings in Scotland this winter (samples collected since 1 Oct) in 5 species: gannet, pheasant, sparrow hawk, herring gull</w:t>
      </w:r>
      <w:r w:rsidR="00902553">
        <w:rPr>
          <w:rFonts w:ascii="Calibri" w:eastAsia="Calibri" w:hAnsi="Calibri" w:cs="Calibri"/>
          <w:sz w:val="24"/>
          <w:szCs w:val="24"/>
        </w:rPr>
        <w:t xml:space="preserve"> and</w:t>
      </w:r>
      <w:r w:rsidR="002914C1" w:rsidRPr="00885C8C">
        <w:rPr>
          <w:rFonts w:ascii="Calibri" w:eastAsia="Calibri" w:hAnsi="Calibri" w:cs="Calibri"/>
          <w:sz w:val="24"/>
          <w:szCs w:val="24"/>
        </w:rPr>
        <w:t xml:space="preserve"> shag. The last positive in Scotland was 26 November (herring gull at Solway) since then there have been over 50 samples tested; all of which presented negative results. Over the same period last year there were approximately 100 positive findings out of 140 samples tested.</w:t>
      </w:r>
    </w:p>
    <w:p w14:paraId="3990734F" w14:textId="77777777" w:rsidR="002914C1" w:rsidRPr="00885C8C" w:rsidRDefault="002914C1" w:rsidP="002914C1">
      <w:pPr>
        <w:pStyle w:val="ListParagraph"/>
        <w:spacing w:before="120" w:after="120" w:line="276" w:lineRule="auto"/>
        <w:ind w:left="714"/>
        <w:jc w:val="both"/>
        <w:rPr>
          <w:rFonts w:ascii="Calibri" w:eastAsia="Calibri" w:hAnsi="Calibri" w:cs="Calibri"/>
          <w:sz w:val="24"/>
          <w:szCs w:val="24"/>
        </w:rPr>
      </w:pPr>
    </w:p>
    <w:p w14:paraId="53D5EB51" w14:textId="52387B19" w:rsidR="002914C1" w:rsidRPr="00885C8C" w:rsidRDefault="002914C1" w:rsidP="00316155">
      <w:pPr>
        <w:pStyle w:val="ListParagraph"/>
        <w:numPr>
          <w:ilvl w:val="0"/>
          <w:numId w:val="44"/>
        </w:numPr>
        <w:spacing w:before="120" w:after="120" w:line="276" w:lineRule="auto"/>
        <w:ind w:left="714" w:hanging="357"/>
        <w:jc w:val="both"/>
        <w:rPr>
          <w:rFonts w:ascii="Calibri" w:eastAsia="Calibri" w:hAnsi="Calibri" w:cs="Calibri"/>
          <w:sz w:val="24"/>
          <w:szCs w:val="24"/>
        </w:rPr>
      </w:pPr>
      <w:r w:rsidRPr="00885C8C">
        <w:rPr>
          <w:rFonts w:ascii="Calibri" w:eastAsia="Calibri" w:hAnsi="Calibri" w:cs="Calibri"/>
          <w:i/>
          <w:iCs/>
          <w:sz w:val="24"/>
          <w:szCs w:val="24"/>
        </w:rPr>
        <w:t>Positive wild bird cases in the UK</w:t>
      </w:r>
      <w:r w:rsidRPr="00885C8C">
        <w:rPr>
          <w:rFonts w:ascii="Calibri" w:eastAsia="Calibri" w:hAnsi="Calibri" w:cs="Calibri"/>
          <w:sz w:val="24"/>
          <w:szCs w:val="24"/>
        </w:rPr>
        <w:t xml:space="preserve"> - There have been nearly 800 tests carried out in UK since 1 October, with only 27 testing positive. The positive tests ranged across 15 species and (in addition to those listed above) were: whooper swan, mute swan, Canada goose, greylag goose, buzzard, merlin, </w:t>
      </w:r>
      <w:r w:rsidR="0003376E">
        <w:rPr>
          <w:rFonts w:ascii="Calibri" w:eastAsia="Calibri" w:hAnsi="Calibri" w:cs="Calibri"/>
          <w:sz w:val="24"/>
          <w:szCs w:val="24"/>
        </w:rPr>
        <w:t>common gull</w:t>
      </w:r>
      <w:r w:rsidRPr="00885C8C">
        <w:rPr>
          <w:rFonts w:ascii="Calibri" w:eastAsia="Calibri" w:hAnsi="Calibri" w:cs="Calibri"/>
          <w:sz w:val="24"/>
          <w:szCs w:val="24"/>
        </w:rPr>
        <w:t xml:space="preserve">, razorbill, </w:t>
      </w:r>
      <w:r w:rsidR="0003376E">
        <w:rPr>
          <w:rFonts w:ascii="Calibri" w:eastAsia="Calibri" w:hAnsi="Calibri" w:cs="Calibri"/>
          <w:sz w:val="24"/>
          <w:szCs w:val="24"/>
        </w:rPr>
        <w:t>lesser</w:t>
      </w:r>
      <w:r w:rsidRPr="00885C8C">
        <w:rPr>
          <w:rFonts w:ascii="Calibri" w:eastAsia="Calibri" w:hAnsi="Calibri" w:cs="Calibri"/>
          <w:sz w:val="24"/>
          <w:szCs w:val="24"/>
        </w:rPr>
        <w:t xml:space="preserve"> black-backed gull. </w:t>
      </w:r>
      <w:r w:rsidR="0003376E">
        <w:rPr>
          <w:rFonts w:ascii="Calibri" w:eastAsia="Calibri" w:hAnsi="Calibri" w:cs="Calibri"/>
          <w:sz w:val="24"/>
          <w:szCs w:val="24"/>
        </w:rPr>
        <w:t xml:space="preserve"> </w:t>
      </w:r>
      <w:r w:rsidR="0003376E" w:rsidRPr="0003376E">
        <w:rPr>
          <w:rFonts w:ascii="Calibri" w:eastAsia="Calibri" w:hAnsi="Calibri" w:cs="Calibri"/>
          <w:sz w:val="24"/>
          <w:szCs w:val="24"/>
        </w:rPr>
        <w:t>This total includes a great black-backed gull collected from Scotland in September which tested positive in October.</w:t>
      </w:r>
      <w:r w:rsidR="0003376E">
        <w:rPr>
          <w:rFonts w:ascii="Calibri" w:eastAsia="Calibri" w:hAnsi="Calibri" w:cs="Calibri"/>
          <w:sz w:val="24"/>
          <w:szCs w:val="24"/>
        </w:rPr>
        <w:t xml:space="preserve">  </w:t>
      </w:r>
      <w:r w:rsidRPr="00885C8C">
        <w:rPr>
          <w:rFonts w:ascii="Calibri" w:eastAsia="Calibri" w:hAnsi="Calibri" w:cs="Calibri"/>
          <w:sz w:val="24"/>
          <w:szCs w:val="24"/>
        </w:rPr>
        <w:t xml:space="preserve">Over </w:t>
      </w:r>
      <w:r w:rsidR="000E600E" w:rsidRPr="00885C8C">
        <w:rPr>
          <w:rFonts w:ascii="Calibri" w:eastAsia="Calibri" w:hAnsi="Calibri" w:cs="Calibri"/>
          <w:sz w:val="24"/>
          <w:szCs w:val="24"/>
        </w:rPr>
        <w:t xml:space="preserve">the </w:t>
      </w:r>
      <w:r w:rsidRPr="00885C8C">
        <w:rPr>
          <w:rFonts w:ascii="Calibri" w:eastAsia="Calibri" w:hAnsi="Calibri" w:cs="Calibri"/>
          <w:sz w:val="24"/>
          <w:szCs w:val="24"/>
        </w:rPr>
        <w:t>same period last year there were approx</w:t>
      </w:r>
      <w:r w:rsidR="001C047B" w:rsidRPr="00885C8C">
        <w:rPr>
          <w:rFonts w:ascii="Calibri" w:eastAsia="Calibri" w:hAnsi="Calibri" w:cs="Calibri"/>
          <w:sz w:val="24"/>
          <w:szCs w:val="24"/>
        </w:rPr>
        <w:t>imately</w:t>
      </w:r>
      <w:r w:rsidRPr="00885C8C">
        <w:rPr>
          <w:rFonts w:ascii="Calibri" w:eastAsia="Calibri" w:hAnsi="Calibri" w:cs="Calibri"/>
          <w:sz w:val="24"/>
          <w:szCs w:val="24"/>
        </w:rPr>
        <w:t xml:space="preserve"> 800 positive UK findings out of 1,500 samples tested</w:t>
      </w:r>
      <w:r w:rsidR="001C047B" w:rsidRPr="00885C8C">
        <w:rPr>
          <w:rFonts w:ascii="Calibri" w:eastAsia="Calibri" w:hAnsi="Calibri" w:cs="Calibri"/>
          <w:sz w:val="24"/>
          <w:szCs w:val="24"/>
        </w:rPr>
        <w:t>.</w:t>
      </w:r>
    </w:p>
    <w:p w14:paraId="60691AAD" w14:textId="77777777" w:rsidR="002914C1" w:rsidRPr="00885C8C" w:rsidRDefault="002914C1" w:rsidP="002914C1">
      <w:pPr>
        <w:pStyle w:val="ListParagraph"/>
        <w:spacing w:before="120" w:after="120" w:line="276" w:lineRule="auto"/>
        <w:ind w:left="714"/>
        <w:jc w:val="both"/>
        <w:rPr>
          <w:rFonts w:ascii="Calibri" w:eastAsia="Calibri" w:hAnsi="Calibri" w:cs="Calibri"/>
          <w:sz w:val="24"/>
          <w:szCs w:val="24"/>
        </w:rPr>
      </w:pPr>
    </w:p>
    <w:p w14:paraId="44714F4C" w14:textId="427B52DA" w:rsidR="002914C1" w:rsidRPr="00885C8C" w:rsidRDefault="002914C1" w:rsidP="0097116E">
      <w:pPr>
        <w:pStyle w:val="ListParagraph"/>
        <w:numPr>
          <w:ilvl w:val="0"/>
          <w:numId w:val="44"/>
        </w:numPr>
        <w:spacing w:before="120" w:after="120" w:line="276" w:lineRule="auto"/>
        <w:ind w:left="714" w:hanging="357"/>
        <w:jc w:val="both"/>
        <w:rPr>
          <w:rFonts w:ascii="Calibri" w:eastAsia="Calibri" w:hAnsi="Calibri" w:cs="Calibri"/>
          <w:sz w:val="24"/>
          <w:szCs w:val="24"/>
        </w:rPr>
      </w:pPr>
      <w:r w:rsidRPr="00885C8C">
        <w:rPr>
          <w:rFonts w:ascii="Calibri" w:eastAsia="Calibri" w:hAnsi="Calibri" w:cs="Calibri"/>
          <w:i/>
          <w:iCs/>
          <w:sz w:val="24"/>
          <w:szCs w:val="24"/>
        </w:rPr>
        <w:t>NatureScot mortality surveillance networ</w:t>
      </w:r>
      <w:r w:rsidR="003E22F8" w:rsidRPr="00885C8C">
        <w:rPr>
          <w:rFonts w:ascii="Calibri" w:eastAsia="Calibri" w:hAnsi="Calibri" w:cs="Calibri"/>
          <w:i/>
          <w:iCs/>
          <w:sz w:val="24"/>
          <w:szCs w:val="24"/>
        </w:rPr>
        <w:t>k</w:t>
      </w:r>
      <w:r w:rsidR="003E22F8" w:rsidRPr="00885C8C">
        <w:rPr>
          <w:rFonts w:ascii="Calibri" w:eastAsia="Calibri" w:hAnsi="Calibri" w:cs="Calibri"/>
          <w:sz w:val="24"/>
          <w:szCs w:val="24"/>
        </w:rPr>
        <w:t xml:space="preserve"> -</w:t>
      </w:r>
      <w:r w:rsidR="00C13B45" w:rsidRPr="00885C8C">
        <w:rPr>
          <w:rFonts w:ascii="Calibri" w:eastAsia="Calibri" w:hAnsi="Calibri" w:cs="Calibri"/>
          <w:sz w:val="24"/>
          <w:szCs w:val="24"/>
        </w:rPr>
        <w:t xml:space="preserve"> </w:t>
      </w:r>
      <w:r w:rsidRPr="00885C8C">
        <w:rPr>
          <w:rFonts w:ascii="Calibri" w:eastAsia="Calibri" w:hAnsi="Calibri" w:cs="Calibri"/>
          <w:sz w:val="24"/>
          <w:szCs w:val="24"/>
        </w:rPr>
        <w:t>Our mortality surveillance network comprises NatureScot site staff</w:t>
      </w:r>
      <w:r w:rsidR="00E64FFB">
        <w:rPr>
          <w:rFonts w:ascii="Calibri" w:eastAsia="Calibri" w:hAnsi="Calibri" w:cs="Calibri"/>
          <w:sz w:val="24"/>
          <w:szCs w:val="24"/>
        </w:rPr>
        <w:t>,</w:t>
      </w:r>
      <w:r w:rsidRPr="00885C8C">
        <w:rPr>
          <w:rFonts w:ascii="Calibri" w:eastAsia="Calibri" w:hAnsi="Calibri" w:cs="Calibri"/>
          <w:sz w:val="24"/>
          <w:szCs w:val="24"/>
        </w:rPr>
        <w:t xml:space="preserve"> RSPB and NTS site managers, local authority rangers and a small number of trusted volunteers.</w:t>
      </w:r>
      <w:r w:rsidR="001C047B" w:rsidRPr="00885C8C">
        <w:rPr>
          <w:rFonts w:ascii="Calibri" w:eastAsia="Calibri" w:hAnsi="Calibri" w:cs="Calibri"/>
          <w:sz w:val="24"/>
          <w:szCs w:val="24"/>
        </w:rPr>
        <w:t xml:space="preserve"> The w</w:t>
      </w:r>
      <w:r w:rsidRPr="00885C8C">
        <w:rPr>
          <w:rFonts w:ascii="Calibri" w:eastAsia="Calibri" w:hAnsi="Calibri" w:cs="Calibri"/>
          <w:sz w:val="24"/>
          <w:szCs w:val="24"/>
        </w:rPr>
        <w:t xml:space="preserve">inter network covers sites of importance for wintering waterfowl while </w:t>
      </w:r>
      <w:r w:rsidR="00E64FFB">
        <w:rPr>
          <w:rFonts w:ascii="Calibri" w:eastAsia="Calibri" w:hAnsi="Calibri" w:cs="Calibri"/>
          <w:sz w:val="24"/>
          <w:szCs w:val="24"/>
        </w:rPr>
        <w:t xml:space="preserve">the </w:t>
      </w:r>
      <w:r w:rsidRPr="00885C8C">
        <w:rPr>
          <w:rFonts w:ascii="Calibri" w:eastAsia="Calibri" w:hAnsi="Calibri" w:cs="Calibri"/>
          <w:sz w:val="24"/>
          <w:szCs w:val="24"/>
        </w:rPr>
        <w:t>summer network focuses on key sites for seabird species.</w:t>
      </w:r>
      <w:r w:rsidR="001C047B" w:rsidRPr="00885C8C">
        <w:rPr>
          <w:rFonts w:ascii="Calibri" w:eastAsia="Calibri" w:hAnsi="Calibri" w:cs="Calibri"/>
          <w:sz w:val="24"/>
          <w:szCs w:val="24"/>
        </w:rPr>
        <w:t xml:space="preserve"> The key purpose of the network is to provide early intelligence on unusual mortality</w:t>
      </w:r>
      <w:r w:rsidR="000E600E" w:rsidRPr="00885C8C">
        <w:rPr>
          <w:rFonts w:ascii="Calibri" w:eastAsia="Calibri" w:hAnsi="Calibri" w:cs="Calibri"/>
          <w:sz w:val="24"/>
          <w:szCs w:val="24"/>
        </w:rPr>
        <w:t xml:space="preserve"> with the </w:t>
      </w:r>
      <w:r w:rsidRPr="00885C8C">
        <w:rPr>
          <w:rFonts w:ascii="Calibri" w:eastAsia="Calibri" w:hAnsi="Calibri" w:cs="Calibri"/>
          <w:sz w:val="24"/>
          <w:szCs w:val="24"/>
        </w:rPr>
        <w:t>sightings reported via the Epicollect App.</w:t>
      </w:r>
      <w:r w:rsidR="000E600E" w:rsidRPr="00885C8C">
        <w:rPr>
          <w:rFonts w:ascii="Calibri" w:eastAsia="Calibri" w:hAnsi="Calibri" w:cs="Calibri"/>
          <w:sz w:val="24"/>
          <w:szCs w:val="24"/>
        </w:rPr>
        <w:t xml:space="preserve"> </w:t>
      </w:r>
      <w:r w:rsidRPr="00885C8C">
        <w:rPr>
          <w:rFonts w:ascii="Calibri" w:eastAsia="Calibri" w:hAnsi="Calibri" w:cs="Calibri"/>
          <w:sz w:val="24"/>
          <w:szCs w:val="24"/>
        </w:rPr>
        <w:t>13.5K sick and dead birds have been reported since Epicollect started in November 2023.</w:t>
      </w:r>
      <w:r w:rsidR="00C90A75" w:rsidRPr="00885C8C">
        <w:rPr>
          <w:rFonts w:ascii="Calibri" w:eastAsia="Calibri" w:hAnsi="Calibri" w:cs="Calibri"/>
          <w:sz w:val="24"/>
          <w:szCs w:val="24"/>
        </w:rPr>
        <w:t xml:space="preserve">  </w:t>
      </w:r>
      <w:r w:rsidRPr="00885C8C">
        <w:rPr>
          <w:rFonts w:ascii="Calibri" w:eastAsia="Calibri" w:hAnsi="Calibri" w:cs="Calibri"/>
          <w:sz w:val="24"/>
          <w:szCs w:val="24"/>
        </w:rPr>
        <w:t>Fewer dead wild birds have been reported this winter; around 1K compared to 2.7K by same period last year.</w:t>
      </w:r>
    </w:p>
    <w:p w14:paraId="45238E34" w14:textId="77777777" w:rsidR="004B1368" w:rsidRPr="00885C8C" w:rsidRDefault="004B1368" w:rsidP="004B1368">
      <w:pPr>
        <w:pStyle w:val="ListParagraph"/>
        <w:rPr>
          <w:rFonts w:ascii="Calibri" w:eastAsia="Calibri" w:hAnsi="Calibri" w:cs="Calibri"/>
          <w:sz w:val="24"/>
          <w:szCs w:val="24"/>
        </w:rPr>
      </w:pPr>
    </w:p>
    <w:p w14:paraId="484C01FE" w14:textId="2400E3FE" w:rsidR="002914C1" w:rsidRPr="00885C8C" w:rsidRDefault="009B20A4" w:rsidP="00B77F45">
      <w:pPr>
        <w:pStyle w:val="ListParagraph"/>
        <w:numPr>
          <w:ilvl w:val="0"/>
          <w:numId w:val="44"/>
        </w:numPr>
        <w:spacing w:before="120" w:after="120" w:line="276" w:lineRule="auto"/>
        <w:ind w:left="714" w:hanging="357"/>
        <w:jc w:val="both"/>
        <w:rPr>
          <w:rFonts w:ascii="Calibri" w:eastAsia="Calibri" w:hAnsi="Calibri" w:cs="Calibri"/>
          <w:sz w:val="24"/>
          <w:szCs w:val="24"/>
        </w:rPr>
      </w:pPr>
      <w:r w:rsidRPr="00885C8C">
        <w:rPr>
          <w:rFonts w:ascii="Calibri" w:eastAsia="Calibri" w:hAnsi="Calibri" w:cs="Calibri"/>
          <w:i/>
          <w:iCs/>
          <w:sz w:val="24"/>
          <w:szCs w:val="24"/>
        </w:rPr>
        <w:t>Support for the GB Wild Bird Surveillance Scheme</w:t>
      </w:r>
      <w:r w:rsidRPr="00885C8C">
        <w:rPr>
          <w:rFonts w:ascii="Calibri" w:eastAsia="Calibri" w:hAnsi="Calibri" w:cs="Calibri"/>
          <w:sz w:val="24"/>
          <w:szCs w:val="24"/>
        </w:rPr>
        <w:t xml:space="preserve"> – </w:t>
      </w:r>
      <w:r w:rsidR="002914C1" w:rsidRPr="00885C8C">
        <w:rPr>
          <w:rFonts w:ascii="Calibri" w:eastAsia="Calibri" w:hAnsi="Calibri" w:cs="Calibri"/>
          <w:sz w:val="24"/>
          <w:szCs w:val="24"/>
        </w:rPr>
        <w:t>We</w:t>
      </w:r>
      <w:r w:rsidRPr="00885C8C">
        <w:rPr>
          <w:rFonts w:ascii="Calibri" w:eastAsia="Calibri" w:hAnsi="Calibri" w:cs="Calibri"/>
          <w:sz w:val="24"/>
          <w:szCs w:val="24"/>
        </w:rPr>
        <w:t xml:space="preserve"> have </w:t>
      </w:r>
      <w:r w:rsidR="002914C1" w:rsidRPr="00885C8C">
        <w:rPr>
          <w:rFonts w:ascii="Calibri" w:eastAsia="Calibri" w:hAnsi="Calibri" w:cs="Calibri"/>
          <w:sz w:val="24"/>
          <w:szCs w:val="24"/>
        </w:rPr>
        <w:t>built up a team of 46 individuals (mainly NatureScot staff, some RSPB, NTS, volunteers)</w:t>
      </w:r>
      <w:r w:rsidRPr="00885C8C">
        <w:rPr>
          <w:rFonts w:ascii="Calibri" w:eastAsia="Calibri" w:hAnsi="Calibri" w:cs="Calibri"/>
          <w:sz w:val="24"/>
          <w:szCs w:val="24"/>
        </w:rPr>
        <w:t xml:space="preserve"> who are</w:t>
      </w:r>
      <w:r w:rsidR="002914C1" w:rsidRPr="00885C8C">
        <w:rPr>
          <w:rFonts w:ascii="Calibri" w:eastAsia="Calibri" w:hAnsi="Calibri" w:cs="Calibri"/>
          <w:sz w:val="24"/>
          <w:szCs w:val="24"/>
        </w:rPr>
        <w:t xml:space="preserve"> trained and equipped to collect samples from dead wild birds (from areas where</w:t>
      </w:r>
      <w:r w:rsidRPr="00885C8C">
        <w:rPr>
          <w:rFonts w:ascii="Calibri" w:eastAsia="Calibri" w:hAnsi="Calibri" w:cs="Calibri"/>
          <w:sz w:val="24"/>
          <w:szCs w:val="24"/>
        </w:rPr>
        <w:t xml:space="preserve"> it is difficult for the</w:t>
      </w:r>
      <w:r w:rsidR="002914C1" w:rsidRPr="00885C8C">
        <w:rPr>
          <w:rFonts w:ascii="Calibri" w:eastAsia="Calibri" w:hAnsi="Calibri" w:cs="Calibri"/>
          <w:sz w:val="24"/>
          <w:szCs w:val="24"/>
        </w:rPr>
        <w:t xml:space="preserve"> APHA contracted collector </w:t>
      </w:r>
      <w:r w:rsidR="00E64FFB">
        <w:rPr>
          <w:rFonts w:ascii="Calibri" w:eastAsia="Calibri" w:hAnsi="Calibri" w:cs="Calibri"/>
          <w:sz w:val="24"/>
          <w:szCs w:val="24"/>
        </w:rPr>
        <w:t>to</w:t>
      </w:r>
      <w:r w:rsidR="002914C1" w:rsidRPr="00885C8C">
        <w:rPr>
          <w:rFonts w:ascii="Calibri" w:eastAsia="Calibri" w:hAnsi="Calibri" w:cs="Calibri"/>
          <w:sz w:val="24"/>
          <w:szCs w:val="24"/>
        </w:rPr>
        <w:t xml:space="preserve"> cover)</w:t>
      </w:r>
      <w:r w:rsidRPr="00885C8C">
        <w:rPr>
          <w:rFonts w:ascii="Calibri" w:eastAsia="Calibri" w:hAnsi="Calibri" w:cs="Calibri"/>
          <w:sz w:val="24"/>
          <w:szCs w:val="24"/>
        </w:rPr>
        <w:t xml:space="preserve">. </w:t>
      </w:r>
      <w:r w:rsidR="002914C1" w:rsidRPr="00885C8C">
        <w:rPr>
          <w:rFonts w:ascii="Calibri" w:eastAsia="Calibri" w:hAnsi="Calibri" w:cs="Calibri"/>
          <w:sz w:val="24"/>
          <w:szCs w:val="24"/>
        </w:rPr>
        <w:t xml:space="preserve">We have collected 145 samples in total (since Nov 2022) 32 samples this winter so far, 89 samples last summer and 24 samples last winter. </w:t>
      </w:r>
      <w:r w:rsidRPr="00885C8C">
        <w:rPr>
          <w:rFonts w:ascii="Calibri" w:eastAsia="Calibri" w:hAnsi="Calibri" w:cs="Calibri"/>
          <w:sz w:val="24"/>
          <w:szCs w:val="24"/>
        </w:rPr>
        <w:t xml:space="preserve"> Th</w:t>
      </w:r>
      <w:r w:rsidR="004A7F68" w:rsidRPr="00885C8C">
        <w:rPr>
          <w:rFonts w:ascii="Calibri" w:eastAsia="Calibri" w:hAnsi="Calibri" w:cs="Calibri"/>
          <w:sz w:val="24"/>
          <w:szCs w:val="24"/>
        </w:rPr>
        <w:t>is</w:t>
      </w:r>
      <w:r w:rsidRPr="00885C8C">
        <w:rPr>
          <w:rFonts w:ascii="Calibri" w:eastAsia="Calibri" w:hAnsi="Calibri" w:cs="Calibri"/>
          <w:sz w:val="24"/>
          <w:szCs w:val="24"/>
        </w:rPr>
        <w:t xml:space="preserve"> support has also allowed us to take samples from birds that would not have otherwise met the GB Wild Bird Surveillance Scheme triage but </w:t>
      </w:r>
      <w:r w:rsidR="004A7F68" w:rsidRPr="00885C8C">
        <w:rPr>
          <w:rFonts w:ascii="Calibri" w:eastAsia="Calibri" w:hAnsi="Calibri" w:cs="Calibri"/>
          <w:sz w:val="24"/>
          <w:szCs w:val="24"/>
        </w:rPr>
        <w:t>were deemed by us to be important from a conservation management perspective.</w:t>
      </w:r>
    </w:p>
    <w:p w14:paraId="070FAC82" w14:textId="77777777" w:rsidR="002914C1" w:rsidRPr="00885C8C" w:rsidRDefault="002914C1" w:rsidP="004A7F68">
      <w:pPr>
        <w:pStyle w:val="ListParagraph"/>
        <w:spacing w:before="120" w:after="120" w:line="276" w:lineRule="auto"/>
        <w:ind w:left="714"/>
        <w:jc w:val="both"/>
        <w:rPr>
          <w:rFonts w:ascii="Calibri" w:eastAsia="Calibri" w:hAnsi="Calibri" w:cs="Calibri"/>
          <w:sz w:val="24"/>
          <w:szCs w:val="24"/>
        </w:rPr>
      </w:pPr>
    </w:p>
    <w:p w14:paraId="2DB30ADB" w14:textId="68B57727" w:rsidR="002914C1" w:rsidRPr="00885C8C" w:rsidRDefault="004A7F68" w:rsidP="00AE69BB">
      <w:pPr>
        <w:pStyle w:val="ListParagraph"/>
        <w:numPr>
          <w:ilvl w:val="0"/>
          <w:numId w:val="44"/>
        </w:numPr>
        <w:spacing w:before="120" w:after="120" w:line="276" w:lineRule="auto"/>
        <w:ind w:left="714" w:hanging="357"/>
        <w:jc w:val="both"/>
        <w:rPr>
          <w:rFonts w:ascii="Calibri" w:eastAsia="Calibri" w:hAnsi="Calibri" w:cs="Calibri"/>
          <w:sz w:val="24"/>
          <w:szCs w:val="24"/>
        </w:rPr>
      </w:pPr>
      <w:r w:rsidRPr="00885C8C">
        <w:rPr>
          <w:rFonts w:ascii="Calibri" w:eastAsia="Calibri" w:hAnsi="Calibri" w:cs="Calibri"/>
          <w:sz w:val="24"/>
          <w:szCs w:val="24"/>
        </w:rPr>
        <w:t>In addition to sending swabs to APHA we</w:t>
      </w:r>
      <w:r w:rsidR="002914C1" w:rsidRPr="00885C8C">
        <w:rPr>
          <w:rFonts w:ascii="Calibri" w:eastAsia="Calibri" w:hAnsi="Calibri" w:cs="Calibri"/>
          <w:sz w:val="24"/>
          <w:szCs w:val="24"/>
        </w:rPr>
        <w:t xml:space="preserve"> provided 25 birds to SRUC for HPAI testing and subsequent </w:t>
      </w:r>
      <w:r w:rsidRPr="00885C8C">
        <w:rPr>
          <w:rFonts w:ascii="Calibri" w:eastAsia="Calibri" w:hAnsi="Calibri" w:cs="Calibri"/>
          <w:sz w:val="24"/>
          <w:szCs w:val="24"/>
        </w:rPr>
        <w:t>postmortem</w:t>
      </w:r>
      <w:r w:rsidR="002914C1" w:rsidRPr="00885C8C">
        <w:rPr>
          <w:rFonts w:ascii="Calibri" w:eastAsia="Calibri" w:hAnsi="Calibri" w:cs="Calibri"/>
          <w:sz w:val="24"/>
          <w:szCs w:val="24"/>
        </w:rPr>
        <w:t xml:space="preserve"> examination; 12 guillemot, 5 razorbill, 4 shag, 2 kittiwake, a fulmar and a white-tailed eagle.</w:t>
      </w:r>
      <w:r w:rsidRPr="00885C8C">
        <w:rPr>
          <w:rFonts w:ascii="Calibri" w:eastAsia="Calibri" w:hAnsi="Calibri" w:cs="Calibri"/>
          <w:sz w:val="24"/>
          <w:szCs w:val="24"/>
        </w:rPr>
        <w:t xml:space="preserve"> </w:t>
      </w:r>
      <w:r w:rsidR="002914C1" w:rsidRPr="00885C8C">
        <w:rPr>
          <w:rFonts w:ascii="Calibri" w:eastAsia="Calibri" w:hAnsi="Calibri" w:cs="Calibri"/>
          <w:sz w:val="24"/>
          <w:szCs w:val="24"/>
        </w:rPr>
        <w:t>These have all been submitted since 1 Sept 2023 (prior to then there was no agreed arrangement in place).</w:t>
      </w:r>
      <w:r w:rsidRPr="00885C8C">
        <w:rPr>
          <w:rFonts w:ascii="Calibri" w:eastAsia="Calibri" w:hAnsi="Calibri" w:cs="Calibri"/>
          <w:sz w:val="24"/>
          <w:szCs w:val="24"/>
        </w:rPr>
        <w:t xml:space="preserve"> All of these submitted birds </w:t>
      </w:r>
      <w:r w:rsidR="002914C1" w:rsidRPr="00885C8C">
        <w:rPr>
          <w:rFonts w:ascii="Calibri" w:eastAsia="Calibri" w:hAnsi="Calibri" w:cs="Calibri"/>
          <w:sz w:val="24"/>
          <w:szCs w:val="24"/>
        </w:rPr>
        <w:t xml:space="preserve">tested negative for HPAI and most are thought to be victims of storm </w:t>
      </w:r>
      <w:r w:rsidR="002914C1" w:rsidRPr="00885C8C">
        <w:rPr>
          <w:rFonts w:ascii="Calibri" w:eastAsia="Calibri" w:hAnsi="Calibri" w:cs="Calibri"/>
          <w:sz w:val="24"/>
          <w:szCs w:val="24"/>
        </w:rPr>
        <w:lastRenderedPageBreak/>
        <w:t>event and/or food shortages</w:t>
      </w:r>
      <w:r w:rsidRPr="00885C8C">
        <w:rPr>
          <w:rFonts w:ascii="Calibri" w:eastAsia="Calibri" w:hAnsi="Calibri" w:cs="Calibri"/>
          <w:sz w:val="24"/>
          <w:szCs w:val="24"/>
        </w:rPr>
        <w:t xml:space="preserve"> and an attack by another raptor. The initiative provided </w:t>
      </w:r>
      <w:r w:rsidR="007043EC" w:rsidRPr="00885C8C">
        <w:rPr>
          <w:rFonts w:ascii="Calibri" w:eastAsia="Calibri" w:hAnsi="Calibri" w:cs="Calibri"/>
          <w:sz w:val="24"/>
          <w:szCs w:val="24"/>
        </w:rPr>
        <w:t>early</w:t>
      </w:r>
      <w:r w:rsidRPr="00885C8C">
        <w:rPr>
          <w:rFonts w:ascii="Calibri" w:eastAsia="Calibri" w:hAnsi="Calibri" w:cs="Calibri"/>
          <w:sz w:val="24"/>
          <w:szCs w:val="24"/>
        </w:rPr>
        <w:t xml:space="preserve"> intelligence</w:t>
      </w:r>
      <w:r w:rsidR="007043EC" w:rsidRPr="00885C8C">
        <w:rPr>
          <w:rFonts w:ascii="Calibri" w:eastAsia="Calibri" w:hAnsi="Calibri" w:cs="Calibri"/>
          <w:sz w:val="24"/>
          <w:szCs w:val="24"/>
        </w:rPr>
        <w:t xml:space="preserve"> to suggest</w:t>
      </w:r>
      <w:r w:rsidRPr="00885C8C">
        <w:rPr>
          <w:rFonts w:ascii="Calibri" w:eastAsia="Calibri" w:hAnsi="Calibri" w:cs="Calibri"/>
          <w:sz w:val="24"/>
          <w:szCs w:val="24"/>
        </w:rPr>
        <w:t xml:space="preserve"> that the mi</w:t>
      </w:r>
      <w:r w:rsidR="007043EC" w:rsidRPr="00885C8C">
        <w:rPr>
          <w:rFonts w:ascii="Calibri" w:eastAsia="Calibri" w:hAnsi="Calibri" w:cs="Calibri"/>
          <w:sz w:val="24"/>
          <w:szCs w:val="24"/>
        </w:rPr>
        <w:t>d</w:t>
      </w:r>
      <w:r w:rsidRPr="00885C8C">
        <w:rPr>
          <w:rFonts w:ascii="Calibri" w:eastAsia="Calibri" w:hAnsi="Calibri" w:cs="Calibri"/>
          <w:sz w:val="24"/>
          <w:szCs w:val="24"/>
        </w:rPr>
        <w:t xml:space="preserve">-summer auk wrecks were </w:t>
      </w:r>
      <w:r w:rsidR="007043EC" w:rsidRPr="00885C8C">
        <w:rPr>
          <w:rFonts w:ascii="Calibri" w:eastAsia="Calibri" w:hAnsi="Calibri" w:cs="Calibri"/>
          <w:sz w:val="24"/>
          <w:szCs w:val="24"/>
        </w:rPr>
        <w:t xml:space="preserve">more likely due to difficulties with food availability rather than infection from H5N1. </w:t>
      </w:r>
    </w:p>
    <w:p w14:paraId="48B435F2" w14:textId="77777777" w:rsidR="002914C1" w:rsidRPr="00885C8C" w:rsidRDefault="002914C1" w:rsidP="004A7F68">
      <w:pPr>
        <w:pStyle w:val="ListParagraph"/>
        <w:spacing w:before="120" w:after="120" w:line="276" w:lineRule="auto"/>
        <w:ind w:left="714"/>
        <w:jc w:val="both"/>
        <w:rPr>
          <w:rFonts w:ascii="Calibri" w:eastAsia="Calibri" w:hAnsi="Calibri" w:cs="Calibri"/>
          <w:sz w:val="24"/>
          <w:szCs w:val="24"/>
        </w:rPr>
      </w:pPr>
    </w:p>
    <w:p w14:paraId="35D9391C" w14:textId="52F681D4" w:rsidR="007043EC" w:rsidRPr="00885C8C" w:rsidRDefault="002914C1" w:rsidP="005546F7">
      <w:pPr>
        <w:pStyle w:val="ListParagraph"/>
        <w:numPr>
          <w:ilvl w:val="0"/>
          <w:numId w:val="44"/>
        </w:numPr>
        <w:spacing w:before="120" w:after="120" w:line="276" w:lineRule="auto"/>
        <w:ind w:left="714" w:hanging="357"/>
        <w:jc w:val="both"/>
        <w:rPr>
          <w:rFonts w:ascii="Calibri" w:eastAsia="Calibri" w:hAnsi="Calibri" w:cs="Calibri"/>
          <w:sz w:val="24"/>
          <w:szCs w:val="24"/>
        </w:rPr>
      </w:pPr>
      <w:r w:rsidRPr="00885C8C">
        <w:rPr>
          <w:rFonts w:ascii="Calibri" w:eastAsia="Calibri" w:hAnsi="Calibri" w:cs="Calibri"/>
          <w:i/>
          <w:iCs/>
          <w:sz w:val="24"/>
          <w:szCs w:val="24"/>
        </w:rPr>
        <w:t>Serology work</w:t>
      </w:r>
      <w:r w:rsidR="007043EC" w:rsidRPr="00885C8C">
        <w:rPr>
          <w:rFonts w:ascii="Calibri" w:eastAsia="Calibri" w:hAnsi="Calibri" w:cs="Calibri"/>
          <w:sz w:val="24"/>
          <w:szCs w:val="24"/>
        </w:rPr>
        <w:t xml:space="preserve"> - Over the </w:t>
      </w:r>
      <w:r w:rsidR="0070522C" w:rsidRPr="00885C8C">
        <w:rPr>
          <w:rFonts w:ascii="Calibri" w:eastAsia="Calibri" w:hAnsi="Calibri" w:cs="Calibri"/>
          <w:sz w:val="24"/>
          <w:szCs w:val="24"/>
        </w:rPr>
        <w:t>spring/</w:t>
      </w:r>
      <w:r w:rsidR="007043EC" w:rsidRPr="00885C8C">
        <w:rPr>
          <w:rFonts w:ascii="Calibri" w:eastAsia="Calibri" w:hAnsi="Calibri" w:cs="Calibri"/>
          <w:sz w:val="24"/>
          <w:szCs w:val="24"/>
        </w:rPr>
        <w:t>summer</w:t>
      </w:r>
      <w:r w:rsidR="0070522C" w:rsidRPr="00885C8C">
        <w:rPr>
          <w:rFonts w:ascii="Calibri" w:eastAsia="Calibri" w:hAnsi="Calibri" w:cs="Calibri"/>
          <w:sz w:val="24"/>
          <w:szCs w:val="24"/>
        </w:rPr>
        <w:t xml:space="preserve"> 2023</w:t>
      </w:r>
      <w:r w:rsidR="007043EC" w:rsidRPr="00885C8C">
        <w:rPr>
          <w:rFonts w:ascii="Calibri" w:eastAsia="Calibri" w:hAnsi="Calibri" w:cs="Calibri"/>
          <w:sz w:val="24"/>
          <w:szCs w:val="24"/>
        </w:rPr>
        <w:t xml:space="preserve">, </w:t>
      </w:r>
      <w:r w:rsidR="008C5202" w:rsidRPr="00885C8C">
        <w:rPr>
          <w:rFonts w:ascii="Calibri" w:eastAsia="Calibri" w:hAnsi="Calibri" w:cs="Calibri"/>
          <w:sz w:val="24"/>
          <w:szCs w:val="24"/>
        </w:rPr>
        <w:t xml:space="preserve">a limited number of </w:t>
      </w:r>
      <w:r w:rsidR="007043EC" w:rsidRPr="00885C8C">
        <w:rPr>
          <w:rFonts w:ascii="Calibri" w:eastAsia="Calibri" w:hAnsi="Calibri" w:cs="Calibri"/>
          <w:sz w:val="24"/>
          <w:szCs w:val="24"/>
        </w:rPr>
        <w:t xml:space="preserve">NatureScot staff have </w:t>
      </w:r>
      <w:r w:rsidR="0070522C" w:rsidRPr="00885C8C">
        <w:rPr>
          <w:rFonts w:ascii="Calibri" w:eastAsia="Calibri" w:hAnsi="Calibri" w:cs="Calibri"/>
          <w:sz w:val="24"/>
          <w:szCs w:val="24"/>
        </w:rPr>
        <w:t>undergone</w:t>
      </w:r>
      <w:r w:rsidR="007043EC" w:rsidRPr="00885C8C">
        <w:rPr>
          <w:rFonts w:ascii="Calibri" w:eastAsia="Calibri" w:hAnsi="Calibri" w:cs="Calibri"/>
          <w:sz w:val="24"/>
          <w:szCs w:val="24"/>
        </w:rPr>
        <w:t xml:space="preserve"> the training to gain Home Office personal licences.  Working closely with Edinburgh University we now have a small group of staff who can take bloods from live birds.  Thus</w:t>
      </w:r>
      <w:r w:rsidR="0070522C" w:rsidRPr="00885C8C">
        <w:rPr>
          <w:rFonts w:ascii="Calibri" w:eastAsia="Calibri" w:hAnsi="Calibri" w:cs="Calibri"/>
          <w:sz w:val="24"/>
          <w:szCs w:val="24"/>
        </w:rPr>
        <w:t>,</w:t>
      </w:r>
      <w:r w:rsidR="007043EC" w:rsidRPr="00885C8C">
        <w:rPr>
          <w:rFonts w:ascii="Calibri" w:eastAsia="Calibri" w:hAnsi="Calibri" w:cs="Calibri"/>
          <w:sz w:val="24"/>
          <w:szCs w:val="24"/>
        </w:rPr>
        <w:t xml:space="preserve"> over the winter we have sampled bloods from 31 Svalbard barnacle geese </w:t>
      </w:r>
      <w:r w:rsidR="0070522C" w:rsidRPr="00885C8C">
        <w:rPr>
          <w:rFonts w:ascii="Calibri" w:eastAsia="Calibri" w:hAnsi="Calibri" w:cs="Calibri"/>
          <w:sz w:val="24"/>
          <w:szCs w:val="24"/>
        </w:rPr>
        <w:t>o</w:t>
      </w:r>
      <w:r w:rsidR="007043EC" w:rsidRPr="00885C8C">
        <w:rPr>
          <w:rFonts w:ascii="Calibri" w:eastAsia="Calibri" w:hAnsi="Calibri" w:cs="Calibri"/>
          <w:sz w:val="24"/>
          <w:szCs w:val="24"/>
        </w:rPr>
        <w:t>n the Solway and 42 Greenland barnacle geese on Islay</w:t>
      </w:r>
      <w:r w:rsidR="0070522C" w:rsidRPr="00885C8C">
        <w:rPr>
          <w:rFonts w:ascii="Calibri" w:eastAsia="Calibri" w:hAnsi="Calibri" w:cs="Calibri"/>
          <w:sz w:val="24"/>
          <w:szCs w:val="24"/>
        </w:rPr>
        <w:t xml:space="preserve">. In addition, we will attempt to take bloods from gulls and skuas over the next few months. If resources allow, we would like to continue to work with Edinburgh University and </w:t>
      </w:r>
      <w:r w:rsidR="007043EC" w:rsidRPr="00885C8C">
        <w:rPr>
          <w:rFonts w:ascii="Calibri" w:eastAsia="Calibri" w:hAnsi="Calibri" w:cs="Calibri"/>
          <w:sz w:val="24"/>
          <w:szCs w:val="24"/>
        </w:rPr>
        <w:t>continue taking bloods</w:t>
      </w:r>
      <w:r w:rsidR="0070522C" w:rsidRPr="00885C8C">
        <w:rPr>
          <w:rFonts w:ascii="Calibri" w:eastAsia="Calibri" w:hAnsi="Calibri" w:cs="Calibri"/>
          <w:sz w:val="24"/>
          <w:szCs w:val="24"/>
        </w:rPr>
        <w:t xml:space="preserve"> across seabirds as well as waterfowl.</w:t>
      </w:r>
      <w:r w:rsidR="005546F7" w:rsidRPr="00885C8C">
        <w:rPr>
          <w:rFonts w:ascii="Calibri" w:eastAsia="Calibri" w:hAnsi="Calibri" w:cs="Calibri"/>
          <w:sz w:val="24"/>
          <w:szCs w:val="24"/>
        </w:rPr>
        <w:t xml:space="preserve"> We will review this as the results of the geese</w:t>
      </w:r>
      <w:r w:rsidR="008F2797" w:rsidRPr="00885C8C">
        <w:rPr>
          <w:rFonts w:ascii="Calibri" w:eastAsia="Calibri" w:hAnsi="Calibri" w:cs="Calibri"/>
          <w:sz w:val="24"/>
          <w:szCs w:val="24"/>
        </w:rPr>
        <w:t xml:space="preserve"> and seabird</w:t>
      </w:r>
      <w:r w:rsidR="005546F7" w:rsidRPr="00885C8C">
        <w:rPr>
          <w:rFonts w:ascii="Calibri" w:eastAsia="Calibri" w:hAnsi="Calibri" w:cs="Calibri"/>
          <w:sz w:val="24"/>
          <w:szCs w:val="24"/>
        </w:rPr>
        <w:t xml:space="preserve"> sampling come in.</w:t>
      </w:r>
    </w:p>
    <w:p w14:paraId="6981DBC6" w14:textId="77777777" w:rsidR="007043EC" w:rsidRPr="00885C8C" w:rsidRDefault="007043EC" w:rsidP="005546F7">
      <w:pPr>
        <w:pStyle w:val="ListParagraph"/>
        <w:spacing w:before="120" w:after="120" w:line="276" w:lineRule="auto"/>
        <w:ind w:left="714"/>
        <w:jc w:val="both"/>
        <w:rPr>
          <w:rFonts w:ascii="Calibri" w:eastAsia="Calibri" w:hAnsi="Calibri" w:cs="Calibri"/>
          <w:sz w:val="24"/>
          <w:szCs w:val="24"/>
        </w:rPr>
      </w:pPr>
    </w:p>
    <w:p w14:paraId="5C35293C" w14:textId="0F7EB455" w:rsidR="008F2797" w:rsidRPr="00885C8C" w:rsidRDefault="005546F7" w:rsidP="003E3074">
      <w:pPr>
        <w:pStyle w:val="ListParagraph"/>
        <w:numPr>
          <w:ilvl w:val="0"/>
          <w:numId w:val="44"/>
        </w:numPr>
        <w:spacing w:before="120" w:after="120" w:line="276" w:lineRule="auto"/>
        <w:ind w:left="714" w:hanging="357"/>
        <w:jc w:val="both"/>
        <w:rPr>
          <w:rFonts w:ascii="Calibri" w:eastAsia="Calibri" w:hAnsi="Calibri" w:cs="Calibri"/>
          <w:sz w:val="24"/>
          <w:szCs w:val="24"/>
        </w:rPr>
      </w:pPr>
      <w:r w:rsidRPr="00885C8C">
        <w:rPr>
          <w:rFonts w:ascii="Calibri" w:eastAsia="Calibri" w:hAnsi="Calibri" w:cs="Calibri"/>
          <w:sz w:val="24"/>
          <w:szCs w:val="24"/>
        </w:rPr>
        <w:t>Previous to having the Home</w:t>
      </w:r>
      <w:r w:rsidR="00902553">
        <w:rPr>
          <w:rFonts w:ascii="Calibri" w:eastAsia="Calibri" w:hAnsi="Calibri" w:cs="Calibri"/>
          <w:sz w:val="24"/>
          <w:szCs w:val="24"/>
        </w:rPr>
        <w:t xml:space="preserve"> </w:t>
      </w:r>
      <w:r w:rsidRPr="00885C8C">
        <w:rPr>
          <w:rFonts w:ascii="Calibri" w:eastAsia="Calibri" w:hAnsi="Calibri" w:cs="Calibri"/>
          <w:sz w:val="24"/>
          <w:szCs w:val="24"/>
        </w:rPr>
        <w:t>Office licenc</w:t>
      </w:r>
      <w:r w:rsidR="008F2797" w:rsidRPr="00885C8C">
        <w:rPr>
          <w:rFonts w:ascii="Calibri" w:eastAsia="Calibri" w:hAnsi="Calibri" w:cs="Calibri"/>
          <w:sz w:val="24"/>
          <w:szCs w:val="24"/>
        </w:rPr>
        <w:t>e</w:t>
      </w:r>
      <w:r w:rsidRPr="00885C8C">
        <w:rPr>
          <w:rFonts w:ascii="Calibri" w:eastAsia="Calibri" w:hAnsi="Calibri" w:cs="Calibri"/>
          <w:sz w:val="24"/>
          <w:szCs w:val="24"/>
        </w:rPr>
        <w:t xml:space="preserve"> </w:t>
      </w:r>
      <w:r w:rsidR="008F2797" w:rsidRPr="00885C8C">
        <w:rPr>
          <w:rFonts w:ascii="Calibri" w:eastAsia="Calibri" w:hAnsi="Calibri" w:cs="Calibri"/>
          <w:sz w:val="24"/>
          <w:szCs w:val="24"/>
        </w:rPr>
        <w:t xml:space="preserve">and </w:t>
      </w:r>
      <w:r w:rsidR="002914C1" w:rsidRPr="00885C8C">
        <w:rPr>
          <w:rFonts w:ascii="Calibri" w:eastAsia="Calibri" w:hAnsi="Calibri" w:cs="Calibri"/>
          <w:sz w:val="24"/>
          <w:szCs w:val="24"/>
        </w:rPr>
        <w:t xml:space="preserve">the time critical nature of </w:t>
      </w:r>
      <w:r w:rsidRPr="00885C8C">
        <w:rPr>
          <w:rFonts w:ascii="Calibri" w:eastAsia="Calibri" w:hAnsi="Calibri" w:cs="Calibri"/>
          <w:sz w:val="24"/>
          <w:szCs w:val="24"/>
        </w:rPr>
        <w:t>understanding the impact of the severe HPAI outbreak on the Solway in 2021/2022 and on Islay in 2022/2023</w:t>
      </w:r>
      <w:r w:rsidR="002914C1" w:rsidRPr="00885C8C">
        <w:rPr>
          <w:rFonts w:ascii="Calibri" w:eastAsia="Calibri" w:hAnsi="Calibri" w:cs="Calibri"/>
          <w:sz w:val="24"/>
          <w:szCs w:val="24"/>
        </w:rPr>
        <w:t xml:space="preserve">, 27 geese were shot on the Solway and 30 geese were shot on Islay and bloods taken from them.  The results of the Solway work have been </w:t>
      </w:r>
      <w:r w:rsidRPr="00885C8C">
        <w:rPr>
          <w:rFonts w:ascii="Calibri" w:eastAsia="Calibri" w:hAnsi="Calibri" w:cs="Calibri"/>
          <w:sz w:val="24"/>
          <w:szCs w:val="24"/>
        </w:rPr>
        <w:t>published</w:t>
      </w:r>
      <w:r w:rsidR="00BC4541" w:rsidRPr="00885C8C">
        <w:rPr>
          <w:rStyle w:val="FootnoteReference"/>
          <w:rFonts w:ascii="Calibri" w:eastAsia="Calibri" w:hAnsi="Calibri" w:cs="Calibri"/>
          <w:sz w:val="24"/>
          <w:szCs w:val="24"/>
        </w:rPr>
        <w:footnoteReference w:id="3"/>
      </w:r>
      <w:r w:rsidRPr="00885C8C">
        <w:rPr>
          <w:rFonts w:ascii="Calibri" w:eastAsia="Calibri" w:hAnsi="Calibri" w:cs="Calibri"/>
          <w:sz w:val="24"/>
          <w:szCs w:val="24"/>
        </w:rPr>
        <w:t xml:space="preserve">. </w:t>
      </w:r>
      <w:r w:rsidR="002914C1" w:rsidRPr="00885C8C">
        <w:rPr>
          <w:rFonts w:ascii="Calibri" w:eastAsia="Calibri" w:hAnsi="Calibri" w:cs="Calibri"/>
          <w:sz w:val="24"/>
          <w:szCs w:val="24"/>
        </w:rPr>
        <w:t xml:space="preserve"> Whole-genome sequencing of thirty-three HPAIV isolates from wild bird species demonstrated that there had been two distinct incursions of the virus, but the two viruses had remained genetically stable within the population, whilst viruses from infected wild birds were closely related to those from poultry cases occurring in the same region. Analysis of sera from the following year demonstrated that a high percentage (76%) of returning birds had developed antibodies to H5 AIV.</w:t>
      </w:r>
    </w:p>
    <w:p w14:paraId="295757F5" w14:textId="77777777" w:rsidR="003E3074" w:rsidRPr="00885C8C" w:rsidRDefault="003E3074" w:rsidP="003E3074">
      <w:pPr>
        <w:pStyle w:val="ListParagraph"/>
        <w:spacing w:before="120" w:after="120" w:line="276" w:lineRule="auto"/>
        <w:ind w:left="714"/>
        <w:jc w:val="both"/>
        <w:rPr>
          <w:rFonts w:ascii="Calibri" w:eastAsia="Calibri" w:hAnsi="Calibri" w:cs="Calibri"/>
          <w:sz w:val="24"/>
          <w:szCs w:val="24"/>
        </w:rPr>
      </w:pPr>
    </w:p>
    <w:p w14:paraId="0E4084D9" w14:textId="284FB183" w:rsidR="008F2797" w:rsidRPr="00885C8C" w:rsidRDefault="008F2797" w:rsidP="008F2797">
      <w:pPr>
        <w:pStyle w:val="ListParagraph"/>
        <w:numPr>
          <w:ilvl w:val="0"/>
          <w:numId w:val="44"/>
        </w:numPr>
        <w:spacing w:before="120" w:after="120" w:line="276" w:lineRule="auto"/>
        <w:ind w:left="714" w:hanging="357"/>
        <w:jc w:val="both"/>
        <w:rPr>
          <w:rFonts w:ascii="Calibri" w:eastAsia="Calibri" w:hAnsi="Calibri" w:cs="Calibri"/>
          <w:sz w:val="24"/>
          <w:szCs w:val="24"/>
        </w:rPr>
      </w:pPr>
      <w:r w:rsidRPr="00885C8C">
        <w:rPr>
          <w:rFonts w:ascii="Calibri" w:eastAsia="Calibri" w:hAnsi="Calibri" w:cs="Calibri"/>
          <w:i/>
          <w:iCs/>
          <w:sz w:val="24"/>
          <w:szCs w:val="24"/>
        </w:rPr>
        <w:t>Further research</w:t>
      </w:r>
      <w:r w:rsidRPr="00885C8C">
        <w:rPr>
          <w:rFonts w:ascii="Calibri" w:eastAsia="Calibri" w:hAnsi="Calibri" w:cs="Calibri"/>
          <w:sz w:val="24"/>
          <w:szCs w:val="24"/>
        </w:rPr>
        <w:t xml:space="preserve"> – </w:t>
      </w:r>
      <w:r w:rsidR="003E3074" w:rsidRPr="00885C8C">
        <w:rPr>
          <w:rFonts w:ascii="Calibri" w:eastAsia="Calibri" w:hAnsi="Calibri" w:cs="Calibri"/>
          <w:sz w:val="24"/>
          <w:szCs w:val="24"/>
        </w:rPr>
        <w:t xml:space="preserve">The impact of disturbance on the ability of birds to respond to H5N1 during an outbreak at a site remains an outstanding area for research. The lack of knowledge on whether reducing disturbance </w:t>
      </w:r>
      <w:r w:rsidR="004B1368" w:rsidRPr="00885C8C">
        <w:rPr>
          <w:rFonts w:ascii="Calibri" w:eastAsia="Calibri" w:hAnsi="Calibri" w:cs="Calibri"/>
          <w:sz w:val="24"/>
          <w:szCs w:val="24"/>
        </w:rPr>
        <w:t>has any impact on an individual bird’s survivability makes completing a robust Habitats Regulation Assessment, when considering research requests difficult.  Lack of resources would imply this will remain the case for the foreseeable future.</w:t>
      </w:r>
    </w:p>
    <w:p w14:paraId="6E12223F" w14:textId="77777777" w:rsidR="004B1368" w:rsidRPr="00885C8C" w:rsidRDefault="004B1368" w:rsidP="004B1368">
      <w:pPr>
        <w:pStyle w:val="ListParagraph"/>
        <w:rPr>
          <w:rFonts w:ascii="Calibri" w:eastAsia="Calibri" w:hAnsi="Calibri" w:cs="Calibri"/>
          <w:sz w:val="24"/>
          <w:szCs w:val="24"/>
        </w:rPr>
      </w:pPr>
    </w:p>
    <w:p w14:paraId="7C5268B2" w14:textId="5137513A" w:rsidR="00037D0C" w:rsidRPr="00885C8C" w:rsidRDefault="007E14EF" w:rsidP="00037D0C">
      <w:pPr>
        <w:autoSpaceDE w:val="0"/>
        <w:autoSpaceDN w:val="0"/>
        <w:adjustRightInd w:val="0"/>
        <w:jc w:val="both"/>
        <w:rPr>
          <w:rFonts w:ascii="Calibri" w:eastAsia="Calibri" w:hAnsi="Calibri" w:cs="Calibri"/>
        </w:rPr>
      </w:pPr>
      <w:r w:rsidRPr="00885C8C">
        <w:rPr>
          <w:rFonts w:ascii="Calibri" w:eastAsia="Calibri" w:hAnsi="Calibri" w:cs="Calibri"/>
        </w:rPr>
        <w:t>Contact:</w:t>
      </w:r>
      <w:r w:rsidR="00D46E9A" w:rsidRPr="00885C8C">
        <w:rPr>
          <w:rFonts w:ascii="Calibri" w:eastAsia="Calibri" w:hAnsi="Calibri" w:cs="Calibri"/>
        </w:rPr>
        <w:t xml:space="preserve"> Alastair MacGugan, </w:t>
      </w:r>
      <w:hyperlink r:id="rId10" w:history="1">
        <w:r w:rsidR="00D46E9A" w:rsidRPr="00885C8C">
          <w:rPr>
            <w:rStyle w:val="Hyperlink"/>
            <w:rFonts w:ascii="Calibri" w:eastAsia="Calibri" w:hAnsi="Calibri" w:cs="Calibri"/>
          </w:rPr>
          <w:t>alastair.macgugan@nature.scot</w:t>
        </w:r>
      </w:hyperlink>
      <w:r w:rsidR="00D46E9A" w:rsidRPr="00885C8C">
        <w:rPr>
          <w:rFonts w:ascii="Calibri" w:eastAsia="Calibri" w:hAnsi="Calibri" w:cs="Calibri"/>
        </w:rPr>
        <w:t xml:space="preserve">   </w:t>
      </w:r>
      <w:r w:rsidRPr="00885C8C">
        <w:rPr>
          <w:rFonts w:ascii="Calibri" w:eastAsia="Calibri" w:hAnsi="Calibri" w:cs="Calibri"/>
        </w:rPr>
        <w:tab/>
      </w:r>
    </w:p>
    <w:sectPr w:rsidR="00037D0C" w:rsidRPr="00885C8C" w:rsidSect="00D30B76">
      <w:headerReference w:type="default" r:id="rId11"/>
      <w:footerReference w:type="default" r:id="rId12"/>
      <w:pgSz w:w="11906" w:h="16838"/>
      <w:pgMar w:top="993"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604D" w14:textId="77777777" w:rsidR="00D30B76" w:rsidRDefault="00D30B76" w:rsidP="00081AEE">
      <w:r>
        <w:separator/>
      </w:r>
    </w:p>
  </w:endnote>
  <w:endnote w:type="continuationSeparator" w:id="0">
    <w:p w14:paraId="5A7A3CA5" w14:textId="77777777" w:rsidR="00D30B76" w:rsidRDefault="00D30B76"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B3F1" w14:textId="54DD7D04" w:rsidR="00E43580" w:rsidRDefault="00E43580">
    <w:pPr>
      <w:pStyle w:val="Footer"/>
      <w:jc w:val="center"/>
    </w:pPr>
  </w:p>
  <w:p w14:paraId="3A071BEA"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8D463" w14:textId="77777777" w:rsidR="00D30B76" w:rsidRDefault="00D30B76" w:rsidP="00081AEE">
      <w:r>
        <w:separator/>
      </w:r>
    </w:p>
  </w:footnote>
  <w:footnote w:type="continuationSeparator" w:id="0">
    <w:p w14:paraId="759D594D" w14:textId="77777777" w:rsidR="00D30B76" w:rsidRDefault="00D30B76" w:rsidP="00081AEE">
      <w:r>
        <w:continuationSeparator/>
      </w:r>
    </w:p>
  </w:footnote>
  <w:footnote w:id="1">
    <w:p w14:paraId="6345F735" w14:textId="26D32D73" w:rsidR="007E38C3" w:rsidRDefault="007E38C3">
      <w:pPr>
        <w:pStyle w:val="FootnoteText"/>
      </w:pPr>
      <w:r>
        <w:rPr>
          <w:rStyle w:val="FootnoteReference"/>
        </w:rPr>
        <w:footnoteRef/>
      </w:r>
      <w:r>
        <w:t xml:space="preserve"> </w:t>
      </w:r>
      <w:hyperlink r:id="rId1" w:history="1">
        <w:r w:rsidRPr="009905D2">
          <w:rPr>
            <w:rStyle w:val="Hyperlink"/>
          </w:rPr>
          <w:t>https://www.nature.scot/doc/naturescot-scientific-advisory-committee-sub-group-avian-influenza-report-h5n1-outbreak-wild-birds</w:t>
        </w:r>
      </w:hyperlink>
      <w:r>
        <w:t xml:space="preserve"> </w:t>
      </w:r>
    </w:p>
  </w:footnote>
  <w:footnote w:id="2">
    <w:p w14:paraId="20BCADA0" w14:textId="5FFFA7A1" w:rsidR="00F431A2" w:rsidRDefault="00F431A2">
      <w:pPr>
        <w:pStyle w:val="FootnoteText"/>
      </w:pPr>
      <w:r>
        <w:rPr>
          <w:rStyle w:val="FootnoteReference"/>
        </w:rPr>
        <w:footnoteRef/>
      </w:r>
      <w:r>
        <w:t xml:space="preserve"> </w:t>
      </w:r>
      <w:hyperlink r:id="rId2" w:history="1">
        <w:r w:rsidRPr="009905D2">
          <w:rPr>
            <w:rStyle w:val="Hyperlink"/>
          </w:rPr>
          <w:t>https://www.gov.scot/publications/scottish-wild-bird-highly-pathogenic-avian-influenza-response-plan/</w:t>
        </w:r>
      </w:hyperlink>
    </w:p>
    <w:p w14:paraId="55181D16" w14:textId="77777777" w:rsidR="00F431A2" w:rsidRDefault="00F431A2">
      <w:pPr>
        <w:pStyle w:val="FootnoteText"/>
      </w:pPr>
    </w:p>
  </w:footnote>
  <w:footnote w:id="3">
    <w:p w14:paraId="75113DD8" w14:textId="19F5BD4A" w:rsidR="00BC4541" w:rsidRDefault="00BC4541">
      <w:pPr>
        <w:pStyle w:val="FootnoteText"/>
      </w:pPr>
      <w:r>
        <w:rPr>
          <w:rStyle w:val="FootnoteReference"/>
        </w:rPr>
        <w:footnoteRef/>
      </w:r>
      <w:r w:rsidRPr="00BC4541">
        <w:rPr>
          <w:sz w:val="16"/>
          <w:szCs w:val="16"/>
        </w:rPr>
        <w:t xml:space="preserve"> </w:t>
      </w:r>
      <w:r w:rsidRPr="00BC4541">
        <w:rPr>
          <w:rFonts w:cs="Arial"/>
          <w:color w:val="222222"/>
          <w:sz w:val="16"/>
          <w:szCs w:val="16"/>
          <w:shd w:val="clear" w:color="auto" w:fill="FFFFFF"/>
        </w:rPr>
        <w:t>Ross, C.S.; Byrne, A.M.P.; Mahmood, S.; Thomas, S.; Reid, S.; Freath, L.; Griffin, L.R.; Falchieri, M.; Holmes, P.; Goldsmith, N.; et al. Genetic Analysis of H5N1 High-Pathogenicity Avian Influenza Virus following a Mass Mortality Event in Wild Geese on the Solway Firth. </w:t>
      </w:r>
      <w:r w:rsidRPr="00BC4541">
        <w:rPr>
          <w:rStyle w:val="Emphasis"/>
          <w:rFonts w:cs="Arial"/>
          <w:color w:val="222222"/>
          <w:sz w:val="16"/>
          <w:szCs w:val="16"/>
          <w:shd w:val="clear" w:color="auto" w:fill="FFFFFF"/>
        </w:rPr>
        <w:t>Pathogens</w:t>
      </w:r>
      <w:r w:rsidRPr="00BC4541">
        <w:rPr>
          <w:rFonts w:cs="Arial"/>
          <w:color w:val="222222"/>
          <w:sz w:val="16"/>
          <w:szCs w:val="16"/>
          <w:shd w:val="clear" w:color="auto" w:fill="FFFFFF"/>
        </w:rPr>
        <w:t> </w:t>
      </w:r>
      <w:r w:rsidRPr="00BC4541">
        <w:rPr>
          <w:rFonts w:cs="Arial"/>
          <w:b/>
          <w:bCs/>
          <w:color w:val="222222"/>
          <w:sz w:val="16"/>
          <w:szCs w:val="16"/>
          <w:shd w:val="clear" w:color="auto" w:fill="FFFFFF"/>
        </w:rPr>
        <w:t>2024</w:t>
      </w:r>
      <w:r w:rsidRPr="00BC4541">
        <w:rPr>
          <w:rFonts w:cs="Arial"/>
          <w:color w:val="222222"/>
          <w:sz w:val="16"/>
          <w:szCs w:val="16"/>
          <w:shd w:val="clear" w:color="auto" w:fill="FFFFFF"/>
        </w:rPr>
        <w:t>, </w:t>
      </w:r>
      <w:r w:rsidRPr="00BC4541">
        <w:rPr>
          <w:rStyle w:val="Emphasis"/>
          <w:rFonts w:cs="Arial"/>
          <w:color w:val="222222"/>
          <w:sz w:val="16"/>
          <w:szCs w:val="16"/>
          <w:shd w:val="clear" w:color="auto" w:fill="FFFFFF"/>
        </w:rPr>
        <w:t>13</w:t>
      </w:r>
      <w:r w:rsidRPr="00BC4541">
        <w:rPr>
          <w:rFonts w:cs="Arial"/>
          <w:color w:val="222222"/>
          <w:sz w:val="16"/>
          <w:szCs w:val="16"/>
          <w:shd w:val="clear" w:color="auto" w:fill="FFFFFF"/>
        </w:rPr>
        <w:t>, 83. https://doi.org/10.3390/pathogens13010083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DA81" w14:textId="3FE58B31" w:rsidR="00025274" w:rsidRPr="00037D0C" w:rsidRDefault="00025274" w:rsidP="00025274">
    <w:pPr>
      <w:ind w:left="6480"/>
      <w:jc w:val="both"/>
      <w:rPr>
        <w:rFonts w:ascii="Calibri" w:eastAsia="Times New Roman" w:hAnsi="Calibri" w:cs="Calibri"/>
        <w:kern w:val="28"/>
        <w:lang w:eastAsia="en-US"/>
      </w:rPr>
    </w:pPr>
    <w:r w:rsidRPr="00037D0C">
      <w:rPr>
        <w:rFonts w:ascii="Calibri" w:eastAsia="Times New Roman" w:hAnsi="Calibri" w:cs="Calibri"/>
        <w:kern w:val="28"/>
        <w:lang w:eastAsia="en-US"/>
      </w:rPr>
      <w:t>SAC/20</w:t>
    </w:r>
    <w:r w:rsidR="00121762">
      <w:rPr>
        <w:rFonts w:ascii="Calibri" w:eastAsia="Times New Roman" w:hAnsi="Calibri" w:cs="Calibri"/>
        <w:kern w:val="28"/>
        <w:lang w:eastAsia="en-US"/>
      </w:rPr>
      <w:t>24</w:t>
    </w:r>
    <w:r w:rsidRPr="00037D0C">
      <w:rPr>
        <w:rFonts w:ascii="Calibri" w:eastAsia="Times New Roman" w:hAnsi="Calibri" w:cs="Calibri"/>
        <w:kern w:val="28"/>
        <w:lang w:eastAsia="en-US"/>
      </w:rPr>
      <w:t>/</w:t>
    </w:r>
    <w:r w:rsidR="00121762">
      <w:rPr>
        <w:rFonts w:ascii="Calibri" w:eastAsia="Times New Roman" w:hAnsi="Calibri" w:cs="Calibri"/>
        <w:kern w:val="28"/>
        <w:lang w:eastAsia="en-US"/>
      </w:rPr>
      <w:t>03</w:t>
    </w:r>
    <w:r w:rsidRPr="00037D0C">
      <w:rPr>
        <w:rFonts w:ascii="Calibri" w:eastAsia="Times New Roman" w:hAnsi="Calibri" w:cs="Calibri"/>
        <w:kern w:val="28"/>
        <w:lang w:eastAsia="en-US"/>
      </w:rPr>
      <w:t>/Info</w:t>
    </w:r>
    <w:r w:rsidR="00121762">
      <w:rPr>
        <w:rFonts w:ascii="Calibri" w:eastAsia="Times New Roman" w:hAnsi="Calibri" w:cs="Calibri"/>
        <w:kern w:val="28"/>
        <w:lang w:eastAsia="en-US"/>
      </w:rPr>
      <w:t>02</w:t>
    </w:r>
  </w:p>
  <w:p w14:paraId="21818199" w14:textId="77777777" w:rsidR="00025274" w:rsidRPr="00037D0C" w:rsidRDefault="0002527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277E9"/>
    <w:multiLevelType w:val="hybridMultilevel"/>
    <w:tmpl w:val="153851BE"/>
    <w:lvl w:ilvl="0" w:tplc="3AF88692">
      <w:numFmt w:val="bullet"/>
      <w:lvlText w:val="-"/>
      <w:lvlJc w:val="left"/>
      <w:pPr>
        <w:ind w:left="408" w:hanging="360"/>
      </w:pPr>
      <w:rPr>
        <w:rFonts w:ascii="Calibri" w:eastAsia="Calibri" w:hAnsi="Calibri" w:cs="Calibri"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start w:val="1"/>
      <w:numFmt w:val="bullet"/>
      <w:lvlText w:val=""/>
      <w:lvlJc w:val="left"/>
      <w:pPr>
        <w:ind w:left="2568" w:hanging="360"/>
      </w:pPr>
      <w:rPr>
        <w:rFonts w:ascii="Symbol" w:hAnsi="Symbol" w:hint="default"/>
      </w:rPr>
    </w:lvl>
    <w:lvl w:ilvl="4" w:tplc="08090003">
      <w:start w:val="1"/>
      <w:numFmt w:val="bullet"/>
      <w:lvlText w:val="o"/>
      <w:lvlJc w:val="left"/>
      <w:pPr>
        <w:ind w:left="3288" w:hanging="360"/>
      </w:pPr>
      <w:rPr>
        <w:rFonts w:ascii="Courier New" w:hAnsi="Courier New" w:cs="Courier New" w:hint="default"/>
      </w:rPr>
    </w:lvl>
    <w:lvl w:ilvl="5" w:tplc="08090005">
      <w:start w:val="1"/>
      <w:numFmt w:val="bullet"/>
      <w:lvlText w:val=""/>
      <w:lvlJc w:val="left"/>
      <w:pPr>
        <w:ind w:left="4008" w:hanging="360"/>
      </w:pPr>
      <w:rPr>
        <w:rFonts w:ascii="Wingdings" w:hAnsi="Wingdings" w:hint="default"/>
      </w:rPr>
    </w:lvl>
    <w:lvl w:ilvl="6" w:tplc="08090001">
      <w:start w:val="1"/>
      <w:numFmt w:val="bullet"/>
      <w:lvlText w:val=""/>
      <w:lvlJc w:val="left"/>
      <w:pPr>
        <w:ind w:left="4728" w:hanging="360"/>
      </w:pPr>
      <w:rPr>
        <w:rFonts w:ascii="Symbol" w:hAnsi="Symbol" w:hint="default"/>
      </w:rPr>
    </w:lvl>
    <w:lvl w:ilvl="7" w:tplc="08090003">
      <w:start w:val="1"/>
      <w:numFmt w:val="bullet"/>
      <w:lvlText w:val="o"/>
      <w:lvlJc w:val="left"/>
      <w:pPr>
        <w:ind w:left="5448" w:hanging="360"/>
      </w:pPr>
      <w:rPr>
        <w:rFonts w:ascii="Courier New" w:hAnsi="Courier New" w:cs="Courier New" w:hint="default"/>
      </w:rPr>
    </w:lvl>
    <w:lvl w:ilvl="8" w:tplc="08090005">
      <w:start w:val="1"/>
      <w:numFmt w:val="bullet"/>
      <w:lvlText w:val=""/>
      <w:lvlJc w:val="left"/>
      <w:pPr>
        <w:ind w:left="6168" w:hanging="360"/>
      </w:pPr>
      <w:rPr>
        <w:rFonts w:ascii="Wingdings" w:hAnsi="Wingdings" w:hint="default"/>
      </w:rPr>
    </w:lvl>
  </w:abstractNum>
  <w:abstractNum w:abstractNumId="2" w15:restartNumberingAfterBreak="0">
    <w:nsid w:val="02E94FD5"/>
    <w:multiLevelType w:val="hybridMultilevel"/>
    <w:tmpl w:val="DE0C2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663CD6"/>
    <w:multiLevelType w:val="hybridMultilevel"/>
    <w:tmpl w:val="6E94B562"/>
    <w:lvl w:ilvl="0" w:tplc="EA2E82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733CB"/>
    <w:multiLevelType w:val="hybridMultilevel"/>
    <w:tmpl w:val="5DC00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F82FB4"/>
    <w:multiLevelType w:val="multilevel"/>
    <w:tmpl w:val="86EC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3D3900"/>
    <w:multiLevelType w:val="multilevel"/>
    <w:tmpl w:val="0314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A70DDA"/>
    <w:multiLevelType w:val="hybridMultilevel"/>
    <w:tmpl w:val="3454DAB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1E4B5F"/>
    <w:multiLevelType w:val="hybridMultilevel"/>
    <w:tmpl w:val="C65092BE"/>
    <w:lvl w:ilvl="0" w:tplc="601A542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E10FF"/>
    <w:multiLevelType w:val="hybridMultilevel"/>
    <w:tmpl w:val="C15E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314B5"/>
    <w:multiLevelType w:val="multilevel"/>
    <w:tmpl w:val="508698F6"/>
    <w:lvl w:ilvl="0">
      <w:start w:val="7"/>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E987026"/>
    <w:multiLevelType w:val="hybridMultilevel"/>
    <w:tmpl w:val="982C408A"/>
    <w:lvl w:ilvl="0" w:tplc="5A5E4AD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383EDC"/>
    <w:multiLevelType w:val="hybridMultilevel"/>
    <w:tmpl w:val="6C764990"/>
    <w:lvl w:ilvl="0" w:tplc="A5228238">
      <w:start w:val="1"/>
      <w:numFmt w:val="bullet"/>
      <w:lvlText w:val="-"/>
      <w:lvlJc w:val="left"/>
      <w:pPr>
        <w:ind w:left="4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0F03C5F"/>
    <w:multiLevelType w:val="multilevel"/>
    <w:tmpl w:val="9854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A82973"/>
    <w:multiLevelType w:val="hybridMultilevel"/>
    <w:tmpl w:val="39803F02"/>
    <w:lvl w:ilvl="0" w:tplc="9EA47D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77958"/>
    <w:multiLevelType w:val="hybridMultilevel"/>
    <w:tmpl w:val="CAE42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6907A0"/>
    <w:multiLevelType w:val="hybridMultilevel"/>
    <w:tmpl w:val="4F88A9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B01804"/>
    <w:multiLevelType w:val="multilevel"/>
    <w:tmpl w:val="2DF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27400D"/>
    <w:multiLevelType w:val="hybridMultilevel"/>
    <w:tmpl w:val="42A65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F816E3"/>
    <w:multiLevelType w:val="multilevel"/>
    <w:tmpl w:val="5E10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124A97"/>
    <w:multiLevelType w:val="hybridMultilevel"/>
    <w:tmpl w:val="8AE87EDA"/>
    <w:lvl w:ilvl="0" w:tplc="0809000F">
      <w:start w:val="10"/>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DE0ADD"/>
    <w:multiLevelType w:val="hybridMultilevel"/>
    <w:tmpl w:val="D88C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AD091E"/>
    <w:multiLevelType w:val="hybridMultilevel"/>
    <w:tmpl w:val="CB702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BA51F8"/>
    <w:multiLevelType w:val="hybridMultilevel"/>
    <w:tmpl w:val="EAB01D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8EB1C65"/>
    <w:multiLevelType w:val="hybridMultilevel"/>
    <w:tmpl w:val="D206C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D70ACE"/>
    <w:multiLevelType w:val="hybridMultilevel"/>
    <w:tmpl w:val="76F2A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D93C7F"/>
    <w:multiLevelType w:val="hybridMultilevel"/>
    <w:tmpl w:val="3468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76132E"/>
    <w:multiLevelType w:val="multilevel"/>
    <w:tmpl w:val="FA72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C132F"/>
    <w:multiLevelType w:val="hybridMultilevel"/>
    <w:tmpl w:val="0988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F4BBB"/>
    <w:multiLevelType w:val="hybridMultilevel"/>
    <w:tmpl w:val="04904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A722B3"/>
    <w:multiLevelType w:val="hybridMultilevel"/>
    <w:tmpl w:val="AFC0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ED05D0"/>
    <w:multiLevelType w:val="hybridMultilevel"/>
    <w:tmpl w:val="EBC6A462"/>
    <w:lvl w:ilvl="0" w:tplc="BED6D0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25A24"/>
    <w:multiLevelType w:val="hybridMultilevel"/>
    <w:tmpl w:val="E48E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F002E6"/>
    <w:multiLevelType w:val="multilevel"/>
    <w:tmpl w:val="B8CC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490AB3"/>
    <w:multiLevelType w:val="hybridMultilevel"/>
    <w:tmpl w:val="387A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A3353E"/>
    <w:multiLevelType w:val="hybridMultilevel"/>
    <w:tmpl w:val="4E2C4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2E6CF3"/>
    <w:multiLevelType w:val="hybridMultilevel"/>
    <w:tmpl w:val="AEAC8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BB7090"/>
    <w:multiLevelType w:val="hybridMultilevel"/>
    <w:tmpl w:val="B8786976"/>
    <w:lvl w:ilvl="0" w:tplc="6AB89C5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E22561F"/>
    <w:multiLevelType w:val="multilevel"/>
    <w:tmpl w:val="3B52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4B21A2"/>
    <w:multiLevelType w:val="hybridMultilevel"/>
    <w:tmpl w:val="FCF6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A6158C"/>
    <w:multiLevelType w:val="hybridMultilevel"/>
    <w:tmpl w:val="A44C7C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316677E"/>
    <w:multiLevelType w:val="hybridMultilevel"/>
    <w:tmpl w:val="1C52D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5004E57"/>
    <w:multiLevelType w:val="hybridMultilevel"/>
    <w:tmpl w:val="B48AA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DB3739"/>
    <w:multiLevelType w:val="hybridMultilevel"/>
    <w:tmpl w:val="DB9CB292"/>
    <w:lvl w:ilvl="0" w:tplc="273200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A15676"/>
    <w:multiLevelType w:val="hybridMultilevel"/>
    <w:tmpl w:val="6CD6B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CD0FE0"/>
    <w:multiLevelType w:val="hybridMultilevel"/>
    <w:tmpl w:val="8CBEC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F454F2B"/>
    <w:multiLevelType w:val="hybridMultilevel"/>
    <w:tmpl w:val="BFE07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96311553">
    <w:abstractNumId w:val="0"/>
  </w:num>
  <w:num w:numId="2" w16cid:durableId="216085681">
    <w:abstractNumId w:val="33"/>
  </w:num>
  <w:num w:numId="3" w16cid:durableId="1941058941">
    <w:abstractNumId w:val="47"/>
  </w:num>
  <w:num w:numId="4" w16cid:durableId="872503093">
    <w:abstractNumId w:val="3"/>
  </w:num>
  <w:num w:numId="5" w16cid:durableId="1239441525">
    <w:abstractNumId w:val="10"/>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5692511">
    <w:abstractNumId w:val="10"/>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2234118">
    <w:abstractNumId w:val="10"/>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1574229">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9" w16cid:durableId="987126670">
    <w:abstractNumId w:val="30"/>
  </w:num>
  <w:num w:numId="10" w16cid:durableId="1680624426">
    <w:abstractNumId w:val="35"/>
  </w:num>
  <w:num w:numId="11" w16cid:durableId="1231422261">
    <w:abstractNumId w:val="26"/>
  </w:num>
  <w:num w:numId="12" w16cid:durableId="640885921">
    <w:abstractNumId w:val="12"/>
  </w:num>
  <w:num w:numId="13" w16cid:durableId="1795367140">
    <w:abstractNumId w:val="11"/>
  </w:num>
  <w:num w:numId="14" w16cid:durableId="1596792027">
    <w:abstractNumId w:val="36"/>
  </w:num>
  <w:num w:numId="15" w16cid:durableId="1839424072">
    <w:abstractNumId w:val="31"/>
  </w:num>
  <w:num w:numId="16" w16cid:durableId="1148744665">
    <w:abstractNumId w:val="22"/>
  </w:num>
  <w:num w:numId="17" w16cid:durableId="365445312">
    <w:abstractNumId w:val="14"/>
  </w:num>
  <w:num w:numId="18" w16cid:durableId="727462409">
    <w:abstractNumId w:val="40"/>
  </w:num>
  <w:num w:numId="19" w16cid:durableId="1307514407">
    <w:abstractNumId w:val="29"/>
  </w:num>
  <w:num w:numId="20" w16cid:durableId="33579469">
    <w:abstractNumId w:val="43"/>
  </w:num>
  <w:num w:numId="21" w16cid:durableId="795872605">
    <w:abstractNumId w:val="9"/>
  </w:num>
  <w:num w:numId="22" w16cid:durableId="429081988">
    <w:abstractNumId w:val="21"/>
  </w:num>
  <w:num w:numId="23" w16cid:durableId="426659426">
    <w:abstractNumId w:val="44"/>
  </w:num>
  <w:num w:numId="24" w16cid:durableId="147290407">
    <w:abstractNumId w:val="15"/>
  </w:num>
  <w:num w:numId="25" w16cid:durableId="39134008">
    <w:abstractNumId w:val="16"/>
  </w:num>
  <w:num w:numId="26" w16cid:durableId="1968925567">
    <w:abstractNumId w:val="8"/>
  </w:num>
  <w:num w:numId="27" w16cid:durableId="1824203750">
    <w:abstractNumId w:val="5"/>
  </w:num>
  <w:num w:numId="28" w16cid:durableId="1844054168">
    <w:abstractNumId w:val="6"/>
  </w:num>
  <w:num w:numId="29" w16cid:durableId="1673559888">
    <w:abstractNumId w:val="17"/>
  </w:num>
  <w:num w:numId="30" w16cid:durableId="1078861486">
    <w:abstractNumId w:val="39"/>
  </w:num>
  <w:num w:numId="31" w16cid:durableId="2098866216">
    <w:abstractNumId w:val="19"/>
  </w:num>
  <w:num w:numId="32" w16cid:durableId="1417702999">
    <w:abstractNumId w:val="34"/>
  </w:num>
  <w:num w:numId="33" w16cid:durableId="1754351704">
    <w:abstractNumId w:val="13"/>
  </w:num>
  <w:num w:numId="34" w16cid:durableId="524027961">
    <w:abstractNumId w:val="38"/>
  </w:num>
  <w:num w:numId="35" w16cid:durableId="774904109">
    <w:abstractNumId w:val="41"/>
  </w:num>
  <w:num w:numId="36" w16cid:durableId="904726810">
    <w:abstractNumId w:val="32"/>
  </w:num>
  <w:num w:numId="37" w16cid:durableId="39941222">
    <w:abstractNumId w:val="46"/>
  </w:num>
  <w:num w:numId="38" w16cid:durableId="1067261765">
    <w:abstractNumId w:val="1"/>
  </w:num>
  <w:num w:numId="39" w16cid:durableId="7040202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0217218">
    <w:abstractNumId w:val="37"/>
  </w:num>
  <w:num w:numId="41" w16cid:durableId="1406147037">
    <w:abstractNumId w:val="20"/>
  </w:num>
  <w:num w:numId="42" w16cid:durableId="729496898">
    <w:abstractNumId w:val="28"/>
  </w:num>
  <w:num w:numId="43" w16cid:durableId="1753354666">
    <w:abstractNumId w:val="7"/>
  </w:num>
  <w:num w:numId="44" w16cid:durableId="1898201446">
    <w:abstractNumId w:val="24"/>
  </w:num>
  <w:num w:numId="45" w16cid:durableId="617369558">
    <w:abstractNumId w:val="42"/>
  </w:num>
  <w:num w:numId="46" w16cid:durableId="997270868">
    <w:abstractNumId w:val="18"/>
  </w:num>
  <w:num w:numId="47" w16cid:durableId="359551918">
    <w:abstractNumId w:val="4"/>
  </w:num>
  <w:num w:numId="48" w16cid:durableId="1645156180">
    <w:abstractNumId w:val="2"/>
  </w:num>
  <w:num w:numId="49" w16cid:durableId="1876379836">
    <w:abstractNumId w:val="45"/>
  </w:num>
  <w:num w:numId="50" w16cid:durableId="1022710280">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E1"/>
    <w:rsid w:val="00002538"/>
    <w:rsid w:val="00003A93"/>
    <w:rsid w:val="000041FF"/>
    <w:rsid w:val="00011DFA"/>
    <w:rsid w:val="00020D53"/>
    <w:rsid w:val="00024C48"/>
    <w:rsid w:val="00025274"/>
    <w:rsid w:val="00032668"/>
    <w:rsid w:val="000336F6"/>
    <w:rsid w:val="0003376E"/>
    <w:rsid w:val="00034F8B"/>
    <w:rsid w:val="00035718"/>
    <w:rsid w:val="00036263"/>
    <w:rsid w:val="00037D0C"/>
    <w:rsid w:val="00042CFB"/>
    <w:rsid w:val="00044BC2"/>
    <w:rsid w:val="00046AD9"/>
    <w:rsid w:val="00047A9D"/>
    <w:rsid w:val="0005092F"/>
    <w:rsid w:val="00055149"/>
    <w:rsid w:val="00055396"/>
    <w:rsid w:val="00057070"/>
    <w:rsid w:val="00057EBC"/>
    <w:rsid w:val="00063303"/>
    <w:rsid w:val="00063479"/>
    <w:rsid w:val="00064153"/>
    <w:rsid w:val="00076875"/>
    <w:rsid w:val="00076B79"/>
    <w:rsid w:val="00077345"/>
    <w:rsid w:val="0007765E"/>
    <w:rsid w:val="00081AEE"/>
    <w:rsid w:val="0008606E"/>
    <w:rsid w:val="00090FEB"/>
    <w:rsid w:val="00097698"/>
    <w:rsid w:val="000A192E"/>
    <w:rsid w:val="000A6B19"/>
    <w:rsid w:val="000B05B7"/>
    <w:rsid w:val="000B09E9"/>
    <w:rsid w:val="000B30C9"/>
    <w:rsid w:val="000B31E2"/>
    <w:rsid w:val="000B4FA2"/>
    <w:rsid w:val="000B6383"/>
    <w:rsid w:val="000B710B"/>
    <w:rsid w:val="000B7FC3"/>
    <w:rsid w:val="000C425D"/>
    <w:rsid w:val="000C447D"/>
    <w:rsid w:val="000C71A9"/>
    <w:rsid w:val="000C75A4"/>
    <w:rsid w:val="000C7639"/>
    <w:rsid w:val="000D2DF6"/>
    <w:rsid w:val="000D2DF8"/>
    <w:rsid w:val="000D3407"/>
    <w:rsid w:val="000D3D9C"/>
    <w:rsid w:val="000D5B3A"/>
    <w:rsid w:val="000D5CE3"/>
    <w:rsid w:val="000E006F"/>
    <w:rsid w:val="000E1AFE"/>
    <w:rsid w:val="000E2E60"/>
    <w:rsid w:val="000E600E"/>
    <w:rsid w:val="000E7E23"/>
    <w:rsid w:val="00101452"/>
    <w:rsid w:val="00101D92"/>
    <w:rsid w:val="00102349"/>
    <w:rsid w:val="00102B83"/>
    <w:rsid w:val="00105302"/>
    <w:rsid w:val="00105318"/>
    <w:rsid w:val="00105A20"/>
    <w:rsid w:val="00110F78"/>
    <w:rsid w:val="00113FB7"/>
    <w:rsid w:val="0011401F"/>
    <w:rsid w:val="001157A6"/>
    <w:rsid w:val="00115B32"/>
    <w:rsid w:val="00116FD1"/>
    <w:rsid w:val="00121762"/>
    <w:rsid w:val="001222A0"/>
    <w:rsid w:val="001230DC"/>
    <w:rsid w:val="0012442C"/>
    <w:rsid w:val="0012580A"/>
    <w:rsid w:val="0012761C"/>
    <w:rsid w:val="00127944"/>
    <w:rsid w:val="001309D3"/>
    <w:rsid w:val="0013161E"/>
    <w:rsid w:val="00132127"/>
    <w:rsid w:val="00132518"/>
    <w:rsid w:val="00132C48"/>
    <w:rsid w:val="001361FB"/>
    <w:rsid w:val="00142369"/>
    <w:rsid w:val="00143A93"/>
    <w:rsid w:val="00146125"/>
    <w:rsid w:val="00153546"/>
    <w:rsid w:val="001605F0"/>
    <w:rsid w:val="00163C53"/>
    <w:rsid w:val="00165C21"/>
    <w:rsid w:val="0016714B"/>
    <w:rsid w:val="00167664"/>
    <w:rsid w:val="00170932"/>
    <w:rsid w:val="00170F08"/>
    <w:rsid w:val="00174F37"/>
    <w:rsid w:val="00180DFF"/>
    <w:rsid w:val="00181AD5"/>
    <w:rsid w:val="00181E62"/>
    <w:rsid w:val="00182B11"/>
    <w:rsid w:val="001831E4"/>
    <w:rsid w:val="00183219"/>
    <w:rsid w:val="001846E5"/>
    <w:rsid w:val="00186D3E"/>
    <w:rsid w:val="00187F1F"/>
    <w:rsid w:val="00190501"/>
    <w:rsid w:val="00191FBF"/>
    <w:rsid w:val="0019448C"/>
    <w:rsid w:val="00194E13"/>
    <w:rsid w:val="001A228C"/>
    <w:rsid w:val="001A2A28"/>
    <w:rsid w:val="001A2F7D"/>
    <w:rsid w:val="001A5335"/>
    <w:rsid w:val="001B2EF0"/>
    <w:rsid w:val="001B4759"/>
    <w:rsid w:val="001B4AA1"/>
    <w:rsid w:val="001B5147"/>
    <w:rsid w:val="001B54B5"/>
    <w:rsid w:val="001C047B"/>
    <w:rsid w:val="001C28CE"/>
    <w:rsid w:val="001C507C"/>
    <w:rsid w:val="001C6CBF"/>
    <w:rsid w:val="001D0D7C"/>
    <w:rsid w:val="001D3C8E"/>
    <w:rsid w:val="001D3FF5"/>
    <w:rsid w:val="001D5A09"/>
    <w:rsid w:val="001D66FE"/>
    <w:rsid w:val="001D737D"/>
    <w:rsid w:val="001D75E3"/>
    <w:rsid w:val="001D775A"/>
    <w:rsid w:val="001E1452"/>
    <w:rsid w:val="001E3369"/>
    <w:rsid w:val="001E41FE"/>
    <w:rsid w:val="001E47DA"/>
    <w:rsid w:val="001E4B1D"/>
    <w:rsid w:val="001E4B74"/>
    <w:rsid w:val="001E64E9"/>
    <w:rsid w:val="001F1AE1"/>
    <w:rsid w:val="001F4AA8"/>
    <w:rsid w:val="001F5A37"/>
    <w:rsid w:val="001F635D"/>
    <w:rsid w:val="001F6E72"/>
    <w:rsid w:val="001F794C"/>
    <w:rsid w:val="00201047"/>
    <w:rsid w:val="002023F9"/>
    <w:rsid w:val="00214686"/>
    <w:rsid w:val="00215E39"/>
    <w:rsid w:val="00220136"/>
    <w:rsid w:val="002207C5"/>
    <w:rsid w:val="00221CC3"/>
    <w:rsid w:val="00223C31"/>
    <w:rsid w:val="00223F89"/>
    <w:rsid w:val="00226118"/>
    <w:rsid w:val="00226534"/>
    <w:rsid w:val="00230BB5"/>
    <w:rsid w:val="002310B2"/>
    <w:rsid w:val="002368E9"/>
    <w:rsid w:val="00236D0F"/>
    <w:rsid w:val="00237D5F"/>
    <w:rsid w:val="00240C23"/>
    <w:rsid w:val="00246282"/>
    <w:rsid w:val="00251A4D"/>
    <w:rsid w:val="00255169"/>
    <w:rsid w:val="00257490"/>
    <w:rsid w:val="00257540"/>
    <w:rsid w:val="002608FD"/>
    <w:rsid w:val="00260C4C"/>
    <w:rsid w:val="0026531A"/>
    <w:rsid w:val="0026626A"/>
    <w:rsid w:val="002662EE"/>
    <w:rsid w:val="00271F18"/>
    <w:rsid w:val="00273FFE"/>
    <w:rsid w:val="00274E44"/>
    <w:rsid w:val="00277DCA"/>
    <w:rsid w:val="00282D57"/>
    <w:rsid w:val="00282EBB"/>
    <w:rsid w:val="00287F3A"/>
    <w:rsid w:val="00290211"/>
    <w:rsid w:val="00290DB8"/>
    <w:rsid w:val="00290F52"/>
    <w:rsid w:val="002914C1"/>
    <w:rsid w:val="00291836"/>
    <w:rsid w:val="0029331F"/>
    <w:rsid w:val="00294823"/>
    <w:rsid w:val="00294DBE"/>
    <w:rsid w:val="002A5728"/>
    <w:rsid w:val="002A5B93"/>
    <w:rsid w:val="002B42FC"/>
    <w:rsid w:val="002C7D62"/>
    <w:rsid w:val="002D0769"/>
    <w:rsid w:val="002D07CD"/>
    <w:rsid w:val="002D1CB0"/>
    <w:rsid w:val="002D308F"/>
    <w:rsid w:val="002D480F"/>
    <w:rsid w:val="002E5653"/>
    <w:rsid w:val="002E57D8"/>
    <w:rsid w:val="002E64CE"/>
    <w:rsid w:val="002E688F"/>
    <w:rsid w:val="002F2B19"/>
    <w:rsid w:val="002F3CBD"/>
    <w:rsid w:val="00301C89"/>
    <w:rsid w:val="00310E26"/>
    <w:rsid w:val="003117B9"/>
    <w:rsid w:val="00312289"/>
    <w:rsid w:val="003130E2"/>
    <w:rsid w:val="00313257"/>
    <w:rsid w:val="00313920"/>
    <w:rsid w:val="003155BD"/>
    <w:rsid w:val="00315A39"/>
    <w:rsid w:val="003167F8"/>
    <w:rsid w:val="00316A40"/>
    <w:rsid w:val="00320262"/>
    <w:rsid w:val="00320CED"/>
    <w:rsid w:val="003336CE"/>
    <w:rsid w:val="00333C16"/>
    <w:rsid w:val="00335F05"/>
    <w:rsid w:val="003418BD"/>
    <w:rsid w:val="0034283B"/>
    <w:rsid w:val="00342D74"/>
    <w:rsid w:val="00344362"/>
    <w:rsid w:val="00344EAF"/>
    <w:rsid w:val="003526E5"/>
    <w:rsid w:val="00366F36"/>
    <w:rsid w:val="00371E4F"/>
    <w:rsid w:val="00372675"/>
    <w:rsid w:val="00373461"/>
    <w:rsid w:val="00381CFD"/>
    <w:rsid w:val="003855CF"/>
    <w:rsid w:val="00386249"/>
    <w:rsid w:val="00387000"/>
    <w:rsid w:val="00390EC0"/>
    <w:rsid w:val="00393C96"/>
    <w:rsid w:val="00394F63"/>
    <w:rsid w:val="003A0679"/>
    <w:rsid w:val="003A5A50"/>
    <w:rsid w:val="003A694E"/>
    <w:rsid w:val="003A6D1E"/>
    <w:rsid w:val="003B09A1"/>
    <w:rsid w:val="003B0E3C"/>
    <w:rsid w:val="003B52F1"/>
    <w:rsid w:val="003B68E0"/>
    <w:rsid w:val="003B6A77"/>
    <w:rsid w:val="003B7CBD"/>
    <w:rsid w:val="003C4B69"/>
    <w:rsid w:val="003C568D"/>
    <w:rsid w:val="003C6614"/>
    <w:rsid w:val="003D097B"/>
    <w:rsid w:val="003D0F7E"/>
    <w:rsid w:val="003D2C66"/>
    <w:rsid w:val="003D3B1A"/>
    <w:rsid w:val="003D41C8"/>
    <w:rsid w:val="003D4C46"/>
    <w:rsid w:val="003E0A72"/>
    <w:rsid w:val="003E1CB5"/>
    <w:rsid w:val="003E22F8"/>
    <w:rsid w:val="003E3074"/>
    <w:rsid w:val="003E5229"/>
    <w:rsid w:val="003E5C9B"/>
    <w:rsid w:val="003E74B9"/>
    <w:rsid w:val="003F05A8"/>
    <w:rsid w:val="003F1DA3"/>
    <w:rsid w:val="003F33F5"/>
    <w:rsid w:val="003F669E"/>
    <w:rsid w:val="003F7D9D"/>
    <w:rsid w:val="0040058D"/>
    <w:rsid w:val="004005C1"/>
    <w:rsid w:val="0040291E"/>
    <w:rsid w:val="0040556F"/>
    <w:rsid w:val="00410FB5"/>
    <w:rsid w:val="004122E1"/>
    <w:rsid w:val="00414495"/>
    <w:rsid w:val="00414FBE"/>
    <w:rsid w:val="00416B1E"/>
    <w:rsid w:val="00420E33"/>
    <w:rsid w:val="0042135E"/>
    <w:rsid w:val="00422DFF"/>
    <w:rsid w:val="004237C9"/>
    <w:rsid w:val="00423BCB"/>
    <w:rsid w:val="00424997"/>
    <w:rsid w:val="00426E87"/>
    <w:rsid w:val="004272E1"/>
    <w:rsid w:val="004300E9"/>
    <w:rsid w:val="004379F9"/>
    <w:rsid w:val="00441666"/>
    <w:rsid w:val="004422DF"/>
    <w:rsid w:val="0044537F"/>
    <w:rsid w:val="0044598E"/>
    <w:rsid w:val="00447509"/>
    <w:rsid w:val="00451BF6"/>
    <w:rsid w:val="0045449D"/>
    <w:rsid w:val="0045566D"/>
    <w:rsid w:val="00460C49"/>
    <w:rsid w:val="004612BF"/>
    <w:rsid w:val="00461EAE"/>
    <w:rsid w:val="00462A4E"/>
    <w:rsid w:val="00464A90"/>
    <w:rsid w:val="00466570"/>
    <w:rsid w:val="004665BD"/>
    <w:rsid w:val="0046685A"/>
    <w:rsid w:val="00467A98"/>
    <w:rsid w:val="00467CA8"/>
    <w:rsid w:val="00471B1B"/>
    <w:rsid w:val="00471D51"/>
    <w:rsid w:val="00472A4B"/>
    <w:rsid w:val="00473577"/>
    <w:rsid w:val="00474746"/>
    <w:rsid w:val="0047652B"/>
    <w:rsid w:val="00476E7F"/>
    <w:rsid w:val="00480C14"/>
    <w:rsid w:val="004815B9"/>
    <w:rsid w:val="00482245"/>
    <w:rsid w:val="00482CCC"/>
    <w:rsid w:val="0048718F"/>
    <w:rsid w:val="00492693"/>
    <w:rsid w:val="00494194"/>
    <w:rsid w:val="00497D05"/>
    <w:rsid w:val="004A4167"/>
    <w:rsid w:val="004A6C6F"/>
    <w:rsid w:val="004A7F68"/>
    <w:rsid w:val="004B1368"/>
    <w:rsid w:val="004B2D59"/>
    <w:rsid w:val="004B41D8"/>
    <w:rsid w:val="004B577C"/>
    <w:rsid w:val="004B59E3"/>
    <w:rsid w:val="004B615F"/>
    <w:rsid w:val="004B6512"/>
    <w:rsid w:val="004C0257"/>
    <w:rsid w:val="004C0840"/>
    <w:rsid w:val="004C23C0"/>
    <w:rsid w:val="004C53B8"/>
    <w:rsid w:val="004D3FBF"/>
    <w:rsid w:val="004D427C"/>
    <w:rsid w:val="004D5166"/>
    <w:rsid w:val="004D5170"/>
    <w:rsid w:val="004D7025"/>
    <w:rsid w:val="004E34F8"/>
    <w:rsid w:val="004E435E"/>
    <w:rsid w:val="004E748B"/>
    <w:rsid w:val="004F0BEE"/>
    <w:rsid w:val="004F375F"/>
    <w:rsid w:val="004F4C14"/>
    <w:rsid w:val="004F50A7"/>
    <w:rsid w:val="004F534B"/>
    <w:rsid w:val="00500151"/>
    <w:rsid w:val="00501279"/>
    <w:rsid w:val="005019BD"/>
    <w:rsid w:val="005062B5"/>
    <w:rsid w:val="005062F3"/>
    <w:rsid w:val="00510F28"/>
    <w:rsid w:val="00513184"/>
    <w:rsid w:val="00513373"/>
    <w:rsid w:val="00513FD0"/>
    <w:rsid w:val="00515503"/>
    <w:rsid w:val="00516A17"/>
    <w:rsid w:val="00530BAB"/>
    <w:rsid w:val="005400DE"/>
    <w:rsid w:val="005409E6"/>
    <w:rsid w:val="00543170"/>
    <w:rsid w:val="00543339"/>
    <w:rsid w:val="0054429D"/>
    <w:rsid w:val="005546F7"/>
    <w:rsid w:val="00555A10"/>
    <w:rsid w:val="00555B99"/>
    <w:rsid w:val="0056047C"/>
    <w:rsid w:val="00560AFB"/>
    <w:rsid w:val="00560F46"/>
    <w:rsid w:val="00561B7A"/>
    <w:rsid w:val="00562069"/>
    <w:rsid w:val="00562544"/>
    <w:rsid w:val="005641C6"/>
    <w:rsid w:val="005653F0"/>
    <w:rsid w:val="0057071B"/>
    <w:rsid w:val="00571BF1"/>
    <w:rsid w:val="00572F5E"/>
    <w:rsid w:val="00576A53"/>
    <w:rsid w:val="00581AF4"/>
    <w:rsid w:val="00583295"/>
    <w:rsid w:val="00584D7A"/>
    <w:rsid w:val="00585E58"/>
    <w:rsid w:val="005863A5"/>
    <w:rsid w:val="00586E88"/>
    <w:rsid w:val="005875BD"/>
    <w:rsid w:val="0059296F"/>
    <w:rsid w:val="0059486F"/>
    <w:rsid w:val="00595367"/>
    <w:rsid w:val="005A0629"/>
    <w:rsid w:val="005A1472"/>
    <w:rsid w:val="005A2DBE"/>
    <w:rsid w:val="005A5960"/>
    <w:rsid w:val="005B0337"/>
    <w:rsid w:val="005B1499"/>
    <w:rsid w:val="005B1B61"/>
    <w:rsid w:val="005B671B"/>
    <w:rsid w:val="005C2065"/>
    <w:rsid w:val="005C5D0B"/>
    <w:rsid w:val="005C7CE8"/>
    <w:rsid w:val="005D34B5"/>
    <w:rsid w:val="005D3F6F"/>
    <w:rsid w:val="005D6863"/>
    <w:rsid w:val="005E09AE"/>
    <w:rsid w:val="005E2169"/>
    <w:rsid w:val="005E40D6"/>
    <w:rsid w:val="005E4F31"/>
    <w:rsid w:val="005E6E86"/>
    <w:rsid w:val="005E7250"/>
    <w:rsid w:val="005F0BE2"/>
    <w:rsid w:val="005F2F2D"/>
    <w:rsid w:val="005F73CD"/>
    <w:rsid w:val="005F74C0"/>
    <w:rsid w:val="00600026"/>
    <w:rsid w:val="00603D4B"/>
    <w:rsid w:val="00603DAF"/>
    <w:rsid w:val="006041C8"/>
    <w:rsid w:val="0060673E"/>
    <w:rsid w:val="00606DA6"/>
    <w:rsid w:val="006075D1"/>
    <w:rsid w:val="006139A8"/>
    <w:rsid w:val="00613EDC"/>
    <w:rsid w:val="00615932"/>
    <w:rsid w:val="006159AD"/>
    <w:rsid w:val="00616354"/>
    <w:rsid w:val="006223C3"/>
    <w:rsid w:val="006229CB"/>
    <w:rsid w:val="00624C90"/>
    <w:rsid w:val="00631950"/>
    <w:rsid w:val="006346F7"/>
    <w:rsid w:val="006423EB"/>
    <w:rsid w:val="00642CF9"/>
    <w:rsid w:val="00646BD1"/>
    <w:rsid w:val="00652012"/>
    <w:rsid w:val="00652262"/>
    <w:rsid w:val="00657A21"/>
    <w:rsid w:val="00662327"/>
    <w:rsid w:val="00666DF3"/>
    <w:rsid w:val="00670598"/>
    <w:rsid w:val="00670C8F"/>
    <w:rsid w:val="0067106B"/>
    <w:rsid w:val="006715D3"/>
    <w:rsid w:val="00671DF0"/>
    <w:rsid w:val="0067235C"/>
    <w:rsid w:val="00675CEE"/>
    <w:rsid w:val="0067606D"/>
    <w:rsid w:val="00680DEC"/>
    <w:rsid w:val="00680E9A"/>
    <w:rsid w:val="00684FDC"/>
    <w:rsid w:val="00686FAA"/>
    <w:rsid w:val="0068711F"/>
    <w:rsid w:val="00692B4B"/>
    <w:rsid w:val="00692F77"/>
    <w:rsid w:val="00694489"/>
    <w:rsid w:val="006946A8"/>
    <w:rsid w:val="00694CA4"/>
    <w:rsid w:val="00695FD5"/>
    <w:rsid w:val="006A132C"/>
    <w:rsid w:val="006A1D24"/>
    <w:rsid w:val="006A6B1E"/>
    <w:rsid w:val="006B0C8C"/>
    <w:rsid w:val="006B17A6"/>
    <w:rsid w:val="006B2C59"/>
    <w:rsid w:val="006B4AA2"/>
    <w:rsid w:val="006B6E35"/>
    <w:rsid w:val="006C0D37"/>
    <w:rsid w:val="006D0E80"/>
    <w:rsid w:val="006D2C02"/>
    <w:rsid w:val="006D386D"/>
    <w:rsid w:val="006D509B"/>
    <w:rsid w:val="006D5BB2"/>
    <w:rsid w:val="006D6883"/>
    <w:rsid w:val="006E046A"/>
    <w:rsid w:val="006E08E3"/>
    <w:rsid w:val="006E0EE5"/>
    <w:rsid w:val="006E11B8"/>
    <w:rsid w:val="006E1879"/>
    <w:rsid w:val="006E6643"/>
    <w:rsid w:val="006E6B79"/>
    <w:rsid w:val="006E6F12"/>
    <w:rsid w:val="006E78DB"/>
    <w:rsid w:val="006F05ED"/>
    <w:rsid w:val="006F0AA4"/>
    <w:rsid w:val="006F1E6E"/>
    <w:rsid w:val="007013AA"/>
    <w:rsid w:val="00702877"/>
    <w:rsid w:val="00703A0F"/>
    <w:rsid w:val="007043EC"/>
    <w:rsid w:val="0070458B"/>
    <w:rsid w:val="00704A68"/>
    <w:rsid w:val="0070522C"/>
    <w:rsid w:val="00705732"/>
    <w:rsid w:val="00706B0E"/>
    <w:rsid w:val="00710C02"/>
    <w:rsid w:val="007138B0"/>
    <w:rsid w:val="00713C40"/>
    <w:rsid w:val="007213AC"/>
    <w:rsid w:val="00722FFC"/>
    <w:rsid w:val="007246AE"/>
    <w:rsid w:val="00724871"/>
    <w:rsid w:val="0072690C"/>
    <w:rsid w:val="007272D5"/>
    <w:rsid w:val="00734A7F"/>
    <w:rsid w:val="00734BDA"/>
    <w:rsid w:val="00735FFE"/>
    <w:rsid w:val="00743171"/>
    <w:rsid w:val="00744B62"/>
    <w:rsid w:val="007501E0"/>
    <w:rsid w:val="00751F1B"/>
    <w:rsid w:val="00752DCF"/>
    <w:rsid w:val="00754748"/>
    <w:rsid w:val="00754D94"/>
    <w:rsid w:val="00755741"/>
    <w:rsid w:val="00760382"/>
    <w:rsid w:val="00760416"/>
    <w:rsid w:val="00760E82"/>
    <w:rsid w:val="007621FB"/>
    <w:rsid w:val="00762272"/>
    <w:rsid w:val="0076378A"/>
    <w:rsid w:val="0076378E"/>
    <w:rsid w:val="007642BF"/>
    <w:rsid w:val="00766DFD"/>
    <w:rsid w:val="00770EFE"/>
    <w:rsid w:val="007746C4"/>
    <w:rsid w:val="00776E1F"/>
    <w:rsid w:val="00777CD7"/>
    <w:rsid w:val="007844C6"/>
    <w:rsid w:val="00784FB8"/>
    <w:rsid w:val="0078719F"/>
    <w:rsid w:val="007925C4"/>
    <w:rsid w:val="007933E3"/>
    <w:rsid w:val="007976D2"/>
    <w:rsid w:val="007A0187"/>
    <w:rsid w:val="007A5BCC"/>
    <w:rsid w:val="007B055E"/>
    <w:rsid w:val="007B12CE"/>
    <w:rsid w:val="007B1571"/>
    <w:rsid w:val="007B4B0C"/>
    <w:rsid w:val="007B5A4A"/>
    <w:rsid w:val="007B74A0"/>
    <w:rsid w:val="007C0FBA"/>
    <w:rsid w:val="007C18FD"/>
    <w:rsid w:val="007C5907"/>
    <w:rsid w:val="007D0EF1"/>
    <w:rsid w:val="007D45A9"/>
    <w:rsid w:val="007E14EF"/>
    <w:rsid w:val="007E150A"/>
    <w:rsid w:val="007E38C3"/>
    <w:rsid w:val="007E5741"/>
    <w:rsid w:val="007E6F54"/>
    <w:rsid w:val="007E75C1"/>
    <w:rsid w:val="007F0A52"/>
    <w:rsid w:val="007F25E7"/>
    <w:rsid w:val="007F2779"/>
    <w:rsid w:val="007F3682"/>
    <w:rsid w:val="007F45C5"/>
    <w:rsid w:val="007F631D"/>
    <w:rsid w:val="007F6F94"/>
    <w:rsid w:val="008019E1"/>
    <w:rsid w:val="008030F9"/>
    <w:rsid w:val="00804BDE"/>
    <w:rsid w:val="008069CB"/>
    <w:rsid w:val="00807482"/>
    <w:rsid w:val="00814392"/>
    <w:rsid w:val="0081689D"/>
    <w:rsid w:val="00820282"/>
    <w:rsid w:val="0082281C"/>
    <w:rsid w:val="00823567"/>
    <w:rsid w:val="008238FD"/>
    <w:rsid w:val="00827FA5"/>
    <w:rsid w:val="00830085"/>
    <w:rsid w:val="00830AB2"/>
    <w:rsid w:val="008314AD"/>
    <w:rsid w:val="00831A3F"/>
    <w:rsid w:val="00832EE6"/>
    <w:rsid w:val="0083300C"/>
    <w:rsid w:val="00833AD8"/>
    <w:rsid w:val="00834057"/>
    <w:rsid w:val="00835B07"/>
    <w:rsid w:val="00837657"/>
    <w:rsid w:val="0083792D"/>
    <w:rsid w:val="00840903"/>
    <w:rsid w:val="008420CF"/>
    <w:rsid w:val="00842B88"/>
    <w:rsid w:val="00842D73"/>
    <w:rsid w:val="00844491"/>
    <w:rsid w:val="00844596"/>
    <w:rsid w:val="00845990"/>
    <w:rsid w:val="008475CA"/>
    <w:rsid w:val="0085036A"/>
    <w:rsid w:val="00852BA9"/>
    <w:rsid w:val="00853BC1"/>
    <w:rsid w:val="00853E9A"/>
    <w:rsid w:val="008575F5"/>
    <w:rsid w:val="00857A32"/>
    <w:rsid w:val="008610CA"/>
    <w:rsid w:val="00861AB9"/>
    <w:rsid w:val="00870121"/>
    <w:rsid w:val="00871483"/>
    <w:rsid w:val="00875238"/>
    <w:rsid w:val="0087712F"/>
    <w:rsid w:val="00880869"/>
    <w:rsid w:val="008814A5"/>
    <w:rsid w:val="00881C6D"/>
    <w:rsid w:val="00884A42"/>
    <w:rsid w:val="00885C8C"/>
    <w:rsid w:val="0088748C"/>
    <w:rsid w:val="008977AC"/>
    <w:rsid w:val="00897E3A"/>
    <w:rsid w:val="008A1797"/>
    <w:rsid w:val="008A3317"/>
    <w:rsid w:val="008A3656"/>
    <w:rsid w:val="008A6C6E"/>
    <w:rsid w:val="008B2BA7"/>
    <w:rsid w:val="008B352C"/>
    <w:rsid w:val="008B6507"/>
    <w:rsid w:val="008B6AE1"/>
    <w:rsid w:val="008C1C11"/>
    <w:rsid w:val="008C4F12"/>
    <w:rsid w:val="008C5202"/>
    <w:rsid w:val="008C5C04"/>
    <w:rsid w:val="008C70CB"/>
    <w:rsid w:val="008D1825"/>
    <w:rsid w:val="008D338A"/>
    <w:rsid w:val="008D50B4"/>
    <w:rsid w:val="008D64D2"/>
    <w:rsid w:val="008D7857"/>
    <w:rsid w:val="008D7CB3"/>
    <w:rsid w:val="008E0703"/>
    <w:rsid w:val="008E5096"/>
    <w:rsid w:val="008F23C9"/>
    <w:rsid w:val="008F2797"/>
    <w:rsid w:val="008F3041"/>
    <w:rsid w:val="008F3E9F"/>
    <w:rsid w:val="00902553"/>
    <w:rsid w:val="009025A9"/>
    <w:rsid w:val="00902D66"/>
    <w:rsid w:val="00903DDF"/>
    <w:rsid w:val="00904F37"/>
    <w:rsid w:val="009121F4"/>
    <w:rsid w:val="00912F37"/>
    <w:rsid w:val="00923DEC"/>
    <w:rsid w:val="00924D1C"/>
    <w:rsid w:val="00927138"/>
    <w:rsid w:val="0093300A"/>
    <w:rsid w:val="0093335D"/>
    <w:rsid w:val="00934ADC"/>
    <w:rsid w:val="009428BB"/>
    <w:rsid w:val="00944A5D"/>
    <w:rsid w:val="00946B10"/>
    <w:rsid w:val="00947A4F"/>
    <w:rsid w:val="0095252C"/>
    <w:rsid w:val="00962C7D"/>
    <w:rsid w:val="009631D2"/>
    <w:rsid w:val="00963B09"/>
    <w:rsid w:val="00970689"/>
    <w:rsid w:val="00972CA2"/>
    <w:rsid w:val="00975C91"/>
    <w:rsid w:val="00976185"/>
    <w:rsid w:val="00976B50"/>
    <w:rsid w:val="009821DD"/>
    <w:rsid w:val="009836AC"/>
    <w:rsid w:val="00984AA1"/>
    <w:rsid w:val="00984E63"/>
    <w:rsid w:val="00985C01"/>
    <w:rsid w:val="00987150"/>
    <w:rsid w:val="00991B5D"/>
    <w:rsid w:val="00991D95"/>
    <w:rsid w:val="00991EB9"/>
    <w:rsid w:val="0099218A"/>
    <w:rsid w:val="0099287C"/>
    <w:rsid w:val="00994DE1"/>
    <w:rsid w:val="00997FAB"/>
    <w:rsid w:val="009A11B7"/>
    <w:rsid w:val="009A1551"/>
    <w:rsid w:val="009A25A7"/>
    <w:rsid w:val="009A25C8"/>
    <w:rsid w:val="009A3CAA"/>
    <w:rsid w:val="009A5737"/>
    <w:rsid w:val="009A6FB2"/>
    <w:rsid w:val="009B0120"/>
    <w:rsid w:val="009B0C06"/>
    <w:rsid w:val="009B20A4"/>
    <w:rsid w:val="009B23F8"/>
    <w:rsid w:val="009C0B9D"/>
    <w:rsid w:val="009C0EAC"/>
    <w:rsid w:val="009D033B"/>
    <w:rsid w:val="009D36AB"/>
    <w:rsid w:val="009D4D75"/>
    <w:rsid w:val="009D539A"/>
    <w:rsid w:val="009D5839"/>
    <w:rsid w:val="009D666C"/>
    <w:rsid w:val="009E2B3F"/>
    <w:rsid w:val="009E3801"/>
    <w:rsid w:val="009E40BB"/>
    <w:rsid w:val="009E6C53"/>
    <w:rsid w:val="009F386F"/>
    <w:rsid w:val="009F3B49"/>
    <w:rsid w:val="009F4495"/>
    <w:rsid w:val="009F746E"/>
    <w:rsid w:val="00A04604"/>
    <w:rsid w:val="00A0749C"/>
    <w:rsid w:val="00A0769F"/>
    <w:rsid w:val="00A12A4D"/>
    <w:rsid w:val="00A13C95"/>
    <w:rsid w:val="00A16366"/>
    <w:rsid w:val="00A164DE"/>
    <w:rsid w:val="00A16B7E"/>
    <w:rsid w:val="00A21749"/>
    <w:rsid w:val="00A272A8"/>
    <w:rsid w:val="00A31BC2"/>
    <w:rsid w:val="00A3217E"/>
    <w:rsid w:val="00A354FA"/>
    <w:rsid w:val="00A36017"/>
    <w:rsid w:val="00A365FD"/>
    <w:rsid w:val="00A37978"/>
    <w:rsid w:val="00A37F03"/>
    <w:rsid w:val="00A4157B"/>
    <w:rsid w:val="00A415E4"/>
    <w:rsid w:val="00A41D42"/>
    <w:rsid w:val="00A474A3"/>
    <w:rsid w:val="00A514FD"/>
    <w:rsid w:val="00A53053"/>
    <w:rsid w:val="00A531B0"/>
    <w:rsid w:val="00A5719F"/>
    <w:rsid w:val="00A6530B"/>
    <w:rsid w:val="00A656E5"/>
    <w:rsid w:val="00A65B24"/>
    <w:rsid w:val="00A67521"/>
    <w:rsid w:val="00A75C20"/>
    <w:rsid w:val="00A77513"/>
    <w:rsid w:val="00A8102A"/>
    <w:rsid w:val="00A83334"/>
    <w:rsid w:val="00A8362D"/>
    <w:rsid w:val="00A86007"/>
    <w:rsid w:val="00A86933"/>
    <w:rsid w:val="00A9189A"/>
    <w:rsid w:val="00A92964"/>
    <w:rsid w:val="00A93785"/>
    <w:rsid w:val="00A95490"/>
    <w:rsid w:val="00AA2B87"/>
    <w:rsid w:val="00AB0585"/>
    <w:rsid w:val="00AB05AF"/>
    <w:rsid w:val="00AB3186"/>
    <w:rsid w:val="00AB51C5"/>
    <w:rsid w:val="00AC11BF"/>
    <w:rsid w:val="00AC184A"/>
    <w:rsid w:val="00AC26BA"/>
    <w:rsid w:val="00AC534B"/>
    <w:rsid w:val="00AD2733"/>
    <w:rsid w:val="00AD31AE"/>
    <w:rsid w:val="00AD3FF2"/>
    <w:rsid w:val="00AD4938"/>
    <w:rsid w:val="00AD58A5"/>
    <w:rsid w:val="00AE11DC"/>
    <w:rsid w:val="00AE5618"/>
    <w:rsid w:val="00AE5D28"/>
    <w:rsid w:val="00AE6C33"/>
    <w:rsid w:val="00AE6D79"/>
    <w:rsid w:val="00AF1877"/>
    <w:rsid w:val="00AF274B"/>
    <w:rsid w:val="00AF2903"/>
    <w:rsid w:val="00AF36BC"/>
    <w:rsid w:val="00AF473C"/>
    <w:rsid w:val="00B00C14"/>
    <w:rsid w:val="00B00EFC"/>
    <w:rsid w:val="00B010D0"/>
    <w:rsid w:val="00B01B8F"/>
    <w:rsid w:val="00B045A2"/>
    <w:rsid w:val="00B056D7"/>
    <w:rsid w:val="00B069B8"/>
    <w:rsid w:val="00B12FA0"/>
    <w:rsid w:val="00B13D8D"/>
    <w:rsid w:val="00B14FD4"/>
    <w:rsid w:val="00B16A19"/>
    <w:rsid w:val="00B2579D"/>
    <w:rsid w:val="00B25A12"/>
    <w:rsid w:val="00B27971"/>
    <w:rsid w:val="00B315BA"/>
    <w:rsid w:val="00B33A6D"/>
    <w:rsid w:val="00B33F6C"/>
    <w:rsid w:val="00B34A4D"/>
    <w:rsid w:val="00B372E8"/>
    <w:rsid w:val="00B4097D"/>
    <w:rsid w:val="00B44A22"/>
    <w:rsid w:val="00B45849"/>
    <w:rsid w:val="00B50768"/>
    <w:rsid w:val="00B5220B"/>
    <w:rsid w:val="00B53CD5"/>
    <w:rsid w:val="00B63794"/>
    <w:rsid w:val="00B678F9"/>
    <w:rsid w:val="00B67C23"/>
    <w:rsid w:val="00B70CF6"/>
    <w:rsid w:val="00B711EA"/>
    <w:rsid w:val="00B73EF2"/>
    <w:rsid w:val="00B7563B"/>
    <w:rsid w:val="00B75D4D"/>
    <w:rsid w:val="00B81143"/>
    <w:rsid w:val="00B8354D"/>
    <w:rsid w:val="00B87A94"/>
    <w:rsid w:val="00B913D1"/>
    <w:rsid w:val="00B96095"/>
    <w:rsid w:val="00B96207"/>
    <w:rsid w:val="00B9723E"/>
    <w:rsid w:val="00BA0583"/>
    <w:rsid w:val="00BA6E50"/>
    <w:rsid w:val="00BB27A4"/>
    <w:rsid w:val="00BC0F87"/>
    <w:rsid w:val="00BC4541"/>
    <w:rsid w:val="00BC4566"/>
    <w:rsid w:val="00BC47A2"/>
    <w:rsid w:val="00BC4894"/>
    <w:rsid w:val="00BC4B8B"/>
    <w:rsid w:val="00BC7DED"/>
    <w:rsid w:val="00BC7E83"/>
    <w:rsid w:val="00BD12F6"/>
    <w:rsid w:val="00BD435A"/>
    <w:rsid w:val="00BD553F"/>
    <w:rsid w:val="00BD554C"/>
    <w:rsid w:val="00BD6F84"/>
    <w:rsid w:val="00BD7666"/>
    <w:rsid w:val="00BE26E4"/>
    <w:rsid w:val="00BE28EE"/>
    <w:rsid w:val="00BF39FC"/>
    <w:rsid w:val="00BF52D3"/>
    <w:rsid w:val="00BF7247"/>
    <w:rsid w:val="00C009C2"/>
    <w:rsid w:val="00C02128"/>
    <w:rsid w:val="00C02E25"/>
    <w:rsid w:val="00C05FFF"/>
    <w:rsid w:val="00C07833"/>
    <w:rsid w:val="00C109D8"/>
    <w:rsid w:val="00C11435"/>
    <w:rsid w:val="00C13B45"/>
    <w:rsid w:val="00C14F9D"/>
    <w:rsid w:val="00C16A16"/>
    <w:rsid w:val="00C26186"/>
    <w:rsid w:val="00C279C1"/>
    <w:rsid w:val="00C27C53"/>
    <w:rsid w:val="00C311D3"/>
    <w:rsid w:val="00C321BF"/>
    <w:rsid w:val="00C33FA5"/>
    <w:rsid w:val="00C40405"/>
    <w:rsid w:val="00C40583"/>
    <w:rsid w:val="00C40AFA"/>
    <w:rsid w:val="00C40B12"/>
    <w:rsid w:val="00C41EBE"/>
    <w:rsid w:val="00C4591A"/>
    <w:rsid w:val="00C4623F"/>
    <w:rsid w:val="00C464C2"/>
    <w:rsid w:val="00C47966"/>
    <w:rsid w:val="00C47F5D"/>
    <w:rsid w:val="00C504BA"/>
    <w:rsid w:val="00C511DE"/>
    <w:rsid w:val="00C51396"/>
    <w:rsid w:val="00C51564"/>
    <w:rsid w:val="00C51B63"/>
    <w:rsid w:val="00C53952"/>
    <w:rsid w:val="00C555A9"/>
    <w:rsid w:val="00C61875"/>
    <w:rsid w:val="00C63748"/>
    <w:rsid w:val="00C64086"/>
    <w:rsid w:val="00C64D49"/>
    <w:rsid w:val="00C64E21"/>
    <w:rsid w:val="00C65B1B"/>
    <w:rsid w:val="00C6627E"/>
    <w:rsid w:val="00C7308D"/>
    <w:rsid w:val="00C733BB"/>
    <w:rsid w:val="00C741EF"/>
    <w:rsid w:val="00C74CEB"/>
    <w:rsid w:val="00C767F5"/>
    <w:rsid w:val="00C81D3F"/>
    <w:rsid w:val="00C84750"/>
    <w:rsid w:val="00C84763"/>
    <w:rsid w:val="00C8790D"/>
    <w:rsid w:val="00C908D6"/>
    <w:rsid w:val="00C90A75"/>
    <w:rsid w:val="00C90AA0"/>
    <w:rsid w:val="00C90DC2"/>
    <w:rsid w:val="00C92974"/>
    <w:rsid w:val="00C94ADC"/>
    <w:rsid w:val="00C95A41"/>
    <w:rsid w:val="00CA2703"/>
    <w:rsid w:val="00CA3D39"/>
    <w:rsid w:val="00CA4B6F"/>
    <w:rsid w:val="00CA57F4"/>
    <w:rsid w:val="00CB2016"/>
    <w:rsid w:val="00CC240B"/>
    <w:rsid w:val="00CC3511"/>
    <w:rsid w:val="00CC4D66"/>
    <w:rsid w:val="00CC5D62"/>
    <w:rsid w:val="00CC77BB"/>
    <w:rsid w:val="00CD0C73"/>
    <w:rsid w:val="00CD6325"/>
    <w:rsid w:val="00CE208E"/>
    <w:rsid w:val="00CE5809"/>
    <w:rsid w:val="00CE5D58"/>
    <w:rsid w:val="00CE7D6B"/>
    <w:rsid w:val="00CF1908"/>
    <w:rsid w:val="00CF4525"/>
    <w:rsid w:val="00CF6E6E"/>
    <w:rsid w:val="00D04B38"/>
    <w:rsid w:val="00D05575"/>
    <w:rsid w:val="00D06272"/>
    <w:rsid w:val="00D063B1"/>
    <w:rsid w:val="00D13834"/>
    <w:rsid w:val="00D218BB"/>
    <w:rsid w:val="00D24C79"/>
    <w:rsid w:val="00D26BFC"/>
    <w:rsid w:val="00D30B76"/>
    <w:rsid w:val="00D32365"/>
    <w:rsid w:val="00D34BC5"/>
    <w:rsid w:val="00D427D1"/>
    <w:rsid w:val="00D43468"/>
    <w:rsid w:val="00D46E9A"/>
    <w:rsid w:val="00D4738B"/>
    <w:rsid w:val="00D47E23"/>
    <w:rsid w:val="00D5038F"/>
    <w:rsid w:val="00D50D78"/>
    <w:rsid w:val="00D51DF1"/>
    <w:rsid w:val="00D522E3"/>
    <w:rsid w:val="00D52BD1"/>
    <w:rsid w:val="00D54499"/>
    <w:rsid w:val="00D55C89"/>
    <w:rsid w:val="00D57ED1"/>
    <w:rsid w:val="00D61C00"/>
    <w:rsid w:val="00D62603"/>
    <w:rsid w:val="00D649F6"/>
    <w:rsid w:val="00D72107"/>
    <w:rsid w:val="00D74C38"/>
    <w:rsid w:val="00D74DDE"/>
    <w:rsid w:val="00D750F3"/>
    <w:rsid w:val="00D822B8"/>
    <w:rsid w:val="00D83879"/>
    <w:rsid w:val="00D90327"/>
    <w:rsid w:val="00D91B79"/>
    <w:rsid w:val="00D95790"/>
    <w:rsid w:val="00D9642D"/>
    <w:rsid w:val="00D9684C"/>
    <w:rsid w:val="00D9729B"/>
    <w:rsid w:val="00DA3B50"/>
    <w:rsid w:val="00DA738C"/>
    <w:rsid w:val="00DB0782"/>
    <w:rsid w:val="00DB3686"/>
    <w:rsid w:val="00DB44FF"/>
    <w:rsid w:val="00DB4B06"/>
    <w:rsid w:val="00DB52E9"/>
    <w:rsid w:val="00DB6693"/>
    <w:rsid w:val="00DC1D96"/>
    <w:rsid w:val="00DC6650"/>
    <w:rsid w:val="00DD29C2"/>
    <w:rsid w:val="00DD416D"/>
    <w:rsid w:val="00DD5299"/>
    <w:rsid w:val="00DE2AF1"/>
    <w:rsid w:val="00DE3B3C"/>
    <w:rsid w:val="00DE5CA1"/>
    <w:rsid w:val="00DE6388"/>
    <w:rsid w:val="00DF210C"/>
    <w:rsid w:val="00DF403C"/>
    <w:rsid w:val="00DF5240"/>
    <w:rsid w:val="00DF74D9"/>
    <w:rsid w:val="00E0108F"/>
    <w:rsid w:val="00E055E0"/>
    <w:rsid w:val="00E073D0"/>
    <w:rsid w:val="00E107AF"/>
    <w:rsid w:val="00E11348"/>
    <w:rsid w:val="00E11F94"/>
    <w:rsid w:val="00E16656"/>
    <w:rsid w:val="00E26407"/>
    <w:rsid w:val="00E339AD"/>
    <w:rsid w:val="00E402A4"/>
    <w:rsid w:val="00E43580"/>
    <w:rsid w:val="00E45514"/>
    <w:rsid w:val="00E45E42"/>
    <w:rsid w:val="00E505EB"/>
    <w:rsid w:val="00E510A8"/>
    <w:rsid w:val="00E53030"/>
    <w:rsid w:val="00E53C82"/>
    <w:rsid w:val="00E53FFF"/>
    <w:rsid w:val="00E54272"/>
    <w:rsid w:val="00E55B38"/>
    <w:rsid w:val="00E60F1A"/>
    <w:rsid w:val="00E6327F"/>
    <w:rsid w:val="00E6460E"/>
    <w:rsid w:val="00E64FFB"/>
    <w:rsid w:val="00E657C3"/>
    <w:rsid w:val="00E6677A"/>
    <w:rsid w:val="00E72598"/>
    <w:rsid w:val="00E727A7"/>
    <w:rsid w:val="00E742D0"/>
    <w:rsid w:val="00E74806"/>
    <w:rsid w:val="00E813CA"/>
    <w:rsid w:val="00E81F64"/>
    <w:rsid w:val="00E8216E"/>
    <w:rsid w:val="00E825AA"/>
    <w:rsid w:val="00E914BC"/>
    <w:rsid w:val="00E91C14"/>
    <w:rsid w:val="00E925A6"/>
    <w:rsid w:val="00E94269"/>
    <w:rsid w:val="00E97410"/>
    <w:rsid w:val="00E977B3"/>
    <w:rsid w:val="00E97B38"/>
    <w:rsid w:val="00EA1ECF"/>
    <w:rsid w:val="00EA2D55"/>
    <w:rsid w:val="00EA3ABF"/>
    <w:rsid w:val="00EA413B"/>
    <w:rsid w:val="00EB0379"/>
    <w:rsid w:val="00EB07F1"/>
    <w:rsid w:val="00EB1C66"/>
    <w:rsid w:val="00EB39F4"/>
    <w:rsid w:val="00EB6127"/>
    <w:rsid w:val="00EB6292"/>
    <w:rsid w:val="00EC0233"/>
    <w:rsid w:val="00EC0B26"/>
    <w:rsid w:val="00EC14EF"/>
    <w:rsid w:val="00EC2468"/>
    <w:rsid w:val="00EC2F70"/>
    <w:rsid w:val="00EC42DC"/>
    <w:rsid w:val="00ED1694"/>
    <w:rsid w:val="00EE0783"/>
    <w:rsid w:val="00EE2622"/>
    <w:rsid w:val="00EE3576"/>
    <w:rsid w:val="00EE6B3C"/>
    <w:rsid w:val="00EF1FC3"/>
    <w:rsid w:val="00EF28D3"/>
    <w:rsid w:val="00EF2B60"/>
    <w:rsid w:val="00EF30E3"/>
    <w:rsid w:val="00EF732A"/>
    <w:rsid w:val="00F00351"/>
    <w:rsid w:val="00F02690"/>
    <w:rsid w:val="00F04FA2"/>
    <w:rsid w:val="00F05D71"/>
    <w:rsid w:val="00F100B1"/>
    <w:rsid w:val="00F10A79"/>
    <w:rsid w:val="00F10C7D"/>
    <w:rsid w:val="00F112CF"/>
    <w:rsid w:val="00F11398"/>
    <w:rsid w:val="00F12459"/>
    <w:rsid w:val="00F13F35"/>
    <w:rsid w:val="00F230A2"/>
    <w:rsid w:val="00F33270"/>
    <w:rsid w:val="00F36DA8"/>
    <w:rsid w:val="00F3727B"/>
    <w:rsid w:val="00F40E91"/>
    <w:rsid w:val="00F41F31"/>
    <w:rsid w:val="00F431A2"/>
    <w:rsid w:val="00F4547B"/>
    <w:rsid w:val="00F477F5"/>
    <w:rsid w:val="00F528C9"/>
    <w:rsid w:val="00F62D14"/>
    <w:rsid w:val="00F638C7"/>
    <w:rsid w:val="00F67895"/>
    <w:rsid w:val="00F70363"/>
    <w:rsid w:val="00F707FE"/>
    <w:rsid w:val="00F723CB"/>
    <w:rsid w:val="00F726FC"/>
    <w:rsid w:val="00F737CA"/>
    <w:rsid w:val="00F75C34"/>
    <w:rsid w:val="00F76242"/>
    <w:rsid w:val="00F7788B"/>
    <w:rsid w:val="00F817FB"/>
    <w:rsid w:val="00F82346"/>
    <w:rsid w:val="00F830EC"/>
    <w:rsid w:val="00F916DF"/>
    <w:rsid w:val="00F92377"/>
    <w:rsid w:val="00F96CA3"/>
    <w:rsid w:val="00FA18E1"/>
    <w:rsid w:val="00FA21EC"/>
    <w:rsid w:val="00FA3D82"/>
    <w:rsid w:val="00FA4CD8"/>
    <w:rsid w:val="00FA6DAD"/>
    <w:rsid w:val="00FA70C2"/>
    <w:rsid w:val="00FB0333"/>
    <w:rsid w:val="00FB3122"/>
    <w:rsid w:val="00FB3220"/>
    <w:rsid w:val="00FB4A98"/>
    <w:rsid w:val="00FC1BCC"/>
    <w:rsid w:val="00FC2294"/>
    <w:rsid w:val="00FC3EBC"/>
    <w:rsid w:val="00FC4593"/>
    <w:rsid w:val="00FC5613"/>
    <w:rsid w:val="00FD24C2"/>
    <w:rsid w:val="00FD4C69"/>
    <w:rsid w:val="00FD6B3C"/>
    <w:rsid w:val="00FE0463"/>
    <w:rsid w:val="00FE1B7A"/>
    <w:rsid w:val="00FE2832"/>
    <w:rsid w:val="00FE3AAB"/>
    <w:rsid w:val="00FE3B6B"/>
    <w:rsid w:val="00FE414C"/>
    <w:rsid w:val="00FE4D49"/>
    <w:rsid w:val="00FF0F8C"/>
    <w:rsid w:val="00FF24EE"/>
    <w:rsid w:val="00FF3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828DB"/>
  <w15:docId w15:val="{8B96CF7C-A829-471A-A132-29816B8D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2A0"/>
    <w:pPr>
      <w:spacing w:after="0" w:line="240" w:lineRule="auto"/>
    </w:pPr>
    <w:rPr>
      <w:rFonts w:ascii="Times New Roman" w:eastAsia="Arial" w:hAnsi="Times New Roman" w:cs="Times New Roman"/>
      <w:sz w:val="24"/>
      <w:szCs w:val="24"/>
      <w:lang w:eastAsia="en-GB"/>
    </w:rPr>
  </w:style>
  <w:style w:type="paragraph" w:styleId="Heading1">
    <w:name w:val="heading 1"/>
    <w:basedOn w:val="Normal"/>
    <w:next w:val="Normal"/>
    <w:link w:val="Heading1Char"/>
    <w:uiPriority w:val="9"/>
    <w:qFormat/>
    <w:rsid w:val="006A6B1E"/>
    <w:pPr>
      <w:keepNext/>
      <w:keepLines/>
      <w:spacing w:after="120"/>
      <w:outlineLvl w:val="0"/>
    </w:pPr>
    <w:rPr>
      <w:rFonts w:ascii="Arial" w:eastAsiaTheme="majorEastAsia" w:hAnsi="Arial" w:cstheme="majorBidi"/>
      <w:b/>
      <w:caps/>
      <w:color w:val="000000" w:themeColor="text1"/>
      <w:sz w:val="32"/>
      <w:szCs w:val="32"/>
      <w:lang w:eastAsia="en-US"/>
    </w:rPr>
  </w:style>
  <w:style w:type="paragraph" w:styleId="Heading2">
    <w:name w:val="heading 2"/>
    <w:basedOn w:val="Normal"/>
    <w:next w:val="Normal"/>
    <w:link w:val="Heading2Char"/>
    <w:uiPriority w:val="9"/>
    <w:unhideWhenUsed/>
    <w:qFormat/>
    <w:rsid w:val="006A6B1E"/>
    <w:pPr>
      <w:keepNext/>
      <w:keepLines/>
      <w:spacing w:after="120"/>
      <w:outlineLvl w:val="1"/>
    </w:pPr>
    <w:rPr>
      <w:rFonts w:ascii="Arial" w:eastAsiaTheme="majorEastAsia" w:hAnsi="Arial" w:cstheme="majorBidi"/>
      <w:b/>
      <w:sz w:val="28"/>
      <w:szCs w:val="26"/>
      <w:lang w:eastAsia="en-US"/>
    </w:rPr>
  </w:style>
  <w:style w:type="paragraph" w:styleId="Heading3">
    <w:name w:val="heading 3"/>
    <w:basedOn w:val="Normal"/>
    <w:next w:val="Normal"/>
    <w:link w:val="Heading3Char"/>
    <w:uiPriority w:val="9"/>
    <w:unhideWhenUsed/>
    <w:qFormat/>
    <w:rsid w:val="006A6B1E"/>
    <w:pPr>
      <w:keepNext/>
      <w:keepLines/>
      <w:spacing w:after="120"/>
      <w:outlineLvl w:val="2"/>
    </w:pPr>
    <w:rPr>
      <w:rFonts w:ascii="Arial" w:eastAsiaTheme="majorEastAsia" w:hAnsi="Arial" w:cstheme="majorBidi"/>
      <w:lang w:eastAsia="en-US"/>
    </w:rPr>
  </w:style>
  <w:style w:type="paragraph" w:styleId="Heading4">
    <w:name w:val="heading 4"/>
    <w:basedOn w:val="Normal"/>
    <w:next w:val="Normal"/>
    <w:link w:val="Heading4Char"/>
    <w:uiPriority w:val="9"/>
    <w:unhideWhenUsed/>
    <w:qFormat/>
    <w:rsid w:val="006A6B1E"/>
    <w:pPr>
      <w:keepNext/>
      <w:keepLines/>
      <w:spacing w:after="120"/>
      <w:outlineLvl w:val="3"/>
    </w:pPr>
    <w:rPr>
      <w:rFonts w:ascii="Arial" w:eastAsiaTheme="majorEastAsia" w:hAnsi="Arial" w:cstheme="majorBidi"/>
      <w:iCs/>
      <w:sz w:val="22"/>
      <w:szCs w:val="22"/>
      <w:lang w:eastAsia="en-U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sz w:val="22"/>
      <w:szCs w:val="22"/>
      <w:lang w:eastAsia="en-U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lang w:eastAsia="en-US"/>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ascii="Arial" w:eastAsiaTheme="majorEastAsia" w:hAnsi="Arial" w:cstheme="majorBidi"/>
      <w:b/>
      <w:kern w:val="28"/>
      <w:sz w:val="48"/>
      <w:szCs w:val="56"/>
      <w:lang w:eastAsia="en-US"/>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ascii="Arial" w:eastAsiaTheme="minorEastAsia" w:hAnsi="Arial" w:cstheme="minorBidi"/>
      <w:b/>
      <w:color w:val="000000" w:themeColor="text1"/>
      <w:szCs w:val="22"/>
      <w:lang w:eastAsia="en-US"/>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rFonts w:ascii="Arial" w:eastAsiaTheme="minorHAnsi" w:hAnsi="Arial" w:cstheme="minorBidi"/>
      <w:b/>
      <w:caps/>
      <w:sz w:val="22"/>
      <w:szCs w:val="22"/>
      <w:lang w:eastAsia="en-US"/>
    </w:rPr>
  </w:style>
  <w:style w:type="paragraph" w:styleId="TOC2">
    <w:name w:val="toc 2"/>
    <w:basedOn w:val="Normal"/>
    <w:next w:val="Normal"/>
    <w:autoRedefine/>
    <w:uiPriority w:val="39"/>
    <w:unhideWhenUsed/>
    <w:rsid w:val="00081AEE"/>
    <w:pPr>
      <w:spacing w:after="120"/>
      <w:ind w:left="221"/>
    </w:pPr>
    <w:rPr>
      <w:rFonts w:ascii="Arial" w:eastAsiaTheme="minorHAnsi" w:hAnsi="Arial" w:cstheme="minorBidi"/>
      <w:b/>
      <w:sz w:val="22"/>
      <w:szCs w:val="22"/>
      <w:lang w:eastAsia="en-US"/>
    </w:rPr>
  </w:style>
  <w:style w:type="paragraph" w:styleId="TOC3">
    <w:name w:val="toc 3"/>
    <w:basedOn w:val="Normal"/>
    <w:next w:val="Normal"/>
    <w:autoRedefine/>
    <w:uiPriority w:val="39"/>
    <w:unhideWhenUsed/>
    <w:rsid w:val="0005092F"/>
    <w:pPr>
      <w:spacing w:after="120"/>
      <w:ind w:left="442"/>
    </w:pPr>
    <w:rPr>
      <w:rFonts w:ascii="Arial" w:eastAsiaTheme="minorHAnsi" w:hAnsi="Arial" w:cstheme="minorBidi"/>
      <w:i/>
      <w:sz w:val="22"/>
      <w:szCs w:val="22"/>
      <w:lang w:eastAsia="en-US"/>
    </w:rPr>
  </w:style>
  <w:style w:type="paragraph" w:styleId="TOC4">
    <w:name w:val="toc 4"/>
    <w:basedOn w:val="Normal"/>
    <w:next w:val="Normal"/>
    <w:autoRedefine/>
    <w:uiPriority w:val="39"/>
    <w:semiHidden/>
    <w:unhideWhenUsed/>
    <w:rsid w:val="00081AEE"/>
    <w:pPr>
      <w:spacing w:after="120"/>
      <w:ind w:left="658"/>
    </w:pPr>
    <w:rPr>
      <w:rFonts w:ascii="Arial" w:eastAsiaTheme="minorHAnsi" w:hAnsi="Arial" w:cstheme="minorBidi"/>
      <w:sz w:val="22"/>
      <w:szCs w:val="22"/>
      <w:lang w:eastAsia="en-US"/>
    </w:rPr>
  </w:style>
  <w:style w:type="paragraph" w:styleId="FootnoteText">
    <w:name w:val="footnote text"/>
    <w:basedOn w:val="Normal"/>
    <w:link w:val="FootnoteTextChar"/>
    <w:uiPriority w:val="99"/>
    <w:semiHidden/>
    <w:unhideWhenUsed/>
    <w:rsid w:val="00081AEE"/>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rFonts w:ascii="Arial" w:eastAsiaTheme="minorHAnsi" w:hAnsi="Arial" w:cstheme="minorBidi"/>
      <w:i/>
      <w:iCs/>
      <w:sz w:val="22"/>
      <w:szCs w:val="18"/>
      <w:lang w:eastAsia="en-US"/>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rPr>
      <w:rFonts w:ascii="Arial" w:eastAsiaTheme="minorHAnsi" w:hAnsi="Arial" w:cstheme="minorBidi"/>
      <w:sz w:val="22"/>
      <w:szCs w:val="22"/>
      <w:lang w:eastAsia="en-US"/>
    </w:r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rPr>
      <w:rFonts w:ascii="Arial" w:eastAsiaTheme="minorHAnsi" w:hAnsi="Arial" w:cstheme="minorBidi"/>
      <w:sz w:val="22"/>
      <w:szCs w:val="22"/>
      <w:lang w:eastAsia="en-US"/>
    </w:r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rPr>
      <w:rFonts w:ascii="Arial" w:eastAsiaTheme="minorHAnsi" w:hAnsi="Arial" w:cstheme="minorBidi"/>
      <w:sz w:val="22"/>
      <w:szCs w:val="22"/>
      <w:lang w:eastAsia="en-US"/>
    </w:r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rPr>
      <w:rFonts w:ascii="Arial" w:eastAsiaTheme="minorHAnsi" w:hAnsi="Arial" w:cstheme="minorBidi"/>
      <w:sz w:val="22"/>
      <w:szCs w:val="22"/>
      <w:lang w:eastAsia="en-US"/>
    </w:rPr>
  </w:style>
  <w:style w:type="paragraph" w:styleId="ListBullet">
    <w:name w:val="List Bullet"/>
    <w:basedOn w:val="Normal"/>
    <w:uiPriority w:val="99"/>
    <w:unhideWhenUsed/>
    <w:rsid w:val="006E6643"/>
    <w:pPr>
      <w:numPr>
        <w:numId w:val="1"/>
      </w:numPr>
      <w:contextualSpacing/>
    </w:pPr>
    <w:rPr>
      <w:rFonts w:ascii="Arial" w:eastAsiaTheme="minorHAnsi" w:hAnsi="Arial" w:cstheme="minorBidi"/>
      <w:sz w:val="22"/>
      <w:szCs w:val="22"/>
      <w:lang w:eastAsia="en-US"/>
    </w:r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styleId="BodyText">
    <w:name w:val="Body Text"/>
    <w:basedOn w:val="Normal"/>
    <w:link w:val="BodyTextChar"/>
    <w:uiPriority w:val="99"/>
    <w:semiHidden/>
    <w:unhideWhenUsed/>
    <w:rsid w:val="005875BD"/>
    <w:pPr>
      <w:spacing w:after="120"/>
    </w:pPr>
    <w:rPr>
      <w:rFonts w:ascii="Arial" w:eastAsiaTheme="minorHAnsi" w:hAnsi="Arial" w:cstheme="minorBidi"/>
      <w:sz w:val="22"/>
      <w:szCs w:val="22"/>
      <w:lang w:eastAsia="en-US"/>
    </w:rPr>
  </w:style>
  <w:style w:type="character" w:customStyle="1" w:styleId="BodyTextChar">
    <w:name w:val="Body Text Char"/>
    <w:basedOn w:val="DefaultParagraphFont"/>
    <w:link w:val="BodyText"/>
    <w:uiPriority w:val="99"/>
    <w:semiHidden/>
    <w:rsid w:val="005875BD"/>
    <w:rPr>
      <w:rFonts w:ascii="Arial" w:hAnsi="Arial"/>
    </w:rPr>
  </w:style>
  <w:style w:type="character" w:styleId="PageNumber">
    <w:name w:val="page number"/>
    <w:basedOn w:val="DefaultParagraphFont"/>
    <w:rsid w:val="005875BD"/>
  </w:style>
  <w:style w:type="character" w:styleId="FollowedHyperlink">
    <w:name w:val="FollowedHyperlink"/>
    <w:basedOn w:val="DefaultParagraphFont"/>
    <w:uiPriority w:val="99"/>
    <w:semiHidden/>
    <w:unhideWhenUsed/>
    <w:rsid w:val="00C51564"/>
    <w:rPr>
      <w:color w:val="800080" w:themeColor="followedHyperlink"/>
      <w:u w:val="single"/>
    </w:rPr>
  </w:style>
  <w:style w:type="character" w:styleId="CommentReference">
    <w:name w:val="annotation reference"/>
    <w:basedOn w:val="DefaultParagraphFont"/>
    <w:uiPriority w:val="99"/>
    <w:semiHidden/>
    <w:unhideWhenUsed/>
    <w:rsid w:val="00BD554C"/>
    <w:rPr>
      <w:sz w:val="16"/>
      <w:szCs w:val="16"/>
    </w:rPr>
  </w:style>
  <w:style w:type="paragraph" w:styleId="CommentText">
    <w:name w:val="annotation text"/>
    <w:basedOn w:val="Normal"/>
    <w:link w:val="CommentTextChar"/>
    <w:uiPriority w:val="99"/>
    <w:unhideWhenUsed/>
    <w:rsid w:val="00BD554C"/>
    <w:pPr>
      <w:spacing w:after="20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BD554C"/>
    <w:rPr>
      <w:rFonts w:ascii="Arial" w:hAnsi="Arial"/>
      <w:sz w:val="20"/>
      <w:szCs w:val="20"/>
    </w:rPr>
  </w:style>
  <w:style w:type="paragraph" w:styleId="NormalWeb">
    <w:name w:val="Normal (Web)"/>
    <w:basedOn w:val="Normal"/>
    <w:uiPriority w:val="99"/>
    <w:semiHidden/>
    <w:unhideWhenUsed/>
    <w:rsid w:val="00F7788B"/>
  </w:style>
  <w:style w:type="paragraph" w:customStyle="1" w:styleId="Default">
    <w:name w:val="Default"/>
    <w:rsid w:val="00555A1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6E0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A3D39"/>
    <w:rPr>
      <w:rFonts w:eastAsia="Calibri"/>
    </w:rPr>
  </w:style>
  <w:style w:type="paragraph" w:styleId="CommentSubject">
    <w:name w:val="annotation subject"/>
    <w:basedOn w:val="CommentText"/>
    <w:next w:val="CommentText"/>
    <w:link w:val="CommentSubjectChar"/>
    <w:uiPriority w:val="99"/>
    <w:semiHidden/>
    <w:unhideWhenUsed/>
    <w:rsid w:val="005A0629"/>
    <w:pPr>
      <w:spacing w:after="0"/>
    </w:pPr>
    <w:rPr>
      <w:rFonts w:ascii="Times New Roman" w:eastAsia="Arial" w:hAnsi="Times New Roman" w:cs="Times New Roman"/>
      <w:b/>
      <w:bCs/>
      <w:lang w:eastAsia="en-GB"/>
    </w:rPr>
  </w:style>
  <w:style w:type="character" w:customStyle="1" w:styleId="CommentSubjectChar">
    <w:name w:val="Comment Subject Char"/>
    <w:basedOn w:val="CommentTextChar"/>
    <w:link w:val="CommentSubject"/>
    <w:uiPriority w:val="99"/>
    <w:semiHidden/>
    <w:rsid w:val="005A0629"/>
    <w:rPr>
      <w:rFonts w:ascii="Times New Roman" w:eastAsia="Arial" w:hAnsi="Times New Roman" w:cs="Times New Roman"/>
      <w:b/>
      <w:bCs/>
      <w:sz w:val="20"/>
      <w:szCs w:val="20"/>
      <w:lang w:eastAsia="en-GB"/>
    </w:rPr>
  </w:style>
  <w:style w:type="paragraph" w:customStyle="1" w:styleId="FootnoteText1">
    <w:name w:val="Footnote Text1"/>
    <w:basedOn w:val="Normal"/>
    <w:next w:val="FootnoteText"/>
    <w:uiPriority w:val="99"/>
    <w:semiHidden/>
    <w:unhideWhenUsed/>
    <w:rsid w:val="0012580A"/>
    <w:rPr>
      <w:rFonts w:ascii="Arial" w:eastAsia="Calibri" w:hAnsi="Arial"/>
      <w:sz w:val="20"/>
      <w:szCs w:val="20"/>
      <w:lang w:eastAsia="en-US"/>
    </w:rPr>
  </w:style>
  <w:style w:type="character" w:styleId="UnresolvedMention">
    <w:name w:val="Unresolved Mention"/>
    <w:basedOn w:val="DefaultParagraphFont"/>
    <w:uiPriority w:val="99"/>
    <w:semiHidden/>
    <w:unhideWhenUsed/>
    <w:rsid w:val="00291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285">
      <w:bodyDiv w:val="1"/>
      <w:marLeft w:val="0"/>
      <w:marRight w:val="0"/>
      <w:marTop w:val="0"/>
      <w:marBottom w:val="0"/>
      <w:divBdr>
        <w:top w:val="none" w:sz="0" w:space="0" w:color="auto"/>
        <w:left w:val="none" w:sz="0" w:space="0" w:color="auto"/>
        <w:bottom w:val="none" w:sz="0" w:space="0" w:color="auto"/>
        <w:right w:val="none" w:sz="0" w:space="0" w:color="auto"/>
      </w:divBdr>
    </w:div>
    <w:div w:id="19550751">
      <w:bodyDiv w:val="1"/>
      <w:marLeft w:val="0"/>
      <w:marRight w:val="0"/>
      <w:marTop w:val="0"/>
      <w:marBottom w:val="0"/>
      <w:divBdr>
        <w:top w:val="none" w:sz="0" w:space="0" w:color="auto"/>
        <w:left w:val="none" w:sz="0" w:space="0" w:color="auto"/>
        <w:bottom w:val="none" w:sz="0" w:space="0" w:color="auto"/>
        <w:right w:val="none" w:sz="0" w:space="0" w:color="auto"/>
      </w:divBdr>
    </w:div>
    <w:div w:id="22050441">
      <w:bodyDiv w:val="1"/>
      <w:marLeft w:val="0"/>
      <w:marRight w:val="0"/>
      <w:marTop w:val="0"/>
      <w:marBottom w:val="0"/>
      <w:divBdr>
        <w:top w:val="none" w:sz="0" w:space="0" w:color="auto"/>
        <w:left w:val="none" w:sz="0" w:space="0" w:color="auto"/>
        <w:bottom w:val="none" w:sz="0" w:space="0" w:color="auto"/>
        <w:right w:val="none" w:sz="0" w:space="0" w:color="auto"/>
      </w:divBdr>
    </w:div>
    <w:div w:id="36903206">
      <w:bodyDiv w:val="1"/>
      <w:marLeft w:val="0"/>
      <w:marRight w:val="0"/>
      <w:marTop w:val="0"/>
      <w:marBottom w:val="0"/>
      <w:divBdr>
        <w:top w:val="none" w:sz="0" w:space="0" w:color="auto"/>
        <w:left w:val="none" w:sz="0" w:space="0" w:color="auto"/>
        <w:bottom w:val="none" w:sz="0" w:space="0" w:color="auto"/>
        <w:right w:val="none" w:sz="0" w:space="0" w:color="auto"/>
      </w:divBdr>
    </w:div>
    <w:div w:id="38895169">
      <w:bodyDiv w:val="1"/>
      <w:marLeft w:val="0"/>
      <w:marRight w:val="0"/>
      <w:marTop w:val="0"/>
      <w:marBottom w:val="0"/>
      <w:divBdr>
        <w:top w:val="none" w:sz="0" w:space="0" w:color="auto"/>
        <w:left w:val="none" w:sz="0" w:space="0" w:color="auto"/>
        <w:bottom w:val="none" w:sz="0" w:space="0" w:color="auto"/>
        <w:right w:val="none" w:sz="0" w:space="0" w:color="auto"/>
      </w:divBdr>
      <w:divsChild>
        <w:div w:id="1316177248">
          <w:marLeft w:val="0"/>
          <w:marRight w:val="0"/>
          <w:marTop w:val="0"/>
          <w:marBottom w:val="0"/>
          <w:divBdr>
            <w:top w:val="none" w:sz="0" w:space="0" w:color="auto"/>
            <w:left w:val="none" w:sz="0" w:space="0" w:color="auto"/>
            <w:bottom w:val="none" w:sz="0" w:space="0" w:color="auto"/>
            <w:right w:val="none" w:sz="0" w:space="0" w:color="auto"/>
          </w:divBdr>
        </w:div>
      </w:divsChild>
    </w:div>
    <w:div w:id="51581895">
      <w:bodyDiv w:val="1"/>
      <w:marLeft w:val="0"/>
      <w:marRight w:val="0"/>
      <w:marTop w:val="0"/>
      <w:marBottom w:val="0"/>
      <w:divBdr>
        <w:top w:val="none" w:sz="0" w:space="0" w:color="auto"/>
        <w:left w:val="none" w:sz="0" w:space="0" w:color="auto"/>
        <w:bottom w:val="none" w:sz="0" w:space="0" w:color="auto"/>
        <w:right w:val="none" w:sz="0" w:space="0" w:color="auto"/>
      </w:divBdr>
    </w:div>
    <w:div w:id="52849000">
      <w:bodyDiv w:val="1"/>
      <w:marLeft w:val="0"/>
      <w:marRight w:val="0"/>
      <w:marTop w:val="0"/>
      <w:marBottom w:val="0"/>
      <w:divBdr>
        <w:top w:val="none" w:sz="0" w:space="0" w:color="auto"/>
        <w:left w:val="none" w:sz="0" w:space="0" w:color="auto"/>
        <w:bottom w:val="none" w:sz="0" w:space="0" w:color="auto"/>
        <w:right w:val="none" w:sz="0" w:space="0" w:color="auto"/>
      </w:divBdr>
    </w:div>
    <w:div w:id="79059408">
      <w:bodyDiv w:val="1"/>
      <w:marLeft w:val="0"/>
      <w:marRight w:val="0"/>
      <w:marTop w:val="0"/>
      <w:marBottom w:val="0"/>
      <w:divBdr>
        <w:top w:val="none" w:sz="0" w:space="0" w:color="auto"/>
        <w:left w:val="none" w:sz="0" w:space="0" w:color="auto"/>
        <w:bottom w:val="none" w:sz="0" w:space="0" w:color="auto"/>
        <w:right w:val="none" w:sz="0" w:space="0" w:color="auto"/>
      </w:divBdr>
    </w:div>
    <w:div w:id="85879996">
      <w:bodyDiv w:val="1"/>
      <w:marLeft w:val="0"/>
      <w:marRight w:val="0"/>
      <w:marTop w:val="0"/>
      <w:marBottom w:val="0"/>
      <w:divBdr>
        <w:top w:val="none" w:sz="0" w:space="0" w:color="auto"/>
        <w:left w:val="none" w:sz="0" w:space="0" w:color="auto"/>
        <w:bottom w:val="none" w:sz="0" w:space="0" w:color="auto"/>
        <w:right w:val="none" w:sz="0" w:space="0" w:color="auto"/>
      </w:divBdr>
    </w:div>
    <w:div w:id="104617580">
      <w:bodyDiv w:val="1"/>
      <w:marLeft w:val="0"/>
      <w:marRight w:val="0"/>
      <w:marTop w:val="0"/>
      <w:marBottom w:val="0"/>
      <w:divBdr>
        <w:top w:val="none" w:sz="0" w:space="0" w:color="auto"/>
        <w:left w:val="none" w:sz="0" w:space="0" w:color="auto"/>
        <w:bottom w:val="none" w:sz="0" w:space="0" w:color="auto"/>
        <w:right w:val="none" w:sz="0" w:space="0" w:color="auto"/>
      </w:divBdr>
    </w:div>
    <w:div w:id="149684479">
      <w:bodyDiv w:val="1"/>
      <w:marLeft w:val="0"/>
      <w:marRight w:val="0"/>
      <w:marTop w:val="0"/>
      <w:marBottom w:val="0"/>
      <w:divBdr>
        <w:top w:val="none" w:sz="0" w:space="0" w:color="auto"/>
        <w:left w:val="none" w:sz="0" w:space="0" w:color="auto"/>
        <w:bottom w:val="none" w:sz="0" w:space="0" w:color="auto"/>
        <w:right w:val="none" w:sz="0" w:space="0" w:color="auto"/>
      </w:divBdr>
    </w:div>
    <w:div w:id="234633313">
      <w:bodyDiv w:val="1"/>
      <w:marLeft w:val="0"/>
      <w:marRight w:val="0"/>
      <w:marTop w:val="0"/>
      <w:marBottom w:val="0"/>
      <w:divBdr>
        <w:top w:val="none" w:sz="0" w:space="0" w:color="auto"/>
        <w:left w:val="none" w:sz="0" w:space="0" w:color="auto"/>
        <w:bottom w:val="none" w:sz="0" w:space="0" w:color="auto"/>
        <w:right w:val="none" w:sz="0" w:space="0" w:color="auto"/>
      </w:divBdr>
    </w:div>
    <w:div w:id="236211698">
      <w:bodyDiv w:val="1"/>
      <w:marLeft w:val="0"/>
      <w:marRight w:val="0"/>
      <w:marTop w:val="0"/>
      <w:marBottom w:val="0"/>
      <w:divBdr>
        <w:top w:val="none" w:sz="0" w:space="0" w:color="auto"/>
        <w:left w:val="none" w:sz="0" w:space="0" w:color="auto"/>
        <w:bottom w:val="none" w:sz="0" w:space="0" w:color="auto"/>
        <w:right w:val="none" w:sz="0" w:space="0" w:color="auto"/>
      </w:divBdr>
    </w:div>
    <w:div w:id="245308107">
      <w:bodyDiv w:val="1"/>
      <w:marLeft w:val="0"/>
      <w:marRight w:val="0"/>
      <w:marTop w:val="0"/>
      <w:marBottom w:val="0"/>
      <w:divBdr>
        <w:top w:val="none" w:sz="0" w:space="0" w:color="auto"/>
        <w:left w:val="none" w:sz="0" w:space="0" w:color="auto"/>
        <w:bottom w:val="none" w:sz="0" w:space="0" w:color="auto"/>
        <w:right w:val="none" w:sz="0" w:space="0" w:color="auto"/>
      </w:divBdr>
      <w:divsChild>
        <w:div w:id="1485052452">
          <w:marLeft w:val="0"/>
          <w:marRight w:val="0"/>
          <w:marTop w:val="0"/>
          <w:marBottom w:val="0"/>
          <w:divBdr>
            <w:top w:val="none" w:sz="0" w:space="0" w:color="auto"/>
            <w:left w:val="none" w:sz="0" w:space="0" w:color="auto"/>
            <w:bottom w:val="none" w:sz="0" w:space="0" w:color="auto"/>
            <w:right w:val="none" w:sz="0" w:space="0" w:color="auto"/>
          </w:divBdr>
        </w:div>
        <w:div w:id="1498228922">
          <w:marLeft w:val="0"/>
          <w:marRight w:val="0"/>
          <w:marTop w:val="0"/>
          <w:marBottom w:val="0"/>
          <w:divBdr>
            <w:top w:val="none" w:sz="0" w:space="0" w:color="auto"/>
            <w:left w:val="none" w:sz="0" w:space="0" w:color="auto"/>
            <w:bottom w:val="none" w:sz="0" w:space="0" w:color="auto"/>
            <w:right w:val="none" w:sz="0" w:space="0" w:color="auto"/>
          </w:divBdr>
        </w:div>
      </w:divsChild>
    </w:div>
    <w:div w:id="255286531">
      <w:bodyDiv w:val="1"/>
      <w:marLeft w:val="0"/>
      <w:marRight w:val="0"/>
      <w:marTop w:val="0"/>
      <w:marBottom w:val="0"/>
      <w:divBdr>
        <w:top w:val="none" w:sz="0" w:space="0" w:color="auto"/>
        <w:left w:val="none" w:sz="0" w:space="0" w:color="auto"/>
        <w:bottom w:val="none" w:sz="0" w:space="0" w:color="auto"/>
        <w:right w:val="none" w:sz="0" w:space="0" w:color="auto"/>
      </w:divBdr>
    </w:div>
    <w:div w:id="285046659">
      <w:bodyDiv w:val="1"/>
      <w:marLeft w:val="0"/>
      <w:marRight w:val="0"/>
      <w:marTop w:val="0"/>
      <w:marBottom w:val="0"/>
      <w:divBdr>
        <w:top w:val="none" w:sz="0" w:space="0" w:color="auto"/>
        <w:left w:val="none" w:sz="0" w:space="0" w:color="auto"/>
        <w:bottom w:val="none" w:sz="0" w:space="0" w:color="auto"/>
        <w:right w:val="none" w:sz="0" w:space="0" w:color="auto"/>
      </w:divBdr>
    </w:div>
    <w:div w:id="313606352">
      <w:bodyDiv w:val="1"/>
      <w:marLeft w:val="0"/>
      <w:marRight w:val="0"/>
      <w:marTop w:val="0"/>
      <w:marBottom w:val="0"/>
      <w:divBdr>
        <w:top w:val="none" w:sz="0" w:space="0" w:color="auto"/>
        <w:left w:val="none" w:sz="0" w:space="0" w:color="auto"/>
        <w:bottom w:val="none" w:sz="0" w:space="0" w:color="auto"/>
        <w:right w:val="none" w:sz="0" w:space="0" w:color="auto"/>
      </w:divBdr>
    </w:div>
    <w:div w:id="326711383">
      <w:bodyDiv w:val="1"/>
      <w:marLeft w:val="0"/>
      <w:marRight w:val="0"/>
      <w:marTop w:val="0"/>
      <w:marBottom w:val="0"/>
      <w:divBdr>
        <w:top w:val="none" w:sz="0" w:space="0" w:color="auto"/>
        <w:left w:val="none" w:sz="0" w:space="0" w:color="auto"/>
        <w:bottom w:val="none" w:sz="0" w:space="0" w:color="auto"/>
        <w:right w:val="none" w:sz="0" w:space="0" w:color="auto"/>
      </w:divBdr>
    </w:div>
    <w:div w:id="347021823">
      <w:bodyDiv w:val="1"/>
      <w:marLeft w:val="0"/>
      <w:marRight w:val="0"/>
      <w:marTop w:val="0"/>
      <w:marBottom w:val="0"/>
      <w:divBdr>
        <w:top w:val="none" w:sz="0" w:space="0" w:color="auto"/>
        <w:left w:val="none" w:sz="0" w:space="0" w:color="auto"/>
        <w:bottom w:val="none" w:sz="0" w:space="0" w:color="auto"/>
        <w:right w:val="none" w:sz="0" w:space="0" w:color="auto"/>
      </w:divBdr>
    </w:div>
    <w:div w:id="383721470">
      <w:bodyDiv w:val="1"/>
      <w:marLeft w:val="0"/>
      <w:marRight w:val="0"/>
      <w:marTop w:val="0"/>
      <w:marBottom w:val="0"/>
      <w:divBdr>
        <w:top w:val="none" w:sz="0" w:space="0" w:color="auto"/>
        <w:left w:val="none" w:sz="0" w:space="0" w:color="auto"/>
        <w:bottom w:val="none" w:sz="0" w:space="0" w:color="auto"/>
        <w:right w:val="none" w:sz="0" w:space="0" w:color="auto"/>
      </w:divBdr>
      <w:divsChild>
        <w:div w:id="350112769">
          <w:marLeft w:val="0"/>
          <w:marRight w:val="0"/>
          <w:marTop w:val="0"/>
          <w:marBottom w:val="0"/>
          <w:divBdr>
            <w:top w:val="none" w:sz="0" w:space="0" w:color="auto"/>
            <w:left w:val="none" w:sz="0" w:space="0" w:color="auto"/>
            <w:bottom w:val="none" w:sz="0" w:space="0" w:color="auto"/>
            <w:right w:val="none" w:sz="0" w:space="0" w:color="auto"/>
          </w:divBdr>
          <w:divsChild>
            <w:div w:id="403799823">
              <w:marLeft w:val="150"/>
              <w:marRight w:val="150"/>
              <w:marTop w:val="0"/>
              <w:marBottom w:val="300"/>
              <w:divBdr>
                <w:top w:val="none" w:sz="0" w:space="0" w:color="auto"/>
                <w:left w:val="none" w:sz="0" w:space="0" w:color="auto"/>
                <w:bottom w:val="none" w:sz="0" w:space="0" w:color="auto"/>
                <w:right w:val="none" w:sz="0" w:space="0" w:color="auto"/>
              </w:divBdr>
              <w:divsChild>
                <w:div w:id="1813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5004">
          <w:marLeft w:val="150"/>
          <w:marRight w:val="150"/>
          <w:marTop w:val="0"/>
          <w:marBottom w:val="300"/>
          <w:divBdr>
            <w:top w:val="none" w:sz="0" w:space="0" w:color="auto"/>
            <w:left w:val="none" w:sz="0" w:space="0" w:color="auto"/>
            <w:bottom w:val="none" w:sz="0" w:space="0" w:color="auto"/>
            <w:right w:val="none" w:sz="0" w:space="0" w:color="auto"/>
          </w:divBdr>
        </w:div>
      </w:divsChild>
    </w:div>
    <w:div w:id="424153777">
      <w:bodyDiv w:val="1"/>
      <w:marLeft w:val="0"/>
      <w:marRight w:val="0"/>
      <w:marTop w:val="0"/>
      <w:marBottom w:val="0"/>
      <w:divBdr>
        <w:top w:val="none" w:sz="0" w:space="0" w:color="auto"/>
        <w:left w:val="none" w:sz="0" w:space="0" w:color="auto"/>
        <w:bottom w:val="none" w:sz="0" w:space="0" w:color="auto"/>
        <w:right w:val="none" w:sz="0" w:space="0" w:color="auto"/>
      </w:divBdr>
    </w:div>
    <w:div w:id="428742933">
      <w:bodyDiv w:val="1"/>
      <w:marLeft w:val="0"/>
      <w:marRight w:val="0"/>
      <w:marTop w:val="0"/>
      <w:marBottom w:val="0"/>
      <w:divBdr>
        <w:top w:val="none" w:sz="0" w:space="0" w:color="auto"/>
        <w:left w:val="none" w:sz="0" w:space="0" w:color="auto"/>
        <w:bottom w:val="none" w:sz="0" w:space="0" w:color="auto"/>
        <w:right w:val="none" w:sz="0" w:space="0" w:color="auto"/>
      </w:divBdr>
    </w:div>
    <w:div w:id="456876286">
      <w:bodyDiv w:val="1"/>
      <w:marLeft w:val="0"/>
      <w:marRight w:val="0"/>
      <w:marTop w:val="0"/>
      <w:marBottom w:val="0"/>
      <w:divBdr>
        <w:top w:val="none" w:sz="0" w:space="0" w:color="auto"/>
        <w:left w:val="none" w:sz="0" w:space="0" w:color="auto"/>
        <w:bottom w:val="none" w:sz="0" w:space="0" w:color="auto"/>
        <w:right w:val="none" w:sz="0" w:space="0" w:color="auto"/>
      </w:divBdr>
    </w:div>
    <w:div w:id="477958021">
      <w:bodyDiv w:val="1"/>
      <w:marLeft w:val="0"/>
      <w:marRight w:val="0"/>
      <w:marTop w:val="0"/>
      <w:marBottom w:val="0"/>
      <w:divBdr>
        <w:top w:val="none" w:sz="0" w:space="0" w:color="auto"/>
        <w:left w:val="none" w:sz="0" w:space="0" w:color="auto"/>
        <w:bottom w:val="none" w:sz="0" w:space="0" w:color="auto"/>
        <w:right w:val="none" w:sz="0" w:space="0" w:color="auto"/>
      </w:divBdr>
    </w:div>
    <w:div w:id="501555843">
      <w:bodyDiv w:val="1"/>
      <w:marLeft w:val="0"/>
      <w:marRight w:val="0"/>
      <w:marTop w:val="0"/>
      <w:marBottom w:val="0"/>
      <w:divBdr>
        <w:top w:val="none" w:sz="0" w:space="0" w:color="auto"/>
        <w:left w:val="none" w:sz="0" w:space="0" w:color="auto"/>
        <w:bottom w:val="none" w:sz="0" w:space="0" w:color="auto"/>
        <w:right w:val="none" w:sz="0" w:space="0" w:color="auto"/>
      </w:divBdr>
    </w:div>
    <w:div w:id="541479463">
      <w:bodyDiv w:val="1"/>
      <w:marLeft w:val="0"/>
      <w:marRight w:val="0"/>
      <w:marTop w:val="0"/>
      <w:marBottom w:val="0"/>
      <w:divBdr>
        <w:top w:val="none" w:sz="0" w:space="0" w:color="auto"/>
        <w:left w:val="none" w:sz="0" w:space="0" w:color="auto"/>
        <w:bottom w:val="none" w:sz="0" w:space="0" w:color="auto"/>
        <w:right w:val="none" w:sz="0" w:space="0" w:color="auto"/>
      </w:divBdr>
    </w:div>
    <w:div w:id="554779123">
      <w:bodyDiv w:val="1"/>
      <w:marLeft w:val="0"/>
      <w:marRight w:val="0"/>
      <w:marTop w:val="0"/>
      <w:marBottom w:val="0"/>
      <w:divBdr>
        <w:top w:val="none" w:sz="0" w:space="0" w:color="auto"/>
        <w:left w:val="none" w:sz="0" w:space="0" w:color="auto"/>
        <w:bottom w:val="none" w:sz="0" w:space="0" w:color="auto"/>
        <w:right w:val="none" w:sz="0" w:space="0" w:color="auto"/>
      </w:divBdr>
    </w:div>
    <w:div w:id="618797427">
      <w:bodyDiv w:val="1"/>
      <w:marLeft w:val="0"/>
      <w:marRight w:val="0"/>
      <w:marTop w:val="0"/>
      <w:marBottom w:val="0"/>
      <w:divBdr>
        <w:top w:val="none" w:sz="0" w:space="0" w:color="auto"/>
        <w:left w:val="none" w:sz="0" w:space="0" w:color="auto"/>
        <w:bottom w:val="none" w:sz="0" w:space="0" w:color="auto"/>
        <w:right w:val="none" w:sz="0" w:space="0" w:color="auto"/>
      </w:divBdr>
      <w:divsChild>
        <w:div w:id="1551766904">
          <w:marLeft w:val="0"/>
          <w:marRight w:val="0"/>
          <w:marTop w:val="0"/>
          <w:marBottom w:val="0"/>
          <w:divBdr>
            <w:top w:val="none" w:sz="0" w:space="0" w:color="auto"/>
            <w:left w:val="none" w:sz="0" w:space="0" w:color="auto"/>
            <w:bottom w:val="none" w:sz="0" w:space="0" w:color="auto"/>
            <w:right w:val="none" w:sz="0" w:space="0" w:color="auto"/>
          </w:divBdr>
        </w:div>
        <w:div w:id="1019501961">
          <w:marLeft w:val="0"/>
          <w:marRight w:val="0"/>
          <w:marTop w:val="0"/>
          <w:marBottom w:val="0"/>
          <w:divBdr>
            <w:top w:val="none" w:sz="0" w:space="0" w:color="auto"/>
            <w:left w:val="none" w:sz="0" w:space="0" w:color="auto"/>
            <w:bottom w:val="none" w:sz="0" w:space="0" w:color="auto"/>
            <w:right w:val="none" w:sz="0" w:space="0" w:color="auto"/>
          </w:divBdr>
        </w:div>
        <w:div w:id="6098914">
          <w:marLeft w:val="0"/>
          <w:marRight w:val="0"/>
          <w:marTop w:val="0"/>
          <w:marBottom w:val="0"/>
          <w:divBdr>
            <w:top w:val="none" w:sz="0" w:space="0" w:color="auto"/>
            <w:left w:val="none" w:sz="0" w:space="0" w:color="auto"/>
            <w:bottom w:val="none" w:sz="0" w:space="0" w:color="auto"/>
            <w:right w:val="none" w:sz="0" w:space="0" w:color="auto"/>
          </w:divBdr>
        </w:div>
        <w:div w:id="1734960952">
          <w:marLeft w:val="0"/>
          <w:marRight w:val="0"/>
          <w:marTop w:val="0"/>
          <w:marBottom w:val="0"/>
          <w:divBdr>
            <w:top w:val="none" w:sz="0" w:space="0" w:color="auto"/>
            <w:left w:val="none" w:sz="0" w:space="0" w:color="auto"/>
            <w:bottom w:val="none" w:sz="0" w:space="0" w:color="auto"/>
            <w:right w:val="none" w:sz="0" w:space="0" w:color="auto"/>
          </w:divBdr>
        </w:div>
        <w:div w:id="31080258">
          <w:marLeft w:val="0"/>
          <w:marRight w:val="0"/>
          <w:marTop w:val="0"/>
          <w:marBottom w:val="0"/>
          <w:divBdr>
            <w:top w:val="none" w:sz="0" w:space="0" w:color="auto"/>
            <w:left w:val="none" w:sz="0" w:space="0" w:color="auto"/>
            <w:bottom w:val="none" w:sz="0" w:space="0" w:color="auto"/>
            <w:right w:val="none" w:sz="0" w:space="0" w:color="auto"/>
          </w:divBdr>
        </w:div>
        <w:div w:id="1403719206">
          <w:marLeft w:val="0"/>
          <w:marRight w:val="0"/>
          <w:marTop w:val="0"/>
          <w:marBottom w:val="0"/>
          <w:divBdr>
            <w:top w:val="none" w:sz="0" w:space="0" w:color="auto"/>
            <w:left w:val="none" w:sz="0" w:space="0" w:color="auto"/>
            <w:bottom w:val="none" w:sz="0" w:space="0" w:color="auto"/>
            <w:right w:val="none" w:sz="0" w:space="0" w:color="auto"/>
          </w:divBdr>
        </w:div>
        <w:div w:id="1727952036">
          <w:marLeft w:val="0"/>
          <w:marRight w:val="0"/>
          <w:marTop w:val="0"/>
          <w:marBottom w:val="0"/>
          <w:divBdr>
            <w:top w:val="none" w:sz="0" w:space="0" w:color="auto"/>
            <w:left w:val="none" w:sz="0" w:space="0" w:color="auto"/>
            <w:bottom w:val="none" w:sz="0" w:space="0" w:color="auto"/>
            <w:right w:val="none" w:sz="0" w:space="0" w:color="auto"/>
          </w:divBdr>
        </w:div>
        <w:div w:id="1782069386">
          <w:marLeft w:val="0"/>
          <w:marRight w:val="0"/>
          <w:marTop w:val="0"/>
          <w:marBottom w:val="0"/>
          <w:divBdr>
            <w:top w:val="none" w:sz="0" w:space="0" w:color="auto"/>
            <w:left w:val="none" w:sz="0" w:space="0" w:color="auto"/>
            <w:bottom w:val="none" w:sz="0" w:space="0" w:color="auto"/>
            <w:right w:val="none" w:sz="0" w:space="0" w:color="auto"/>
          </w:divBdr>
        </w:div>
      </w:divsChild>
    </w:div>
    <w:div w:id="629288664">
      <w:bodyDiv w:val="1"/>
      <w:marLeft w:val="0"/>
      <w:marRight w:val="0"/>
      <w:marTop w:val="0"/>
      <w:marBottom w:val="0"/>
      <w:divBdr>
        <w:top w:val="none" w:sz="0" w:space="0" w:color="auto"/>
        <w:left w:val="none" w:sz="0" w:space="0" w:color="auto"/>
        <w:bottom w:val="none" w:sz="0" w:space="0" w:color="auto"/>
        <w:right w:val="none" w:sz="0" w:space="0" w:color="auto"/>
      </w:divBdr>
    </w:div>
    <w:div w:id="651912649">
      <w:bodyDiv w:val="1"/>
      <w:marLeft w:val="0"/>
      <w:marRight w:val="0"/>
      <w:marTop w:val="0"/>
      <w:marBottom w:val="0"/>
      <w:divBdr>
        <w:top w:val="none" w:sz="0" w:space="0" w:color="auto"/>
        <w:left w:val="none" w:sz="0" w:space="0" w:color="auto"/>
        <w:bottom w:val="none" w:sz="0" w:space="0" w:color="auto"/>
        <w:right w:val="none" w:sz="0" w:space="0" w:color="auto"/>
      </w:divBdr>
    </w:div>
    <w:div w:id="659037822">
      <w:bodyDiv w:val="1"/>
      <w:marLeft w:val="0"/>
      <w:marRight w:val="0"/>
      <w:marTop w:val="0"/>
      <w:marBottom w:val="0"/>
      <w:divBdr>
        <w:top w:val="none" w:sz="0" w:space="0" w:color="auto"/>
        <w:left w:val="none" w:sz="0" w:space="0" w:color="auto"/>
        <w:bottom w:val="none" w:sz="0" w:space="0" w:color="auto"/>
        <w:right w:val="none" w:sz="0" w:space="0" w:color="auto"/>
      </w:divBdr>
    </w:div>
    <w:div w:id="661852674">
      <w:bodyDiv w:val="1"/>
      <w:marLeft w:val="0"/>
      <w:marRight w:val="0"/>
      <w:marTop w:val="0"/>
      <w:marBottom w:val="0"/>
      <w:divBdr>
        <w:top w:val="none" w:sz="0" w:space="0" w:color="auto"/>
        <w:left w:val="none" w:sz="0" w:space="0" w:color="auto"/>
        <w:bottom w:val="none" w:sz="0" w:space="0" w:color="auto"/>
        <w:right w:val="none" w:sz="0" w:space="0" w:color="auto"/>
      </w:divBdr>
      <w:divsChild>
        <w:div w:id="1842695270">
          <w:marLeft w:val="0"/>
          <w:marRight w:val="0"/>
          <w:marTop w:val="0"/>
          <w:marBottom w:val="0"/>
          <w:divBdr>
            <w:top w:val="none" w:sz="0" w:space="0" w:color="auto"/>
            <w:left w:val="none" w:sz="0" w:space="0" w:color="auto"/>
            <w:bottom w:val="none" w:sz="0" w:space="0" w:color="auto"/>
            <w:right w:val="none" w:sz="0" w:space="0" w:color="auto"/>
          </w:divBdr>
        </w:div>
        <w:div w:id="1637101075">
          <w:marLeft w:val="0"/>
          <w:marRight w:val="0"/>
          <w:marTop w:val="0"/>
          <w:marBottom w:val="0"/>
          <w:divBdr>
            <w:top w:val="none" w:sz="0" w:space="0" w:color="auto"/>
            <w:left w:val="none" w:sz="0" w:space="0" w:color="auto"/>
            <w:bottom w:val="none" w:sz="0" w:space="0" w:color="auto"/>
            <w:right w:val="none" w:sz="0" w:space="0" w:color="auto"/>
          </w:divBdr>
        </w:div>
        <w:div w:id="256639120">
          <w:marLeft w:val="0"/>
          <w:marRight w:val="0"/>
          <w:marTop w:val="0"/>
          <w:marBottom w:val="0"/>
          <w:divBdr>
            <w:top w:val="none" w:sz="0" w:space="0" w:color="auto"/>
            <w:left w:val="none" w:sz="0" w:space="0" w:color="auto"/>
            <w:bottom w:val="none" w:sz="0" w:space="0" w:color="auto"/>
            <w:right w:val="none" w:sz="0" w:space="0" w:color="auto"/>
          </w:divBdr>
        </w:div>
      </w:divsChild>
    </w:div>
    <w:div w:id="699014674">
      <w:bodyDiv w:val="1"/>
      <w:marLeft w:val="0"/>
      <w:marRight w:val="0"/>
      <w:marTop w:val="0"/>
      <w:marBottom w:val="0"/>
      <w:divBdr>
        <w:top w:val="none" w:sz="0" w:space="0" w:color="auto"/>
        <w:left w:val="none" w:sz="0" w:space="0" w:color="auto"/>
        <w:bottom w:val="none" w:sz="0" w:space="0" w:color="auto"/>
        <w:right w:val="none" w:sz="0" w:space="0" w:color="auto"/>
      </w:divBdr>
    </w:div>
    <w:div w:id="707337826">
      <w:bodyDiv w:val="1"/>
      <w:marLeft w:val="0"/>
      <w:marRight w:val="0"/>
      <w:marTop w:val="0"/>
      <w:marBottom w:val="0"/>
      <w:divBdr>
        <w:top w:val="none" w:sz="0" w:space="0" w:color="auto"/>
        <w:left w:val="none" w:sz="0" w:space="0" w:color="auto"/>
        <w:bottom w:val="none" w:sz="0" w:space="0" w:color="auto"/>
        <w:right w:val="none" w:sz="0" w:space="0" w:color="auto"/>
      </w:divBdr>
    </w:div>
    <w:div w:id="741299214">
      <w:bodyDiv w:val="1"/>
      <w:marLeft w:val="0"/>
      <w:marRight w:val="0"/>
      <w:marTop w:val="0"/>
      <w:marBottom w:val="0"/>
      <w:divBdr>
        <w:top w:val="none" w:sz="0" w:space="0" w:color="auto"/>
        <w:left w:val="none" w:sz="0" w:space="0" w:color="auto"/>
        <w:bottom w:val="none" w:sz="0" w:space="0" w:color="auto"/>
        <w:right w:val="none" w:sz="0" w:space="0" w:color="auto"/>
      </w:divBdr>
    </w:div>
    <w:div w:id="777524378">
      <w:bodyDiv w:val="1"/>
      <w:marLeft w:val="0"/>
      <w:marRight w:val="0"/>
      <w:marTop w:val="0"/>
      <w:marBottom w:val="0"/>
      <w:divBdr>
        <w:top w:val="none" w:sz="0" w:space="0" w:color="auto"/>
        <w:left w:val="none" w:sz="0" w:space="0" w:color="auto"/>
        <w:bottom w:val="none" w:sz="0" w:space="0" w:color="auto"/>
        <w:right w:val="none" w:sz="0" w:space="0" w:color="auto"/>
      </w:divBdr>
    </w:div>
    <w:div w:id="790250537">
      <w:bodyDiv w:val="1"/>
      <w:marLeft w:val="0"/>
      <w:marRight w:val="0"/>
      <w:marTop w:val="0"/>
      <w:marBottom w:val="0"/>
      <w:divBdr>
        <w:top w:val="none" w:sz="0" w:space="0" w:color="auto"/>
        <w:left w:val="none" w:sz="0" w:space="0" w:color="auto"/>
        <w:bottom w:val="none" w:sz="0" w:space="0" w:color="auto"/>
        <w:right w:val="none" w:sz="0" w:space="0" w:color="auto"/>
      </w:divBdr>
      <w:divsChild>
        <w:div w:id="1119836868">
          <w:marLeft w:val="446"/>
          <w:marRight w:val="0"/>
          <w:marTop w:val="150"/>
          <w:marBottom w:val="0"/>
          <w:divBdr>
            <w:top w:val="none" w:sz="0" w:space="0" w:color="auto"/>
            <w:left w:val="none" w:sz="0" w:space="0" w:color="auto"/>
            <w:bottom w:val="none" w:sz="0" w:space="0" w:color="auto"/>
            <w:right w:val="none" w:sz="0" w:space="0" w:color="auto"/>
          </w:divBdr>
        </w:div>
      </w:divsChild>
    </w:div>
    <w:div w:id="795370961">
      <w:bodyDiv w:val="1"/>
      <w:marLeft w:val="0"/>
      <w:marRight w:val="0"/>
      <w:marTop w:val="0"/>
      <w:marBottom w:val="0"/>
      <w:divBdr>
        <w:top w:val="none" w:sz="0" w:space="0" w:color="auto"/>
        <w:left w:val="none" w:sz="0" w:space="0" w:color="auto"/>
        <w:bottom w:val="none" w:sz="0" w:space="0" w:color="auto"/>
        <w:right w:val="none" w:sz="0" w:space="0" w:color="auto"/>
      </w:divBdr>
    </w:div>
    <w:div w:id="808405327">
      <w:bodyDiv w:val="1"/>
      <w:marLeft w:val="0"/>
      <w:marRight w:val="0"/>
      <w:marTop w:val="0"/>
      <w:marBottom w:val="0"/>
      <w:divBdr>
        <w:top w:val="none" w:sz="0" w:space="0" w:color="auto"/>
        <w:left w:val="none" w:sz="0" w:space="0" w:color="auto"/>
        <w:bottom w:val="none" w:sz="0" w:space="0" w:color="auto"/>
        <w:right w:val="none" w:sz="0" w:space="0" w:color="auto"/>
      </w:divBdr>
    </w:div>
    <w:div w:id="812332182">
      <w:bodyDiv w:val="1"/>
      <w:marLeft w:val="0"/>
      <w:marRight w:val="0"/>
      <w:marTop w:val="0"/>
      <w:marBottom w:val="0"/>
      <w:divBdr>
        <w:top w:val="none" w:sz="0" w:space="0" w:color="auto"/>
        <w:left w:val="none" w:sz="0" w:space="0" w:color="auto"/>
        <w:bottom w:val="none" w:sz="0" w:space="0" w:color="auto"/>
        <w:right w:val="none" w:sz="0" w:space="0" w:color="auto"/>
      </w:divBdr>
    </w:div>
    <w:div w:id="822350280">
      <w:bodyDiv w:val="1"/>
      <w:marLeft w:val="0"/>
      <w:marRight w:val="0"/>
      <w:marTop w:val="0"/>
      <w:marBottom w:val="0"/>
      <w:divBdr>
        <w:top w:val="none" w:sz="0" w:space="0" w:color="auto"/>
        <w:left w:val="none" w:sz="0" w:space="0" w:color="auto"/>
        <w:bottom w:val="none" w:sz="0" w:space="0" w:color="auto"/>
        <w:right w:val="none" w:sz="0" w:space="0" w:color="auto"/>
      </w:divBdr>
    </w:div>
    <w:div w:id="918908503">
      <w:bodyDiv w:val="1"/>
      <w:marLeft w:val="0"/>
      <w:marRight w:val="0"/>
      <w:marTop w:val="0"/>
      <w:marBottom w:val="0"/>
      <w:divBdr>
        <w:top w:val="none" w:sz="0" w:space="0" w:color="auto"/>
        <w:left w:val="none" w:sz="0" w:space="0" w:color="auto"/>
        <w:bottom w:val="none" w:sz="0" w:space="0" w:color="auto"/>
        <w:right w:val="none" w:sz="0" w:space="0" w:color="auto"/>
      </w:divBdr>
    </w:div>
    <w:div w:id="954099599">
      <w:bodyDiv w:val="1"/>
      <w:marLeft w:val="0"/>
      <w:marRight w:val="0"/>
      <w:marTop w:val="0"/>
      <w:marBottom w:val="0"/>
      <w:divBdr>
        <w:top w:val="none" w:sz="0" w:space="0" w:color="auto"/>
        <w:left w:val="none" w:sz="0" w:space="0" w:color="auto"/>
        <w:bottom w:val="none" w:sz="0" w:space="0" w:color="auto"/>
        <w:right w:val="none" w:sz="0" w:space="0" w:color="auto"/>
      </w:divBdr>
    </w:div>
    <w:div w:id="954212156">
      <w:bodyDiv w:val="1"/>
      <w:marLeft w:val="0"/>
      <w:marRight w:val="0"/>
      <w:marTop w:val="0"/>
      <w:marBottom w:val="0"/>
      <w:divBdr>
        <w:top w:val="none" w:sz="0" w:space="0" w:color="auto"/>
        <w:left w:val="none" w:sz="0" w:space="0" w:color="auto"/>
        <w:bottom w:val="none" w:sz="0" w:space="0" w:color="auto"/>
        <w:right w:val="none" w:sz="0" w:space="0" w:color="auto"/>
      </w:divBdr>
    </w:div>
    <w:div w:id="956374547">
      <w:bodyDiv w:val="1"/>
      <w:marLeft w:val="0"/>
      <w:marRight w:val="0"/>
      <w:marTop w:val="0"/>
      <w:marBottom w:val="0"/>
      <w:divBdr>
        <w:top w:val="none" w:sz="0" w:space="0" w:color="auto"/>
        <w:left w:val="none" w:sz="0" w:space="0" w:color="auto"/>
        <w:bottom w:val="none" w:sz="0" w:space="0" w:color="auto"/>
        <w:right w:val="none" w:sz="0" w:space="0" w:color="auto"/>
      </w:divBdr>
      <w:divsChild>
        <w:div w:id="1282810265">
          <w:marLeft w:val="0"/>
          <w:marRight w:val="0"/>
          <w:marTop w:val="0"/>
          <w:marBottom w:val="0"/>
          <w:divBdr>
            <w:top w:val="none" w:sz="0" w:space="0" w:color="auto"/>
            <w:left w:val="none" w:sz="0" w:space="0" w:color="auto"/>
            <w:bottom w:val="none" w:sz="0" w:space="0" w:color="auto"/>
            <w:right w:val="none" w:sz="0" w:space="0" w:color="auto"/>
          </w:divBdr>
        </w:div>
        <w:div w:id="2132360305">
          <w:marLeft w:val="0"/>
          <w:marRight w:val="0"/>
          <w:marTop w:val="0"/>
          <w:marBottom w:val="0"/>
          <w:divBdr>
            <w:top w:val="none" w:sz="0" w:space="0" w:color="auto"/>
            <w:left w:val="none" w:sz="0" w:space="0" w:color="auto"/>
            <w:bottom w:val="none" w:sz="0" w:space="0" w:color="auto"/>
            <w:right w:val="none" w:sz="0" w:space="0" w:color="auto"/>
          </w:divBdr>
        </w:div>
        <w:div w:id="1109734856">
          <w:marLeft w:val="0"/>
          <w:marRight w:val="0"/>
          <w:marTop w:val="0"/>
          <w:marBottom w:val="0"/>
          <w:divBdr>
            <w:top w:val="none" w:sz="0" w:space="0" w:color="auto"/>
            <w:left w:val="none" w:sz="0" w:space="0" w:color="auto"/>
            <w:bottom w:val="none" w:sz="0" w:space="0" w:color="auto"/>
            <w:right w:val="none" w:sz="0" w:space="0" w:color="auto"/>
          </w:divBdr>
        </w:div>
        <w:div w:id="1109085435">
          <w:marLeft w:val="0"/>
          <w:marRight w:val="0"/>
          <w:marTop w:val="0"/>
          <w:marBottom w:val="0"/>
          <w:divBdr>
            <w:top w:val="none" w:sz="0" w:space="0" w:color="auto"/>
            <w:left w:val="none" w:sz="0" w:space="0" w:color="auto"/>
            <w:bottom w:val="none" w:sz="0" w:space="0" w:color="auto"/>
            <w:right w:val="none" w:sz="0" w:space="0" w:color="auto"/>
          </w:divBdr>
        </w:div>
        <w:div w:id="1617518682">
          <w:marLeft w:val="0"/>
          <w:marRight w:val="0"/>
          <w:marTop w:val="0"/>
          <w:marBottom w:val="0"/>
          <w:divBdr>
            <w:top w:val="none" w:sz="0" w:space="0" w:color="auto"/>
            <w:left w:val="none" w:sz="0" w:space="0" w:color="auto"/>
            <w:bottom w:val="none" w:sz="0" w:space="0" w:color="auto"/>
            <w:right w:val="none" w:sz="0" w:space="0" w:color="auto"/>
          </w:divBdr>
        </w:div>
        <w:div w:id="2062898243">
          <w:marLeft w:val="0"/>
          <w:marRight w:val="0"/>
          <w:marTop w:val="0"/>
          <w:marBottom w:val="0"/>
          <w:divBdr>
            <w:top w:val="none" w:sz="0" w:space="0" w:color="auto"/>
            <w:left w:val="none" w:sz="0" w:space="0" w:color="auto"/>
            <w:bottom w:val="none" w:sz="0" w:space="0" w:color="auto"/>
            <w:right w:val="none" w:sz="0" w:space="0" w:color="auto"/>
          </w:divBdr>
        </w:div>
        <w:div w:id="485820715">
          <w:marLeft w:val="0"/>
          <w:marRight w:val="0"/>
          <w:marTop w:val="0"/>
          <w:marBottom w:val="0"/>
          <w:divBdr>
            <w:top w:val="none" w:sz="0" w:space="0" w:color="auto"/>
            <w:left w:val="none" w:sz="0" w:space="0" w:color="auto"/>
            <w:bottom w:val="none" w:sz="0" w:space="0" w:color="auto"/>
            <w:right w:val="none" w:sz="0" w:space="0" w:color="auto"/>
          </w:divBdr>
        </w:div>
        <w:div w:id="1020087892">
          <w:marLeft w:val="0"/>
          <w:marRight w:val="0"/>
          <w:marTop w:val="0"/>
          <w:marBottom w:val="0"/>
          <w:divBdr>
            <w:top w:val="none" w:sz="0" w:space="0" w:color="auto"/>
            <w:left w:val="none" w:sz="0" w:space="0" w:color="auto"/>
            <w:bottom w:val="none" w:sz="0" w:space="0" w:color="auto"/>
            <w:right w:val="none" w:sz="0" w:space="0" w:color="auto"/>
          </w:divBdr>
        </w:div>
        <w:div w:id="2113544933">
          <w:marLeft w:val="0"/>
          <w:marRight w:val="0"/>
          <w:marTop w:val="0"/>
          <w:marBottom w:val="0"/>
          <w:divBdr>
            <w:top w:val="none" w:sz="0" w:space="0" w:color="auto"/>
            <w:left w:val="none" w:sz="0" w:space="0" w:color="auto"/>
            <w:bottom w:val="none" w:sz="0" w:space="0" w:color="auto"/>
            <w:right w:val="none" w:sz="0" w:space="0" w:color="auto"/>
          </w:divBdr>
        </w:div>
        <w:div w:id="1262496128">
          <w:marLeft w:val="0"/>
          <w:marRight w:val="0"/>
          <w:marTop w:val="0"/>
          <w:marBottom w:val="0"/>
          <w:divBdr>
            <w:top w:val="none" w:sz="0" w:space="0" w:color="auto"/>
            <w:left w:val="none" w:sz="0" w:space="0" w:color="auto"/>
            <w:bottom w:val="none" w:sz="0" w:space="0" w:color="auto"/>
            <w:right w:val="none" w:sz="0" w:space="0" w:color="auto"/>
          </w:divBdr>
        </w:div>
        <w:div w:id="689842348">
          <w:marLeft w:val="0"/>
          <w:marRight w:val="0"/>
          <w:marTop w:val="0"/>
          <w:marBottom w:val="0"/>
          <w:divBdr>
            <w:top w:val="none" w:sz="0" w:space="0" w:color="auto"/>
            <w:left w:val="none" w:sz="0" w:space="0" w:color="auto"/>
            <w:bottom w:val="none" w:sz="0" w:space="0" w:color="auto"/>
            <w:right w:val="none" w:sz="0" w:space="0" w:color="auto"/>
          </w:divBdr>
        </w:div>
        <w:div w:id="1670909681">
          <w:marLeft w:val="0"/>
          <w:marRight w:val="0"/>
          <w:marTop w:val="0"/>
          <w:marBottom w:val="0"/>
          <w:divBdr>
            <w:top w:val="none" w:sz="0" w:space="0" w:color="auto"/>
            <w:left w:val="none" w:sz="0" w:space="0" w:color="auto"/>
            <w:bottom w:val="none" w:sz="0" w:space="0" w:color="auto"/>
            <w:right w:val="none" w:sz="0" w:space="0" w:color="auto"/>
          </w:divBdr>
        </w:div>
      </w:divsChild>
    </w:div>
    <w:div w:id="959456487">
      <w:bodyDiv w:val="1"/>
      <w:marLeft w:val="0"/>
      <w:marRight w:val="0"/>
      <w:marTop w:val="0"/>
      <w:marBottom w:val="0"/>
      <w:divBdr>
        <w:top w:val="none" w:sz="0" w:space="0" w:color="auto"/>
        <w:left w:val="none" w:sz="0" w:space="0" w:color="auto"/>
        <w:bottom w:val="none" w:sz="0" w:space="0" w:color="auto"/>
        <w:right w:val="none" w:sz="0" w:space="0" w:color="auto"/>
      </w:divBdr>
    </w:div>
    <w:div w:id="966004633">
      <w:bodyDiv w:val="1"/>
      <w:marLeft w:val="0"/>
      <w:marRight w:val="0"/>
      <w:marTop w:val="0"/>
      <w:marBottom w:val="0"/>
      <w:divBdr>
        <w:top w:val="none" w:sz="0" w:space="0" w:color="auto"/>
        <w:left w:val="none" w:sz="0" w:space="0" w:color="auto"/>
        <w:bottom w:val="none" w:sz="0" w:space="0" w:color="auto"/>
        <w:right w:val="none" w:sz="0" w:space="0" w:color="auto"/>
      </w:divBdr>
    </w:div>
    <w:div w:id="985662888">
      <w:bodyDiv w:val="1"/>
      <w:marLeft w:val="0"/>
      <w:marRight w:val="0"/>
      <w:marTop w:val="0"/>
      <w:marBottom w:val="0"/>
      <w:divBdr>
        <w:top w:val="none" w:sz="0" w:space="0" w:color="auto"/>
        <w:left w:val="none" w:sz="0" w:space="0" w:color="auto"/>
        <w:bottom w:val="none" w:sz="0" w:space="0" w:color="auto"/>
        <w:right w:val="none" w:sz="0" w:space="0" w:color="auto"/>
      </w:divBdr>
    </w:div>
    <w:div w:id="989675900">
      <w:bodyDiv w:val="1"/>
      <w:marLeft w:val="0"/>
      <w:marRight w:val="0"/>
      <w:marTop w:val="0"/>
      <w:marBottom w:val="0"/>
      <w:divBdr>
        <w:top w:val="none" w:sz="0" w:space="0" w:color="auto"/>
        <w:left w:val="none" w:sz="0" w:space="0" w:color="auto"/>
        <w:bottom w:val="none" w:sz="0" w:space="0" w:color="auto"/>
        <w:right w:val="none" w:sz="0" w:space="0" w:color="auto"/>
      </w:divBdr>
    </w:div>
    <w:div w:id="996111021">
      <w:bodyDiv w:val="1"/>
      <w:marLeft w:val="0"/>
      <w:marRight w:val="0"/>
      <w:marTop w:val="0"/>
      <w:marBottom w:val="0"/>
      <w:divBdr>
        <w:top w:val="none" w:sz="0" w:space="0" w:color="auto"/>
        <w:left w:val="none" w:sz="0" w:space="0" w:color="auto"/>
        <w:bottom w:val="none" w:sz="0" w:space="0" w:color="auto"/>
        <w:right w:val="none" w:sz="0" w:space="0" w:color="auto"/>
      </w:divBdr>
    </w:div>
    <w:div w:id="1009405003">
      <w:bodyDiv w:val="1"/>
      <w:marLeft w:val="0"/>
      <w:marRight w:val="0"/>
      <w:marTop w:val="0"/>
      <w:marBottom w:val="0"/>
      <w:divBdr>
        <w:top w:val="none" w:sz="0" w:space="0" w:color="auto"/>
        <w:left w:val="none" w:sz="0" w:space="0" w:color="auto"/>
        <w:bottom w:val="none" w:sz="0" w:space="0" w:color="auto"/>
        <w:right w:val="none" w:sz="0" w:space="0" w:color="auto"/>
      </w:divBdr>
    </w:div>
    <w:div w:id="1011570493">
      <w:bodyDiv w:val="1"/>
      <w:marLeft w:val="0"/>
      <w:marRight w:val="0"/>
      <w:marTop w:val="0"/>
      <w:marBottom w:val="0"/>
      <w:divBdr>
        <w:top w:val="none" w:sz="0" w:space="0" w:color="auto"/>
        <w:left w:val="none" w:sz="0" w:space="0" w:color="auto"/>
        <w:bottom w:val="none" w:sz="0" w:space="0" w:color="auto"/>
        <w:right w:val="none" w:sz="0" w:space="0" w:color="auto"/>
      </w:divBdr>
      <w:divsChild>
        <w:div w:id="352850167">
          <w:marLeft w:val="0"/>
          <w:marRight w:val="0"/>
          <w:marTop w:val="0"/>
          <w:marBottom w:val="0"/>
          <w:divBdr>
            <w:top w:val="none" w:sz="0" w:space="0" w:color="auto"/>
            <w:left w:val="none" w:sz="0" w:space="0" w:color="auto"/>
            <w:bottom w:val="none" w:sz="0" w:space="0" w:color="auto"/>
            <w:right w:val="none" w:sz="0" w:space="0" w:color="auto"/>
          </w:divBdr>
          <w:divsChild>
            <w:div w:id="17354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40637">
      <w:bodyDiv w:val="1"/>
      <w:marLeft w:val="0"/>
      <w:marRight w:val="0"/>
      <w:marTop w:val="0"/>
      <w:marBottom w:val="0"/>
      <w:divBdr>
        <w:top w:val="none" w:sz="0" w:space="0" w:color="auto"/>
        <w:left w:val="none" w:sz="0" w:space="0" w:color="auto"/>
        <w:bottom w:val="none" w:sz="0" w:space="0" w:color="auto"/>
        <w:right w:val="none" w:sz="0" w:space="0" w:color="auto"/>
      </w:divBdr>
    </w:div>
    <w:div w:id="1072123095">
      <w:bodyDiv w:val="1"/>
      <w:marLeft w:val="0"/>
      <w:marRight w:val="0"/>
      <w:marTop w:val="0"/>
      <w:marBottom w:val="0"/>
      <w:divBdr>
        <w:top w:val="none" w:sz="0" w:space="0" w:color="auto"/>
        <w:left w:val="none" w:sz="0" w:space="0" w:color="auto"/>
        <w:bottom w:val="none" w:sz="0" w:space="0" w:color="auto"/>
        <w:right w:val="none" w:sz="0" w:space="0" w:color="auto"/>
      </w:divBdr>
    </w:div>
    <w:div w:id="1089350502">
      <w:bodyDiv w:val="1"/>
      <w:marLeft w:val="0"/>
      <w:marRight w:val="0"/>
      <w:marTop w:val="0"/>
      <w:marBottom w:val="0"/>
      <w:divBdr>
        <w:top w:val="none" w:sz="0" w:space="0" w:color="auto"/>
        <w:left w:val="none" w:sz="0" w:space="0" w:color="auto"/>
        <w:bottom w:val="none" w:sz="0" w:space="0" w:color="auto"/>
        <w:right w:val="none" w:sz="0" w:space="0" w:color="auto"/>
      </w:divBdr>
    </w:div>
    <w:div w:id="1099333228">
      <w:bodyDiv w:val="1"/>
      <w:marLeft w:val="0"/>
      <w:marRight w:val="0"/>
      <w:marTop w:val="0"/>
      <w:marBottom w:val="0"/>
      <w:divBdr>
        <w:top w:val="none" w:sz="0" w:space="0" w:color="auto"/>
        <w:left w:val="none" w:sz="0" w:space="0" w:color="auto"/>
        <w:bottom w:val="none" w:sz="0" w:space="0" w:color="auto"/>
        <w:right w:val="none" w:sz="0" w:space="0" w:color="auto"/>
      </w:divBdr>
    </w:div>
    <w:div w:id="1194728153">
      <w:bodyDiv w:val="1"/>
      <w:marLeft w:val="0"/>
      <w:marRight w:val="0"/>
      <w:marTop w:val="0"/>
      <w:marBottom w:val="0"/>
      <w:divBdr>
        <w:top w:val="none" w:sz="0" w:space="0" w:color="auto"/>
        <w:left w:val="none" w:sz="0" w:space="0" w:color="auto"/>
        <w:bottom w:val="none" w:sz="0" w:space="0" w:color="auto"/>
        <w:right w:val="none" w:sz="0" w:space="0" w:color="auto"/>
      </w:divBdr>
    </w:div>
    <w:div w:id="1235160567">
      <w:bodyDiv w:val="1"/>
      <w:marLeft w:val="0"/>
      <w:marRight w:val="0"/>
      <w:marTop w:val="0"/>
      <w:marBottom w:val="0"/>
      <w:divBdr>
        <w:top w:val="none" w:sz="0" w:space="0" w:color="auto"/>
        <w:left w:val="none" w:sz="0" w:space="0" w:color="auto"/>
        <w:bottom w:val="none" w:sz="0" w:space="0" w:color="auto"/>
        <w:right w:val="none" w:sz="0" w:space="0" w:color="auto"/>
      </w:divBdr>
    </w:div>
    <w:div w:id="1251962374">
      <w:bodyDiv w:val="1"/>
      <w:marLeft w:val="0"/>
      <w:marRight w:val="0"/>
      <w:marTop w:val="0"/>
      <w:marBottom w:val="0"/>
      <w:divBdr>
        <w:top w:val="none" w:sz="0" w:space="0" w:color="auto"/>
        <w:left w:val="none" w:sz="0" w:space="0" w:color="auto"/>
        <w:bottom w:val="none" w:sz="0" w:space="0" w:color="auto"/>
        <w:right w:val="none" w:sz="0" w:space="0" w:color="auto"/>
      </w:divBdr>
    </w:div>
    <w:div w:id="1253666479">
      <w:bodyDiv w:val="1"/>
      <w:marLeft w:val="0"/>
      <w:marRight w:val="0"/>
      <w:marTop w:val="0"/>
      <w:marBottom w:val="0"/>
      <w:divBdr>
        <w:top w:val="none" w:sz="0" w:space="0" w:color="auto"/>
        <w:left w:val="none" w:sz="0" w:space="0" w:color="auto"/>
        <w:bottom w:val="none" w:sz="0" w:space="0" w:color="auto"/>
        <w:right w:val="none" w:sz="0" w:space="0" w:color="auto"/>
      </w:divBdr>
    </w:div>
    <w:div w:id="1266890475">
      <w:bodyDiv w:val="1"/>
      <w:marLeft w:val="0"/>
      <w:marRight w:val="0"/>
      <w:marTop w:val="0"/>
      <w:marBottom w:val="0"/>
      <w:divBdr>
        <w:top w:val="none" w:sz="0" w:space="0" w:color="auto"/>
        <w:left w:val="none" w:sz="0" w:space="0" w:color="auto"/>
        <w:bottom w:val="none" w:sz="0" w:space="0" w:color="auto"/>
        <w:right w:val="none" w:sz="0" w:space="0" w:color="auto"/>
      </w:divBdr>
    </w:div>
    <w:div w:id="1268854623">
      <w:bodyDiv w:val="1"/>
      <w:marLeft w:val="0"/>
      <w:marRight w:val="0"/>
      <w:marTop w:val="0"/>
      <w:marBottom w:val="0"/>
      <w:divBdr>
        <w:top w:val="none" w:sz="0" w:space="0" w:color="auto"/>
        <w:left w:val="none" w:sz="0" w:space="0" w:color="auto"/>
        <w:bottom w:val="none" w:sz="0" w:space="0" w:color="auto"/>
        <w:right w:val="none" w:sz="0" w:space="0" w:color="auto"/>
      </w:divBdr>
    </w:div>
    <w:div w:id="1281449518">
      <w:bodyDiv w:val="1"/>
      <w:marLeft w:val="0"/>
      <w:marRight w:val="0"/>
      <w:marTop w:val="0"/>
      <w:marBottom w:val="0"/>
      <w:divBdr>
        <w:top w:val="none" w:sz="0" w:space="0" w:color="auto"/>
        <w:left w:val="none" w:sz="0" w:space="0" w:color="auto"/>
        <w:bottom w:val="none" w:sz="0" w:space="0" w:color="auto"/>
        <w:right w:val="none" w:sz="0" w:space="0" w:color="auto"/>
      </w:divBdr>
    </w:div>
    <w:div w:id="1281914445">
      <w:bodyDiv w:val="1"/>
      <w:marLeft w:val="0"/>
      <w:marRight w:val="0"/>
      <w:marTop w:val="0"/>
      <w:marBottom w:val="0"/>
      <w:divBdr>
        <w:top w:val="none" w:sz="0" w:space="0" w:color="auto"/>
        <w:left w:val="none" w:sz="0" w:space="0" w:color="auto"/>
        <w:bottom w:val="none" w:sz="0" w:space="0" w:color="auto"/>
        <w:right w:val="none" w:sz="0" w:space="0" w:color="auto"/>
      </w:divBdr>
    </w:div>
    <w:div w:id="1313023098">
      <w:bodyDiv w:val="1"/>
      <w:marLeft w:val="0"/>
      <w:marRight w:val="0"/>
      <w:marTop w:val="0"/>
      <w:marBottom w:val="0"/>
      <w:divBdr>
        <w:top w:val="none" w:sz="0" w:space="0" w:color="auto"/>
        <w:left w:val="none" w:sz="0" w:space="0" w:color="auto"/>
        <w:bottom w:val="none" w:sz="0" w:space="0" w:color="auto"/>
        <w:right w:val="none" w:sz="0" w:space="0" w:color="auto"/>
      </w:divBdr>
    </w:div>
    <w:div w:id="1321733469">
      <w:bodyDiv w:val="1"/>
      <w:marLeft w:val="0"/>
      <w:marRight w:val="0"/>
      <w:marTop w:val="0"/>
      <w:marBottom w:val="0"/>
      <w:divBdr>
        <w:top w:val="none" w:sz="0" w:space="0" w:color="auto"/>
        <w:left w:val="none" w:sz="0" w:space="0" w:color="auto"/>
        <w:bottom w:val="none" w:sz="0" w:space="0" w:color="auto"/>
        <w:right w:val="none" w:sz="0" w:space="0" w:color="auto"/>
      </w:divBdr>
    </w:div>
    <w:div w:id="1326663239">
      <w:bodyDiv w:val="1"/>
      <w:marLeft w:val="0"/>
      <w:marRight w:val="0"/>
      <w:marTop w:val="0"/>
      <w:marBottom w:val="0"/>
      <w:divBdr>
        <w:top w:val="none" w:sz="0" w:space="0" w:color="auto"/>
        <w:left w:val="none" w:sz="0" w:space="0" w:color="auto"/>
        <w:bottom w:val="none" w:sz="0" w:space="0" w:color="auto"/>
        <w:right w:val="none" w:sz="0" w:space="0" w:color="auto"/>
      </w:divBdr>
    </w:div>
    <w:div w:id="1352729858">
      <w:bodyDiv w:val="1"/>
      <w:marLeft w:val="0"/>
      <w:marRight w:val="0"/>
      <w:marTop w:val="0"/>
      <w:marBottom w:val="0"/>
      <w:divBdr>
        <w:top w:val="none" w:sz="0" w:space="0" w:color="auto"/>
        <w:left w:val="none" w:sz="0" w:space="0" w:color="auto"/>
        <w:bottom w:val="none" w:sz="0" w:space="0" w:color="auto"/>
        <w:right w:val="none" w:sz="0" w:space="0" w:color="auto"/>
      </w:divBdr>
    </w:div>
    <w:div w:id="1370032440">
      <w:bodyDiv w:val="1"/>
      <w:marLeft w:val="0"/>
      <w:marRight w:val="0"/>
      <w:marTop w:val="0"/>
      <w:marBottom w:val="0"/>
      <w:divBdr>
        <w:top w:val="none" w:sz="0" w:space="0" w:color="auto"/>
        <w:left w:val="none" w:sz="0" w:space="0" w:color="auto"/>
        <w:bottom w:val="none" w:sz="0" w:space="0" w:color="auto"/>
        <w:right w:val="none" w:sz="0" w:space="0" w:color="auto"/>
      </w:divBdr>
      <w:divsChild>
        <w:div w:id="949818075">
          <w:marLeft w:val="0"/>
          <w:marRight w:val="0"/>
          <w:marTop w:val="0"/>
          <w:marBottom w:val="0"/>
          <w:divBdr>
            <w:top w:val="none" w:sz="0" w:space="0" w:color="auto"/>
            <w:left w:val="none" w:sz="0" w:space="0" w:color="auto"/>
            <w:bottom w:val="none" w:sz="0" w:space="0" w:color="auto"/>
            <w:right w:val="none" w:sz="0" w:space="0" w:color="auto"/>
          </w:divBdr>
        </w:div>
        <w:div w:id="2082870620">
          <w:marLeft w:val="0"/>
          <w:marRight w:val="0"/>
          <w:marTop w:val="0"/>
          <w:marBottom w:val="0"/>
          <w:divBdr>
            <w:top w:val="none" w:sz="0" w:space="0" w:color="auto"/>
            <w:left w:val="none" w:sz="0" w:space="0" w:color="auto"/>
            <w:bottom w:val="none" w:sz="0" w:space="0" w:color="auto"/>
            <w:right w:val="none" w:sz="0" w:space="0" w:color="auto"/>
          </w:divBdr>
        </w:div>
        <w:div w:id="2113356206">
          <w:marLeft w:val="0"/>
          <w:marRight w:val="0"/>
          <w:marTop w:val="0"/>
          <w:marBottom w:val="0"/>
          <w:divBdr>
            <w:top w:val="none" w:sz="0" w:space="0" w:color="auto"/>
            <w:left w:val="none" w:sz="0" w:space="0" w:color="auto"/>
            <w:bottom w:val="none" w:sz="0" w:space="0" w:color="auto"/>
            <w:right w:val="none" w:sz="0" w:space="0" w:color="auto"/>
          </w:divBdr>
        </w:div>
        <w:div w:id="1501384146">
          <w:marLeft w:val="0"/>
          <w:marRight w:val="0"/>
          <w:marTop w:val="0"/>
          <w:marBottom w:val="0"/>
          <w:divBdr>
            <w:top w:val="none" w:sz="0" w:space="0" w:color="auto"/>
            <w:left w:val="none" w:sz="0" w:space="0" w:color="auto"/>
            <w:bottom w:val="none" w:sz="0" w:space="0" w:color="auto"/>
            <w:right w:val="none" w:sz="0" w:space="0" w:color="auto"/>
          </w:divBdr>
        </w:div>
        <w:div w:id="523640149">
          <w:marLeft w:val="0"/>
          <w:marRight w:val="0"/>
          <w:marTop w:val="0"/>
          <w:marBottom w:val="0"/>
          <w:divBdr>
            <w:top w:val="none" w:sz="0" w:space="0" w:color="auto"/>
            <w:left w:val="none" w:sz="0" w:space="0" w:color="auto"/>
            <w:bottom w:val="none" w:sz="0" w:space="0" w:color="auto"/>
            <w:right w:val="none" w:sz="0" w:space="0" w:color="auto"/>
          </w:divBdr>
        </w:div>
        <w:div w:id="1494253438">
          <w:marLeft w:val="0"/>
          <w:marRight w:val="0"/>
          <w:marTop w:val="0"/>
          <w:marBottom w:val="0"/>
          <w:divBdr>
            <w:top w:val="none" w:sz="0" w:space="0" w:color="auto"/>
            <w:left w:val="none" w:sz="0" w:space="0" w:color="auto"/>
            <w:bottom w:val="none" w:sz="0" w:space="0" w:color="auto"/>
            <w:right w:val="none" w:sz="0" w:space="0" w:color="auto"/>
          </w:divBdr>
        </w:div>
        <w:div w:id="1109543588">
          <w:marLeft w:val="0"/>
          <w:marRight w:val="0"/>
          <w:marTop w:val="0"/>
          <w:marBottom w:val="0"/>
          <w:divBdr>
            <w:top w:val="none" w:sz="0" w:space="0" w:color="auto"/>
            <w:left w:val="none" w:sz="0" w:space="0" w:color="auto"/>
            <w:bottom w:val="none" w:sz="0" w:space="0" w:color="auto"/>
            <w:right w:val="none" w:sz="0" w:space="0" w:color="auto"/>
          </w:divBdr>
        </w:div>
        <w:div w:id="41443570">
          <w:marLeft w:val="0"/>
          <w:marRight w:val="0"/>
          <w:marTop w:val="0"/>
          <w:marBottom w:val="0"/>
          <w:divBdr>
            <w:top w:val="none" w:sz="0" w:space="0" w:color="auto"/>
            <w:left w:val="none" w:sz="0" w:space="0" w:color="auto"/>
            <w:bottom w:val="none" w:sz="0" w:space="0" w:color="auto"/>
            <w:right w:val="none" w:sz="0" w:space="0" w:color="auto"/>
          </w:divBdr>
        </w:div>
      </w:divsChild>
    </w:div>
    <w:div w:id="1407605605">
      <w:bodyDiv w:val="1"/>
      <w:marLeft w:val="0"/>
      <w:marRight w:val="0"/>
      <w:marTop w:val="0"/>
      <w:marBottom w:val="0"/>
      <w:divBdr>
        <w:top w:val="none" w:sz="0" w:space="0" w:color="auto"/>
        <w:left w:val="none" w:sz="0" w:space="0" w:color="auto"/>
        <w:bottom w:val="none" w:sz="0" w:space="0" w:color="auto"/>
        <w:right w:val="none" w:sz="0" w:space="0" w:color="auto"/>
      </w:divBdr>
    </w:div>
    <w:div w:id="1411612228">
      <w:bodyDiv w:val="1"/>
      <w:marLeft w:val="0"/>
      <w:marRight w:val="0"/>
      <w:marTop w:val="0"/>
      <w:marBottom w:val="0"/>
      <w:divBdr>
        <w:top w:val="none" w:sz="0" w:space="0" w:color="auto"/>
        <w:left w:val="none" w:sz="0" w:space="0" w:color="auto"/>
        <w:bottom w:val="none" w:sz="0" w:space="0" w:color="auto"/>
        <w:right w:val="none" w:sz="0" w:space="0" w:color="auto"/>
      </w:divBdr>
      <w:divsChild>
        <w:div w:id="1266962980">
          <w:marLeft w:val="0"/>
          <w:marRight w:val="0"/>
          <w:marTop w:val="0"/>
          <w:marBottom w:val="0"/>
          <w:divBdr>
            <w:top w:val="none" w:sz="0" w:space="0" w:color="auto"/>
            <w:left w:val="none" w:sz="0" w:space="0" w:color="auto"/>
            <w:bottom w:val="none" w:sz="0" w:space="0" w:color="auto"/>
            <w:right w:val="none" w:sz="0" w:space="0" w:color="auto"/>
          </w:divBdr>
        </w:div>
      </w:divsChild>
    </w:div>
    <w:div w:id="1416049825">
      <w:bodyDiv w:val="1"/>
      <w:marLeft w:val="0"/>
      <w:marRight w:val="0"/>
      <w:marTop w:val="0"/>
      <w:marBottom w:val="0"/>
      <w:divBdr>
        <w:top w:val="none" w:sz="0" w:space="0" w:color="auto"/>
        <w:left w:val="none" w:sz="0" w:space="0" w:color="auto"/>
        <w:bottom w:val="none" w:sz="0" w:space="0" w:color="auto"/>
        <w:right w:val="none" w:sz="0" w:space="0" w:color="auto"/>
      </w:divBdr>
    </w:div>
    <w:div w:id="1430156241">
      <w:bodyDiv w:val="1"/>
      <w:marLeft w:val="0"/>
      <w:marRight w:val="0"/>
      <w:marTop w:val="0"/>
      <w:marBottom w:val="0"/>
      <w:divBdr>
        <w:top w:val="none" w:sz="0" w:space="0" w:color="auto"/>
        <w:left w:val="none" w:sz="0" w:space="0" w:color="auto"/>
        <w:bottom w:val="none" w:sz="0" w:space="0" w:color="auto"/>
        <w:right w:val="none" w:sz="0" w:space="0" w:color="auto"/>
      </w:divBdr>
    </w:div>
    <w:div w:id="1433553623">
      <w:bodyDiv w:val="1"/>
      <w:marLeft w:val="0"/>
      <w:marRight w:val="0"/>
      <w:marTop w:val="0"/>
      <w:marBottom w:val="0"/>
      <w:divBdr>
        <w:top w:val="none" w:sz="0" w:space="0" w:color="auto"/>
        <w:left w:val="none" w:sz="0" w:space="0" w:color="auto"/>
        <w:bottom w:val="none" w:sz="0" w:space="0" w:color="auto"/>
        <w:right w:val="none" w:sz="0" w:space="0" w:color="auto"/>
      </w:divBdr>
    </w:div>
    <w:div w:id="1464150939">
      <w:bodyDiv w:val="1"/>
      <w:marLeft w:val="0"/>
      <w:marRight w:val="0"/>
      <w:marTop w:val="0"/>
      <w:marBottom w:val="0"/>
      <w:divBdr>
        <w:top w:val="none" w:sz="0" w:space="0" w:color="auto"/>
        <w:left w:val="none" w:sz="0" w:space="0" w:color="auto"/>
        <w:bottom w:val="none" w:sz="0" w:space="0" w:color="auto"/>
        <w:right w:val="none" w:sz="0" w:space="0" w:color="auto"/>
      </w:divBdr>
    </w:div>
    <w:div w:id="1476606958">
      <w:bodyDiv w:val="1"/>
      <w:marLeft w:val="0"/>
      <w:marRight w:val="0"/>
      <w:marTop w:val="0"/>
      <w:marBottom w:val="0"/>
      <w:divBdr>
        <w:top w:val="none" w:sz="0" w:space="0" w:color="auto"/>
        <w:left w:val="none" w:sz="0" w:space="0" w:color="auto"/>
        <w:bottom w:val="none" w:sz="0" w:space="0" w:color="auto"/>
        <w:right w:val="none" w:sz="0" w:space="0" w:color="auto"/>
      </w:divBdr>
    </w:div>
    <w:div w:id="1484279175">
      <w:bodyDiv w:val="1"/>
      <w:marLeft w:val="0"/>
      <w:marRight w:val="0"/>
      <w:marTop w:val="0"/>
      <w:marBottom w:val="0"/>
      <w:divBdr>
        <w:top w:val="none" w:sz="0" w:space="0" w:color="auto"/>
        <w:left w:val="none" w:sz="0" w:space="0" w:color="auto"/>
        <w:bottom w:val="none" w:sz="0" w:space="0" w:color="auto"/>
        <w:right w:val="none" w:sz="0" w:space="0" w:color="auto"/>
      </w:divBdr>
    </w:div>
    <w:div w:id="1498499414">
      <w:bodyDiv w:val="1"/>
      <w:marLeft w:val="0"/>
      <w:marRight w:val="0"/>
      <w:marTop w:val="0"/>
      <w:marBottom w:val="0"/>
      <w:divBdr>
        <w:top w:val="none" w:sz="0" w:space="0" w:color="auto"/>
        <w:left w:val="none" w:sz="0" w:space="0" w:color="auto"/>
        <w:bottom w:val="none" w:sz="0" w:space="0" w:color="auto"/>
        <w:right w:val="none" w:sz="0" w:space="0" w:color="auto"/>
      </w:divBdr>
    </w:div>
    <w:div w:id="1524051471">
      <w:bodyDiv w:val="1"/>
      <w:marLeft w:val="0"/>
      <w:marRight w:val="0"/>
      <w:marTop w:val="0"/>
      <w:marBottom w:val="0"/>
      <w:divBdr>
        <w:top w:val="none" w:sz="0" w:space="0" w:color="auto"/>
        <w:left w:val="none" w:sz="0" w:space="0" w:color="auto"/>
        <w:bottom w:val="none" w:sz="0" w:space="0" w:color="auto"/>
        <w:right w:val="none" w:sz="0" w:space="0" w:color="auto"/>
      </w:divBdr>
    </w:div>
    <w:div w:id="1606888389">
      <w:bodyDiv w:val="1"/>
      <w:marLeft w:val="0"/>
      <w:marRight w:val="0"/>
      <w:marTop w:val="0"/>
      <w:marBottom w:val="0"/>
      <w:divBdr>
        <w:top w:val="none" w:sz="0" w:space="0" w:color="auto"/>
        <w:left w:val="none" w:sz="0" w:space="0" w:color="auto"/>
        <w:bottom w:val="none" w:sz="0" w:space="0" w:color="auto"/>
        <w:right w:val="none" w:sz="0" w:space="0" w:color="auto"/>
      </w:divBdr>
    </w:div>
    <w:div w:id="1644118169">
      <w:bodyDiv w:val="1"/>
      <w:marLeft w:val="0"/>
      <w:marRight w:val="0"/>
      <w:marTop w:val="0"/>
      <w:marBottom w:val="0"/>
      <w:divBdr>
        <w:top w:val="none" w:sz="0" w:space="0" w:color="auto"/>
        <w:left w:val="none" w:sz="0" w:space="0" w:color="auto"/>
        <w:bottom w:val="none" w:sz="0" w:space="0" w:color="auto"/>
        <w:right w:val="none" w:sz="0" w:space="0" w:color="auto"/>
      </w:divBdr>
    </w:div>
    <w:div w:id="1684092695">
      <w:bodyDiv w:val="1"/>
      <w:marLeft w:val="0"/>
      <w:marRight w:val="0"/>
      <w:marTop w:val="0"/>
      <w:marBottom w:val="0"/>
      <w:divBdr>
        <w:top w:val="none" w:sz="0" w:space="0" w:color="auto"/>
        <w:left w:val="none" w:sz="0" w:space="0" w:color="auto"/>
        <w:bottom w:val="none" w:sz="0" w:space="0" w:color="auto"/>
        <w:right w:val="none" w:sz="0" w:space="0" w:color="auto"/>
      </w:divBdr>
    </w:div>
    <w:div w:id="1728187172">
      <w:bodyDiv w:val="1"/>
      <w:marLeft w:val="0"/>
      <w:marRight w:val="0"/>
      <w:marTop w:val="0"/>
      <w:marBottom w:val="0"/>
      <w:divBdr>
        <w:top w:val="none" w:sz="0" w:space="0" w:color="auto"/>
        <w:left w:val="none" w:sz="0" w:space="0" w:color="auto"/>
        <w:bottom w:val="none" w:sz="0" w:space="0" w:color="auto"/>
        <w:right w:val="none" w:sz="0" w:space="0" w:color="auto"/>
      </w:divBdr>
    </w:div>
    <w:div w:id="1755856756">
      <w:bodyDiv w:val="1"/>
      <w:marLeft w:val="0"/>
      <w:marRight w:val="0"/>
      <w:marTop w:val="0"/>
      <w:marBottom w:val="0"/>
      <w:divBdr>
        <w:top w:val="none" w:sz="0" w:space="0" w:color="auto"/>
        <w:left w:val="none" w:sz="0" w:space="0" w:color="auto"/>
        <w:bottom w:val="none" w:sz="0" w:space="0" w:color="auto"/>
        <w:right w:val="none" w:sz="0" w:space="0" w:color="auto"/>
      </w:divBdr>
    </w:div>
    <w:div w:id="1767725901">
      <w:bodyDiv w:val="1"/>
      <w:marLeft w:val="0"/>
      <w:marRight w:val="0"/>
      <w:marTop w:val="0"/>
      <w:marBottom w:val="0"/>
      <w:divBdr>
        <w:top w:val="none" w:sz="0" w:space="0" w:color="auto"/>
        <w:left w:val="none" w:sz="0" w:space="0" w:color="auto"/>
        <w:bottom w:val="none" w:sz="0" w:space="0" w:color="auto"/>
        <w:right w:val="none" w:sz="0" w:space="0" w:color="auto"/>
      </w:divBdr>
    </w:div>
    <w:div w:id="1802307898">
      <w:bodyDiv w:val="1"/>
      <w:marLeft w:val="0"/>
      <w:marRight w:val="0"/>
      <w:marTop w:val="0"/>
      <w:marBottom w:val="0"/>
      <w:divBdr>
        <w:top w:val="none" w:sz="0" w:space="0" w:color="auto"/>
        <w:left w:val="none" w:sz="0" w:space="0" w:color="auto"/>
        <w:bottom w:val="none" w:sz="0" w:space="0" w:color="auto"/>
        <w:right w:val="none" w:sz="0" w:space="0" w:color="auto"/>
      </w:divBdr>
      <w:divsChild>
        <w:div w:id="110394469">
          <w:marLeft w:val="0"/>
          <w:marRight w:val="0"/>
          <w:marTop w:val="150"/>
          <w:marBottom w:val="150"/>
          <w:divBdr>
            <w:top w:val="none" w:sz="0" w:space="0" w:color="auto"/>
            <w:left w:val="none" w:sz="0" w:space="0" w:color="auto"/>
            <w:bottom w:val="none" w:sz="0" w:space="0" w:color="auto"/>
            <w:right w:val="none" w:sz="0" w:space="0" w:color="auto"/>
          </w:divBdr>
        </w:div>
      </w:divsChild>
    </w:div>
    <w:div w:id="1831479973">
      <w:bodyDiv w:val="1"/>
      <w:marLeft w:val="0"/>
      <w:marRight w:val="0"/>
      <w:marTop w:val="0"/>
      <w:marBottom w:val="0"/>
      <w:divBdr>
        <w:top w:val="none" w:sz="0" w:space="0" w:color="auto"/>
        <w:left w:val="none" w:sz="0" w:space="0" w:color="auto"/>
        <w:bottom w:val="none" w:sz="0" w:space="0" w:color="auto"/>
        <w:right w:val="none" w:sz="0" w:space="0" w:color="auto"/>
      </w:divBdr>
    </w:div>
    <w:div w:id="1844666215">
      <w:bodyDiv w:val="1"/>
      <w:marLeft w:val="0"/>
      <w:marRight w:val="0"/>
      <w:marTop w:val="0"/>
      <w:marBottom w:val="0"/>
      <w:divBdr>
        <w:top w:val="none" w:sz="0" w:space="0" w:color="auto"/>
        <w:left w:val="none" w:sz="0" w:space="0" w:color="auto"/>
        <w:bottom w:val="none" w:sz="0" w:space="0" w:color="auto"/>
        <w:right w:val="none" w:sz="0" w:space="0" w:color="auto"/>
      </w:divBdr>
    </w:div>
    <w:div w:id="1877885469">
      <w:bodyDiv w:val="1"/>
      <w:marLeft w:val="0"/>
      <w:marRight w:val="0"/>
      <w:marTop w:val="0"/>
      <w:marBottom w:val="0"/>
      <w:divBdr>
        <w:top w:val="none" w:sz="0" w:space="0" w:color="auto"/>
        <w:left w:val="none" w:sz="0" w:space="0" w:color="auto"/>
        <w:bottom w:val="none" w:sz="0" w:space="0" w:color="auto"/>
        <w:right w:val="none" w:sz="0" w:space="0" w:color="auto"/>
      </w:divBdr>
    </w:div>
    <w:div w:id="1962691181">
      <w:bodyDiv w:val="1"/>
      <w:marLeft w:val="0"/>
      <w:marRight w:val="0"/>
      <w:marTop w:val="0"/>
      <w:marBottom w:val="0"/>
      <w:divBdr>
        <w:top w:val="none" w:sz="0" w:space="0" w:color="auto"/>
        <w:left w:val="none" w:sz="0" w:space="0" w:color="auto"/>
        <w:bottom w:val="none" w:sz="0" w:space="0" w:color="auto"/>
        <w:right w:val="none" w:sz="0" w:space="0" w:color="auto"/>
      </w:divBdr>
    </w:div>
    <w:div w:id="1965308240">
      <w:bodyDiv w:val="1"/>
      <w:marLeft w:val="0"/>
      <w:marRight w:val="0"/>
      <w:marTop w:val="0"/>
      <w:marBottom w:val="0"/>
      <w:divBdr>
        <w:top w:val="none" w:sz="0" w:space="0" w:color="auto"/>
        <w:left w:val="none" w:sz="0" w:space="0" w:color="auto"/>
        <w:bottom w:val="none" w:sz="0" w:space="0" w:color="auto"/>
        <w:right w:val="none" w:sz="0" w:space="0" w:color="auto"/>
      </w:divBdr>
      <w:divsChild>
        <w:div w:id="759759256">
          <w:marLeft w:val="0"/>
          <w:marRight w:val="0"/>
          <w:marTop w:val="0"/>
          <w:marBottom w:val="0"/>
          <w:divBdr>
            <w:top w:val="none" w:sz="0" w:space="0" w:color="auto"/>
            <w:left w:val="none" w:sz="0" w:space="0" w:color="auto"/>
            <w:bottom w:val="none" w:sz="0" w:space="0" w:color="auto"/>
            <w:right w:val="none" w:sz="0" w:space="0" w:color="auto"/>
          </w:divBdr>
        </w:div>
        <w:div w:id="1030183887">
          <w:marLeft w:val="0"/>
          <w:marRight w:val="0"/>
          <w:marTop w:val="0"/>
          <w:marBottom w:val="0"/>
          <w:divBdr>
            <w:top w:val="none" w:sz="0" w:space="0" w:color="auto"/>
            <w:left w:val="none" w:sz="0" w:space="0" w:color="auto"/>
            <w:bottom w:val="none" w:sz="0" w:space="0" w:color="auto"/>
            <w:right w:val="none" w:sz="0" w:space="0" w:color="auto"/>
          </w:divBdr>
        </w:div>
        <w:div w:id="759715547">
          <w:marLeft w:val="0"/>
          <w:marRight w:val="0"/>
          <w:marTop w:val="0"/>
          <w:marBottom w:val="0"/>
          <w:divBdr>
            <w:top w:val="none" w:sz="0" w:space="0" w:color="auto"/>
            <w:left w:val="none" w:sz="0" w:space="0" w:color="auto"/>
            <w:bottom w:val="none" w:sz="0" w:space="0" w:color="auto"/>
            <w:right w:val="none" w:sz="0" w:space="0" w:color="auto"/>
          </w:divBdr>
        </w:div>
        <w:div w:id="814951650">
          <w:marLeft w:val="0"/>
          <w:marRight w:val="0"/>
          <w:marTop w:val="0"/>
          <w:marBottom w:val="0"/>
          <w:divBdr>
            <w:top w:val="none" w:sz="0" w:space="0" w:color="auto"/>
            <w:left w:val="none" w:sz="0" w:space="0" w:color="auto"/>
            <w:bottom w:val="none" w:sz="0" w:space="0" w:color="auto"/>
            <w:right w:val="none" w:sz="0" w:space="0" w:color="auto"/>
          </w:divBdr>
        </w:div>
        <w:div w:id="29688042">
          <w:marLeft w:val="0"/>
          <w:marRight w:val="0"/>
          <w:marTop w:val="0"/>
          <w:marBottom w:val="0"/>
          <w:divBdr>
            <w:top w:val="none" w:sz="0" w:space="0" w:color="auto"/>
            <w:left w:val="none" w:sz="0" w:space="0" w:color="auto"/>
            <w:bottom w:val="none" w:sz="0" w:space="0" w:color="auto"/>
            <w:right w:val="none" w:sz="0" w:space="0" w:color="auto"/>
          </w:divBdr>
        </w:div>
        <w:div w:id="578028660">
          <w:marLeft w:val="0"/>
          <w:marRight w:val="0"/>
          <w:marTop w:val="0"/>
          <w:marBottom w:val="0"/>
          <w:divBdr>
            <w:top w:val="none" w:sz="0" w:space="0" w:color="auto"/>
            <w:left w:val="none" w:sz="0" w:space="0" w:color="auto"/>
            <w:bottom w:val="none" w:sz="0" w:space="0" w:color="auto"/>
            <w:right w:val="none" w:sz="0" w:space="0" w:color="auto"/>
          </w:divBdr>
        </w:div>
        <w:div w:id="1827436251">
          <w:marLeft w:val="0"/>
          <w:marRight w:val="0"/>
          <w:marTop w:val="0"/>
          <w:marBottom w:val="0"/>
          <w:divBdr>
            <w:top w:val="none" w:sz="0" w:space="0" w:color="auto"/>
            <w:left w:val="none" w:sz="0" w:space="0" w:color="auto"/>
            <w:bottom w:val="none" w:sz="0" w:space="0" w:color="auto"/>
            <w:right w:val="none" w:sz="0" w:space="0" w:color="auto"/>
          </w:divBdr>
        </w:div>
        <w:div w:id="1551378809">
          <w:marLeft w:val="0"/>
          <w:marRight w:val="0"/>
          <w:marTop w:val="0"/>
          <w:marBottom w:val="0"/>
          <w:divBdr>
            <w:top w:val="none" w:sz="0" w:space="0" w:color="auto"/>
            <w:left w:val="none" w:sz="0" w:space="0" w:color="auto"/>
            <w:bottom w:val="none" w:sz="0" w:space="0" w:color="auto"/>
            <w:right w:val="none" w:sz="0" w:space="0" w:color="auto"/>
          </w:divBdr>
        </w:div>
        <w:div w:id="323240303">
          <w:marLeft w:val="0"/>
          <w:marRight w:val="0"/>
          <w:marTop w:val="0"/>
          <w:marBottom w:val="0"/>
          <w:divBdr>
            <w:top w:val="none" w:sz="0" w:space="0" w:color="auto"/>
            <w:left w:val="none" w:sz="0" w:space="0" w:color="auto"/>
            <w:bottom w:val="none" w:sz="0" w:space="0" w:color="auto"/>
            <w:right w:val="none" w:sz="0" w:space="0" w:color="auto"/>
          </w:divBdr>
        </w:div>
        <w:div w:id="1505709271">
          <w:marLeft w:val="0"/>
          <w:marRight w:val="0"/>
          <w:marTop w:val="0"/>
          <w:marBottom w:val="0"/>
          <w:divBdr>
            <w:top w:val="none" w:sz="0" w:space="0" w:color="auto"/>
            <w:left w:val="none" w:sz="0" w:space="0" w:color="auto"/>
            <w:bottom w:val="none" w:sz="0" w:space="0" w:color="auto"/>
            <w:right w:val="none" w:sz="0" w:space="0" w:color="auto"/>
          </w:divBdr>
        </w:div>
        <w:div w:id="1614245216">
          <w:marLeft w:val="0"/>
          <w:marRight w:val="0"/>
          <w:marTop w:val="0"/>
          <w:marBottom w:val="0"/>
          <w:divBdr>
            <w:top w:val="none" w:sz="0" w:space="0" w:color="auto"/>
            <w:left w:val="none" w:sz="0" w:space="0" w:color="auto"/>
            <w:bottom w:val="none" w:sz="0" w:space="0" w:color="auto"/>
            <w:right w:val="none" w:sz="0" w:space="0" w:color="auto"/>
          </w:divBdr>
        </w:div>
        <w:div w:id="909073377">
          <w:marLeft w:val="0"/>
          <w:marRight w:val="0"/>
          <w:marTop w:val="0"/>
          <w:marBottom w:val="0"/>
          <w:divBdr>
            <w:top w:val="none" w:sz="0" w:space="0" w:color="auto"/>
            <w:left w:val="none" w:sz="0" w:space="0" w:color="auto"/>
            <w:bottom w:val="none" w:sz="0" w:space="0" w:color="auto"/>
            <w:right w:val="none" w:sz="0" w:space="0" w:color="auto"/>
          </w:divBdr>
        </w:div>
      </w:divsChild>
    </w:div>
    <w:div w:id="1972054388">
      <w:bodyDiv w:val="1"/>
      <w:marLeft w:val="0"/>
      <w:marRight w:val="0"/>
      <w:marTop w:val="0"/>
      <w:marBottom w:val="0"/>
      <w:divBdr>
        <w:top w:val="none" w:sz="0" w:space="0" w:color="auto"/>
        <w:left w:val="none" w:sz="0" w:space="0" w:color="auto"/>
        <w:bottom w:val="none" w:sz="0" w:space="0" w:color="auto"/>
        <w:right w:val="none" w:sz="0" w:space="0" w:color="auto"/>
      </w:divBdr>
    </w:div>
    <w:div w:id="1979996152">
      <w:bodyDiv w:val="1"/>
      <w:marLeft w:val="0"/>
      <w:marRight w:val="0"/>
      <w:marTop w:val="0"/>
      <w:marBottom w:val="0"/>
      <w:divBdr>
        <w:top w:val="none" w:sz="0" w:space="0" w:color="auto"/>
        <w:left w:val="none" w:sz="0" w:space="0" w:color="auto"/>
        <w:bottom w:val="none" w:sz="0" w:space="0" w:color="auto"/>
        <w:right w:val="none" w:sz="0" w:space="0" w:color="auto"/>
      </w:divBdr>
    </w:div>
    <w:div w:id="2001619922">
      <w:bodyDiv w:val="1"/>
      <w:marLeft w:val="0"/>
      <w:marRight w:val="0"/>
      <w:marTop w:val="0"/>
      <w:marBottom w:val="0"/>
      <w:divBdr>
        <w:top w:val="none" w:sz="0" w:space="0" w:color="auto"/>
        <w:left w:val="none" w:sz="0" w:space="0" w:color="auto"/>
        <w:bottom w:val="none" w:sz="0" w:space="0" w:color="auto"/>
        <w:right w:val="none" w:sz="0" w:space="0" w:color="auto"/>
      </w:divBdr>
    </w:div>
    <w:div w:id="2043899756">
      <w:bodyDiv w:val="1"/>
      <w:marLeft w:val="0"/>
      <w:marRight w:val="0"/>
      <w:marTop w:val="0"/>
      <w:marBottom w:val="0"/>
      <w:divBdr>
        <w:top w:val="none" w:sz="0" w:space="0" w:color="auto"/>
        <w:left w:val="none" w:sz="0" w:space="0" w:color="auto"/>
        <w:bottom w:val="none" w:sz="0" w:space="0" w:color="auto"/>
        <w:right w:val="none" w:sz="0" w:space="0" w:color="auto"/>
      </w:divBdr>
    </w:div>
    <w:div w:id="2058774182">
      <w:bodyDiv w:val="1"/>
      <w:marLeft w:val="0"/>
      <w:marRight w:val="0"/>
      <w:marTop w:val="0"/>
      <w:marBottom w:val="0"/>
      <w:divBdr>
        <w:top w:val="none" w:sz="0" w:space="0" w:color="auto"/>
        <w:left w:val="none" w:sz="0" w:space="0" w:color="auto"/>
        <w:bottom w:val="none" w:sz="0" w:space="0" w:color="auto"/>
        <w:right w:val="none" w:sz="0" w:space="0" w:color="auto"/>
      </w:divBdr>
    </w:div>
    <w:div w:id="2083718729">
      <w:bodyDiv w:val="1"/>
      <w:marLeft w:val="0"/>
      <w:marRight w:val="0"/>
      <w:marTop w:val="0"/>
      <w:marBottom w:val="0"/>
      <w:divBdr>
        <w:top w:val="none" w:sz="0" w:space="0" w:color="auto"/>
        <w:left w:val="none" w:sz="0" w:space="0" w:color="auto"/>
        <w:bottom w:val="none" w:sz="0" w:space="0" w:color="auto"/>
        <w:right w:val="none" w:sz="0" w:space="0" w:color="auto"/>
      </w:divBdr>
    </w:div>
    <w:div w:id="213536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lastair.macgugan@nature.sco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scot/publications/scottish-wild-bird-highly-pathogenic-avian-influenza-response-plan/" TargetMode="External"/><Relationship Id="rId1" Type="http://schemas.openxmlformats.org/officeDocument/2006/relationships/hyperlink" Target="https://www.nature.scot/doc/naturescot-scientific-advisory-committee-sub-group-avian-influenza-report-h5n1-outbreak-wild-birds" TargetMode="Externa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A3534165</value>
    </field>
    <field name="Objective-Title">
      <value order="0">SAC information paper template</value>
    </field>
    <field name="Objective-Description">
      <value order="0"/>
    </field>
    <field name="Objective-CreationStamp">
      <value order="0">2021-08-23T14:44:39Z</value>
    </field>
    <field name="Objective-IsApproved">
      <value order="0">false</value>
    </field>
    <field name="Objective-IsPublished">
      <value order="0">false</value>
    </field>
    <field name="Objective-DatePublished">
      <value order="0"/>
    </field>
    <field name="Objective-ModificationStamp">
      <value order="0">2021-08-30T15:34:12Z</value>
    </field>
    <field name="Objective-Owner">
      <value order="0">Sarah Hutcheon</value>
    </field>
    <field name="Objective-Path">
      <value order="0">Objective Global Folder:NatureScot Fileplan:MAN - Management:EO - Executive Office:SAC - Scientific Advisory Committee:SAC - Scientific Advisory Committee - General Correspondence</value>
    </field>
    <field name="Objective-Parent">
      <value order="0">SAC - Scientific Advisory Committee - General Correspondence</value>
    </field>
    <field name="Objective-State">
      <value order="0">Being Edited</value>
    </field>
    <field name="Objective-VersionId">
      <value order="0">vA6249703</value>
    </field>
    <field name="Objective-Version">
      <value order="0">1.1</value>
    </field>
    <field name="Objective-VersionNumber">
      <value order="0">2</value>
    </field>
    <field name="Objective-VersionComment">
      <value order="0"/>
    </field>
    <field name="Objective-FileNumber">
      <value order="0">qB37054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3CA6BD9E-2A6A-4E38-8BB3-525D7748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 Thompson</dc:creator>
  <cp:lastModifiedBy>Rachael Burrow</cp:lastModifiedBy>
  <cp:revision>2</cp:revision>
  <cp:lastPrinted>2020-09-02T12:07:00Z</cp:lastPrinted>
  <dcterms:created xsi:type="dcterms:W3CDTF">2024-03-11T15:37:00Z</dcterms:created>
  <dcterms:modified xsi:type="dcterms:W3CDTF">2024-03-11T15:37:00Z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A3534165</vt:lpwstr>
  </property>
  <property fmtid="{D5CDD505-2E9C-101B-9397-08002B2CF9AE}" pid="4" name="Objective-Title">
    <vt:lpwstr>SAC information paper template</vt:lpwstr>
  </property>
  <property fmtid="{D5CDD505-2E9C-101B-9397-08002B2CF9AE}" pid="5" name="Objective-Description">
    <vt:lpwstr/>
  </property>
  <property fmtid="{D5CDD505-2E9C-101B-9397-08002B2CF9AE}" pid="6" name="Objective-CreationStamp">
    <vt:filetime>2021-08-23T14:44:39Z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2021-08-30T15:34:12Z</vt:filetime>
  </property>
  <property fmtid="{D5CDD505-2E9C-101B-9397-08002B2CF9AE}" pid="11" name="Objective-Owner">
    <vt:lpwstr>Sarah Hutcheon</vt:lpwstr>
  </property>
  <property fmtid="{D5CDD505-2E9C-101B-9397-08002B2CF9AE}" pid="12" name="Objective-Path">
    <vt:lpwstr>Objective Global Folder:NatureScot Fileplan:MAN - Management:EO - Executive Office:SAC - Scientific Advisory Committee:SAC - Scientific Advisory Committee - General Correspondence</vt:lpwstr>
  </property>
  <property fmtid="{D5CDD505-2E9C-101B-9397-08002B2CF9AE}" pid="13" name="Objective-Parent">
    <vt:lpwstr>SAC - Scientific Advisory Committee - General Correspondence</vt:lpwstr>
  </property>
  <property fmtid="{D5CDD505-2E9C-101B-9397-08002B2CF9AE}" pid="14" name="Objective-State">
    <vt:lpwstr>Being Edited</vt:lpwstr>
  </property>
  <property fmtid="{D5CDD505-2E9C-101B-9397-08002B2CF9AE}" pid="15" name="Objective-VersionId">
    <vt:lpwstr>vA6249703</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qB37054</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ies>
</file>