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FD5A4" w14:textId="49E91E5C" w:rsidR="00EC1B26" w:rsidRDefault="00EA2262" w:rsidP="009121F4">
      <w:pPr>
        <w:rPr>
          <w:rFonts w:asciiTheme="minorHAnsi" w:hAnsiTheme="minorHAnsi" w:cstheme="minorHAnsi"/>
          <w:b/>
          <w:color w:val="202124"/>
          <w:sz w:val="24"/>
          <w:szCs w:val="24"/>
          <w:shd w:val="clear" w:color="auto" w:fill="FFFFFF"/>
        </w:rPr>
      </w:pPr>
      <w:bookmarkStart w:id="0" w:name="_GoBack"/>
      <w:bookmarkEnd w:id="0"/>
      <w:r>
        <w:rPr>
          <w:rFonts w:cs="Arial"/>
          <w:noProof/>
          <w:color w:val="FF0000"/>
          <w:lang w:eastAsia="en-GB"/>
        </w:rPr>
        <w:drawing>
          <wp:inline distT="0" distB="0" distL="0" distR="0" wp14:anchorId="0F3E7B1A" wp14:editId="6B055974">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r w:rsidR="00D54197">
        <w:rPr>
          <w:rFonts w:asciiTheme="minorHAnsi" w:hAnsiTheme="minorHAnsi" w:cstheme="minorHAnsi"/>
          <w:b/>
          <w:color w:val="202124"/>
          <w:sz w:val="24"/>
          <w:szCs w:val="24"/>
          <w:shd w:val="clear" w:color="auto" w:fill="FFFFFF"/>
        </w:rPr>
        <w:br w:type="textWrapping" w:clear="all"/>
      </w:r>
    </w:p>
    <w:p w14:paraId="77181448" w14:textId="77777777" w:rsidR="00046D2C" w:rsidRDefault="00046D2C" w:rsidP="00046D2C">
      <w:pPr>
        <w:rPr>
          <w:rFonts w:ascii="Calibri" w:hAnsi="Calibri" w:cs="Calibri"/>
          <w:b/>
          <w:sz w:val="24"/>
          <w:szCs w:val="24"/>
        </w:rPr>
      </w:pPr>
    </w:p>
    <w:p w14:paraId="71CF0A62" w14:textId="77777777" w:rsidR="00046D2C" w:rsidRPr="00DD14F1" w:rsidRDefault="00046D2C" w:rsidP="00046D2C">
      <w:pPr>
        <w:rPr>
          <w:rFonts w:ascii="Calibri" w:hAnsi="Calibri" w:cs="Calibri"/>
          <w:sz w:val="24"/>
          <w:szCs w:val="24"/>
        </w:rPr>
      </w:pPr>
      <w:r w:rsidRPr="00DD14F1">
        <w:rPr>
          <w:rFonts w:ascii="Calibri" w:hAnsi="Calibri" w:cs="Calibri"/>
          <w:b/>
          <w:sz w:val="24"/>
          <w:szCs w:val="24"/>
        </w:rPr>
        <w:t>NatureScot</w:t>
      </w:r>
    </w:p>
    <w:p w14:paraId="2ECE5819" w14:textId="77777777" w:rsidR="00046D2C" w:rsidRDefault="00046D2C" w:rsidP="00046D2C">
      <w:pPr>
        <w:rPr>
          <w:rFonts w:asciiTheme="minorHAnsi" w:hAnsiTheme="minorHAnsi" w:cstheme="minorHAnsi"/>
          <w:b/>
          <w:color w:val="202124"/>
          <w:sz w:val="24"/>
          <w:szCs w:val="24"/>
          <w:shd w:val="clear" w:color="auto" w:fill="FFFFFF"/>
        </w:rPr>
      </w:pPr>
    </w:p>
    <w:p w14:paraId="203F037A" w14:textId="77777777" w:rsidR="00EC1B26" w:rsidRPr="00DD14F1" w:rsidRDefault="00EC1B26" w:rsidP="00EC1B26">
      <w:pPr>
        <w:rPr>
          <w:rFonts w:ascii="Calibri" w:hAnsi="Calibri" w:cs="Calibri"/>
          <w:b/>
          <w:sz w:val="24"/>
          <w:szCs w:val="24"/>
        </w:rPr>
      </w:pPr>
      <w:r w:rsidRPr="00DD14F1">
        <w:rPr>
          <w:rFonts w:ascii="Calibri" w:hAnsi="Calibri" w:cs="Calibri"/>
          <w:b/>
          <w:sz w:val="24"/>
          <w:szCs w:val="24"/>
        </w:rPr>
        <w:t>SCIENTIFIC ADVISORY COMMITTEE</w:t>
      </w:r>
    </w:p>
    <w:p w14:paraId="2C75266E" w14:textId="77777777" w:rsidR="00EC1B26" w:rsidRPr="00DD14F1" w:rsidRDefault="00EC1B26" w:rsidP="009121F4">
      <w:pPr>
        <w:rPr>
          <w:rFonts w:ascii="Calibri" w:hAnsi="Calibri" w:cs="Calibri"/>
          <w:b/>
          <w:color w:val="202124"/>
          <w:sz w:val="24"/>
          <w:szCs w:val="24"/>
          <w:shd w:val="clear" w:color="auto" w:fill="FFFFFF"/>
        </w:rPr>
      </w:pPr>
    </w:p>
    <w:p w14:paraId="25500BE6" w14:textId="77777777" w:rsidR="00202AC5" w:rsidRPr="00DD14F1" w:rsidRDefault="00202AC5" w:rsidP="009121F4">
      <w:pPr>
        <w:rPr>
          <w:rFonts w:ascii="Calibri" w:hAnsi="Calibri" w:cs="Calibri"/>
          <w:b/>
          <w:color w:val="202124"/>
          <w:sz w:val="24"/>
          <w:szCs w:val="24"/>
          <w:shd w:val="clear" w:color="auto" w:fill="FFFFFF"/>
        </w:rPr>
      </w:pPr>
      <w:r w:rsidRPr="00DD14F1">
        <w:rPr>
          <w:rFonts w:ascii="Calibri" w:hAnsi="Calibri" w:cs="Calibri"/>
          <w:b/>
          <w:color w:val="202124"/>
          <w:sz w:val="24"/>
          <w:szCs w:val="24"/>
          <w:shd w:val="clear" w:color="auto" w:fill="FFFFFF"/>
        </w:rPr>
        <w:t>DISCUSSION PAPER</w:t>
      </w:r>
    </w:p>
    <w:p w14:paraId="0AE54A67" w14:textId="77777777" w:rsidR="00202AC5" w:rsidRPr="00DD14F1" w:rsidRDefault="00202AC5" w:rsidP="009121F4">
      <w:pPr>
        <w:rPr>
          <w:rFonts w:ascii="Calibri" w:hAnsi="Calibri" w:cs="Calibri"/>
          <w:b/>
          <w:color w:val="202124"/>
          <w:sz w:val="24"/>
          <w:szCs w:val="24"/>
          <w:shd w:val="clear" w:color="auto" w:fill="FFFFFF"/>
        </w:rPr>
      </w:pPr>
    </w:p>
    <w:p w14:paraId="19640EB6" w14:textId="03B9F7B5" w:rsidR="00B056D7" w:rsidRPr="004340B0" w:rsidRDefault="00760548" w:rsidP="004340B0">
      <w:pPr>
        <w:pStyle w:val="Heading1"/>
        <w:rPr>
          <w:rFonts w:ascii="Calibri" w:hAnsi="Calibri" w:cs="Calibri"/>
          <w:sz w:val="24"/>
          <w:szCs w:val="24"/>
        </w:rPr>
      </w:pPr>
      <w:r w:rsidRPr="004340B0">
        <w:rPr>
          <w:rFonts w:ascii="Calibri" w:hAnsi="Calibri" w:cs="Calibri"/>
          <w:sz w:val="24"/>
          <w:szCs w:val="24"/>
        </w:rPr>
        <w:t>H</w:t>
      </w:r>
      <w:r w:rsidR="00463558" w:rsidRPr="004340B0">
        <w:rPr>
          <w:rFonts w:ascii="Calibri" w:hAnsi="Calibri" w:cs="Calibri"/>
          <w:sz w:val="24"/>
          <w:szCs w:val="24"/>
        </w:rPr>
        <w:t>ORIZON SCANNING</w:t>
      </w:r>
      <w:r w:rsidRPr="004340B0">
        <w:rPr>
          <w:rFonts w:ascii="Calibri" w:hAnsi="Calibri" w:cs="Calibri"/>
          <w:sz w:val="24"/>
          <w:szCs w:val="24"/>
        </w:rPr>
        <w:t xml:space="preserve">, </w:t>
      </w:r>
      <w:r w:rsidR="00A26A36" w:rsidRPr="004340B0">
        <w:rPr>
          <w:rFonts w:ascii="Calibri" w:hAnsi="Calibri" w:cs="Calibri"/>
          <w:sz w:val="24"/>
          <w:szCs w:val="24"/>
        </w:rPr>
        <w:t>SEPTEMBER</w:t>
      </w:r>
      <w:r w:rsidRPr="004340B0">
        <w:rPr>
          <w:rFonts w:ascii="Calibri" w:hAnsi="Calibri" w:cs="Calibri"/>
          <w:sz w:val="24"/>
          <w:szCs w:val="24"/>
        </w:rPr>
        <w:t xml:space="preserve"> 2023</w:t>
      </w:r>
    </w:p>
    <w:p w14:paraId="2E9525EC" w14:textId="77777777" w:rsidR="00202AC5" w:rsidRPr="00DD14F1" w:rsidRDefault="00202AC5" w:rsidP="009121F4">
      <w:pPr>
        <w:rPr>
          <w:rFonts w:ascii="Calibri" w:hAnsi="Calibri" w:cs="Calibri"/>
          <w:b/>
          <w:color w:val="202124"/>
          <w:sz w:val="24"/>
          <w:szCs w:val="24"/>
          <w:shd w:val="clear" w:color="auto" w:fill="FFFFFF"/>
        </w:rPr>
      </w:pPr>
    </w:p>
    <w:p w14:paraId="2ADCA55A" w14:textId="77777777"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Purpose</w:t>
      </w:r>
    </w:p>
    <w:p w14:paraId="6DC046A2" w14:textId="655F1363" w:rsidR="00202AC5" w:rsidRPr="00FA62A3" w:rsidRDefault="006A2478" w:rsidP="000813C6">
      <w:pPr>
        <w:pStyle w:val="SACpapra"/>
      </w:pPr>
      <w:r w:rsidRPr="00FA62A3">
        <w:t>This is the routine Horizon Scanning paper</w:t>
      </w:r>
      <w:r w:rsidR="00842281">
        <w:t>, with a focus</w:t>
      </w:r>
      <w:r w:rsidRPr="00FA62A3">
        <w:t xml:space="preserve"> on marine</w:t>
      </w:r>
      <w:r w:rsidR="00172C03" w:rsidRPr="00FA62A3">
        <w:t xml:space="preserve"> and coastal</w:t>
      </w:r>
      <w:r w:rsidRPr="00FA62A3">
        <w:t xml:space="preserve"> issues. A separate</w:t>
      </w:r>
      <w:r w:rsidR="00CF0DB9" w:rsidRPr="00FA62A3">
        <w:t xml:space="preserve"> </w:t>
      </w:r>
      <w:r w:rsidRPr="00FA62A3">
        <w:t xml:space="preserve">paper </w:t>
      </w:r>
      <w:r w:rsidR="001F7596" w:rsidRPr="00FA62A3">
        <w:t>explore</w:t>
      </w:r>
      <w:r w:rsidR="005C43E2" w:rsidRPr="00FA62A3">
        <w:t>s</w:t>
      </w:r>
      <w:r w:rsidR="001F7596" w:rsidRPr="00FA62A3">
        <w:t xml:space="preserve"> climate tipping points </w:t>
      </w:r>
      <w:r w:rsidR="005C43E2" w:rsidRPr="00FA62A3">
        <w:t xml:space="preserve">and associated impacts </w:t>
      </w:r>
      <w:r w:rsidR="001F7596" w:rsidRPr="00FA62A3">
        <w:t>in marine systems including sea surface temperatures and ocean circulation</w:t>
      </w:r>
      <w:r w:rsidRPr="00FA62A3">
        <w:t>, as flagged in the March horizon scanning paper</w:t>
      </w:r>
      <w:r w:rsidR="00CF0DB9" w:rsidRPr="00FA62A3">
        <w:t>.</w:t>
      </w:r>
    </w:p>
    <w:p w14:paraId="0462A5FF" w14:textId="77777777"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Action</w:t>
      </w:r>
    </w:p>
    <w:p w14:paraId="5786E5E7" w14:textId="1DE13B81" w:rsidR="009861CD" w:rsidRDefault="009861CD" w:rsidP="000813C6">
      <w:pPr>
        <w:pStyle w:val="SACpapra"/>
      </w:pPr>
      <w:r>
        <w:t>The SAC is invited to</w:t>
      </w:r>
      <w:r w:rsidR="001F7596">
        <w:t>:</w:t>
      </w:r>
    </w:p>
    <w:p w14:paraId="6D2EA695" w14:textId="03C9DA80" w:rsidR="00202AC5" w:rsidRDefault="001F7596" w:rsidP="00700DB4">
      <w:pPr>
        <w:pStyle w:val="ListParagraph"/>
        <w:numPr>
          <w:ilvl w:val="1"/>
          <w:numId w:val="3"/>
        </w:numPr>
        <w:spacing w:before="120" w:after="120" w:line="276" w:lineRule="auto"/>
        <w:ind w:left="1202" w:hanging="425"/>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Discuss</w:t>
      </w:r>
      <w:r w:rsidR="00CF109A">
        <w:rPr>
          <w:rFonts w:ascii="Calibri" w:hAnsi="Calibri" w:cs="Calibri"/>
          <w:color w:val="202124"/>
          <w:sz w:val="24"/>
          <w:szCs w:val="24"/>
          <w:shd w:val="clear" w:color="auto" w:fill="FFFFFF"/>
        </w:rPr>
        <w:t xml:space="preserve"> the paper, including any additional items to note, and to identify whether a deeper dive into specific issues is required</w:t>
      </w:r>
      <w:r w:rsidR="00CF0DB9">
        <w:rPr>
          <w:rFonts w:ascii="Calibri" w:hAnsi="Calibri" w:cs="Calibri"/>
          <w:color w:val="202124"/>
          <w:sz w:val="24"/>
          <w:szCs w:val="24"/>
          <w:shd w:val="clear" w:color="auto" w:fill="FFFFFF"/>
        </w:rPr>
        <w:t xml:space="preserve"> (none identified</w:t>
      </w:r>
      <w:r w:rsidR="00046D2C">
        <w:rPr>
          <w:rFonts w:ascii="Calibri" w:hAnsi="Calibri" w:cs="Calibri"/>
          <w:color w:val="202124"/>
          <w:sz w:val="24"/>
          <w:szCs w:val="24"/>
          <w:shd w:val="clear" w:color="auto" w:fill="FFFFFF"/>
        </w:rPr>
        <w:t xml:space="preserve"> </w:t>
      </w:r>
      <w:r w:rsidR="00CF0DB9">
        <w:rPr>
          <w:rFonts w:ascii="Calibri" w:hAnsi="Calibri" w:cs="Calibri"/>
          <w:color w:val="202124"/>
          <w:sz w:val="24"/>
          <w:szCs w:val="24"/>
          <w:shd w:val="clear" w:color="auto" w:fill="FFFFFF"/>
        </w:rPr>
        <w:t>/ recommended based on this paper)</w:t>
      </w:r>
      <w:r>
        <w:rPr>
          <w:rFonts w:ascii="Calibri" w:hAnsi="Calibri" w:cs="Calibri"/>
          <w:color w:val="202124"/>
          <w:sz w:val="24"/>
          <w:szCs w:val="24"/>
          <w:shd w:val="clear" w:color="auto" w:fill="FFFFFF"/>
        </w:rPr>
        <w:t>.</w:t>
      </w:r>
    </w:p>
    <w:p w14:paraId="31B98FE6" w14:textId="375BA2F8" w:rsidR="009861CD" w:rsidRDefault="001F7596" w:rsidP="00700DB4">
      <w:pPr>
        <w:pStyle w:val="ListParagraph"/>
        <w:numPr>
          <w:ilvl w:val="1"/>
          <w:numId w:val="3"/>
        </w:numPr>
        <w:spacing w:before="120" w:after="120" w:line="276" w:lineRule="auto"/>
        <w:ind w:left="1202" w:hanging="425"/>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Comment</w:t>
      </w:r>
      <w:r w:rsidR="009861CD">
        <w:rPr>
          <w:rFonts w:ascii="Calibri" w:hAnsi="Calibri" w:cs="Calibri"/>
          <w:color w:val="202124"/>
          <w:sz w:val="24"/>
          <w:szCs w:val="24"/>
          <w:shd w:val="clear" w:color="auto" w:fill="FFFFFF"/>
        </w:rPr>
        <w:t xml:space="preserve"> on style and content, to refine future versions accordingly</w:t>
      </w:r>
      <w:r>
        <w:rPr>
          <w:rFonts w:ascii="Calibri" w:hAnsi="Calibri" w:cs="Calibri"/>
          <w:color w:val="202124"/>
          <w:sz w:val="24"/>
          <w:szCs w:val="24"/>
          <w:shd w:val="clear" w:color="auto" w:fill="FFFFFF"/>
        </w:rPr>
        <w:t>.</w:t>
      </w:r>
    </w:p>
    <w:p w14:paraId="36D24871" w14:textId="77777777"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Preparation</w:t>
      </w:r>
    </w:p>
    <w:p w14:paraId="3C31E161" w14:textId="6E8384BE" w:rsidR="00202AC5" w:rsidRPr="000813C6" w:rsidRDefault="00202AC5" w:rsidP="000813C6">
      <w:pPr>
        <w:pStyle w:val="SACpapra"/>
      </w:pPr>
      <w:r w:rsidRPr="000813C6">
        <w:t xml:space="preserve">The paper was </w:t>
      </w:r>
      <w:r w:rsidR="00DD14F1" w:rsidRPr="000813C6">
        <w:t>written</w:t>
      </w:r>
      <w:r w:rsidRPr="000813C6">
        <w:t xml:space="preserve"> by</w:t>
      </w:r>
      <w:r w:rsidR="00DD14F1" w:rsidRPr="000813C6">
        <w:t xml:space="preserve"> </w:t>
      </w:r>
      <w:r w:rsidR="00CF109A" w:rsidRPr="000813C6">
        <w:t xml:space="preserve">Clive Mitchell and </w:t>
      </w:r>
      <w:r w:rsidR="00EA4BF1">
        <w:t>Ben James</w:t>
      </w:r>
      <w:r w:rsidR="005D406C" w:rsidRPr="000813C6">
        <w:t xml:space="preserve"> with contributions from </w:t>
      </w:r>
      <w:r w:rsidR="00046D2C" w:rsidRPr="000813C6">
        <w:t xml:space="preserve">Chris Leakey, David Donnan, Cass Bromley, Liam Wright, Rona Sinclair, Eunice </w:t>
      </w:r>
      <w:proofErr w:type="spellStart"/>
      <w:r w:rsidR="00046D2C" w:rsidRPr="000813C6">
        <w:t>Pinn</w:t>
      </w:r>
      <w:proofErr w:type="spellEnd"/>
      <w:r w:rsidR="00046D2C" w:rsidRPr="000813C6">
        <w:t xml:space="preserve">, Cathy Tilbrook, Corallie Hunt, </w:t>
      </w:r>
      <w:r w:rsidR="006A2478" w:rsidRPr="000813C6">
        <w:t xml:space="preserve">Sarah Cunningham, </w:t>
      </w:r>
      <w:r w:rsidR="002D5F0E" w:rsidRPr="000813C6">
        <w:t xml:space="preserve">Tracey Begg, </w:t>
      </w:r>
      <w:r w:rsidR="00684ABC">
        <w:t xml:space="preserve">Brodie Thomas, Erica Knott, </w:t>
      </w:r>
      <w:r w:rsidR="00684ABC" w:rsidRPr="000813C6">
        <w:t xml:space="preserve">Kelly James, </w:t>
      </w:r>
      <w:r w:rsidR="00684ABC">
        <w:t xml:space="preserve">Ruth Patterson, </w:t>
      </w:r>
      <w:r w:rsidR="00684ABC" w:rsidRPr="000813C6">
        <w:t>Karen Hall</w:t>
      </w:r>
      <w:r w:rsidR="00684ABC">
        <w:t xml:space="preserve"> &amp;</w:t>
      </w:r>
      <w:r w:rsidR="00ED3EE7" w:rsidRPr="000813C6">
        <w:t xml:space="preserve"> </w:t>
      </w:r>
      <w:r w:rsidR="006A2478" w:rsidRPr="000813C6">
        <w:t>Beth Scott</w:t>
      </w:r>
      <w:r w:rsidRPr="000813C6">
        <w:t>.</w:t>
      </w:r>
      <w:r w:rsidR="00DD14F1" w:rsidRPr="000813C6">
        <w:t xml:space="preserve"> It is sponsored by </w:t>
      </w:r>
      <w:r w:rsidR="00CF109A" w:rsidRPr="000813C6">
        <w:t>Eileen Stuart</w:t>
      </w:r>
      <w:r w:rsidR="00DD14F1" w:rsidRPr="000813C6">
        <w:t>.</w:t>
      </w:r>
    </w:p>
    <w:p w14:paraId="60A02745" w14:textId="77777777" w:rsidR="00807CEB" w:rsidRDefault="00807CEB"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Background</w:t>
      </w:r>
    </w:p>
    <w:p w14:paraId="7B0F6485" w14:textId="3A096158" w:rsidR="00CF109A" w:rsidRPr="006A2478" w:rsidRDefault="006A2478" w:rsidP="000813C6">
      <w:pPr>
        <w:pStyle w:val="SACpapra"/>
      </w:pPr>
      <w:r>
        <w:t>As before, the paper groups issues based on the</w:t>
      </w:r>
      <w:r w:rsidR="00CF109A" w:rsidRPr="006A2478">
        <w:t xml:space="preserve"> STEEPLE (social, technology, environment, economy, political, legal and ethics)</w:t>
      </w:r>
      <w:r>
        <w:t xml:space="preserve"> framework</w:t>
      </w:r>
      <w:r w:rsidR="00CF0DB9" w:rsidRPr="006A2478">
        <w:t xml:space="preserve">, </w:t>
      </w:r>
      <w:r w:rsidR="001A354C">
        <w:t>focussing on</w:t>
      </w:r>
      <w:r w:rsidR="00CF0DB9" w:rsidRPr="006A2478">
        <w:t xml:space="preserve"> the nearer-term (1-5 years) and then longer term (5-10 years)</w:t>
      </w:r>
      <w:r w:rsidR="00A83151" w:rsidRPr="006A2478">
        <w:t>.</w:t>
      </w:r>
    </w:p>
    <w:p w14:paraId="6F778F87" w14:textId="0429BF85" w:rsidR="00CF0DB9" w:rsidRDefault="00CF0DB9" w:rsidP="00692347">
      <w:pPr>
        <w:pStyle w:val="Heading2"/>
        <w:rPr>
          <w:rFonts w:ascii="Calibri" w:hAnsi="Calibri" w:cs="Calibri"/>
          <w:sz w:val="24"/>
          <w:szCs w:val="24"/>
          <w:shd w:val="clear" w:color="auto" w:fill="FFFFFF"/>
        </w:rPr>
      </w:pPr>
      <w:r w:rsidRPr="00692347">
        <w:rPr>
          <w:rFonts w:ascii="Calibri" w:hAnsi="Calibri" w:cs="Calibri"/>
          <w:sz w:val="24"/>
          <w:szCs w:val="24"/>
          <w:shd w:val="clear" w:color="auto" w:fill="FFFFFF"/>
        </w:rPr>
        <w:t xml:space="preserve">Near-term </w:t>
      </w:r>
      <w:r w:rsidR="00692347">
        <w:rPr>
          <w:rFonts w:ascii="Calibri" w:hAnsi="Calibri" w:cs="Calibri"/>
          <w:sz w:val="24"/>
          <w:szCs w:val="24"/>
          <w:shd w:val="clear" w:color="auto" w:fill="FFFFFF"/>
        </w:rPr>
        <w:t xml:space="preserve">- </w:t>
      </w:r>
      <w:r w:rsidRPr="00692347">
        <w:rPr>
          <w:rFonts w:ascii="Calibri" w:hAnsi="Calibri" w:cs="Calibri"/>
          <w:sz w:val="24"/>
          <w:szCs w:val="24"/>
          <w:shd w:val="clear" w:color="auto" w:fill="FFFFFF"/>
        </w:rPr>
        <w:t>1-5 years</w:t>
      </w:r>
    </w:p>
    <w:p w14:paraId="16493A09" w14:textId="227A6147" w:rsidR="005A3A4F" w:rsidRPr="005C43E2" w:rsidRDefault="005A3A4F" w:rsidP="000813C6">
      <w:pPr>
        <w:pStyle w:val="SACpapra"/>
      </w:pPr>
      <w:r w:rsidRPr="005C43E2">
        <w:t xml:space="preserve">We explore a </w:t>
      </w:r>
      <w:r w:rsidR="00072B9C">
        <w:t>varied</w:t>
      </w:r>
      <w:r w:rsidR="00E74A96">
        <w:t xml:space="preserve"> </w:t>
      </w:r>
      <w:r w:rsidRPr="005C43E2">
        <w:t xml:space="preserve">subset of near-term topics </w:t>
      </w:r>
      <w:r w:rsidR="00F90B2C">
        <w:t xml:space="preserve">in </w:t>
      </w:r>
      <w:r w:rsidR="001A354C">
        <w:t xml:space="preserve">a little </w:t>
      </w:r>
      <w:r w:rsidR="00F90B2C">
        <w:t xml:space="preserve">more detail later in this section including </w:t>
      </w:r>
      <w:r w:rsidR="00F90B2C" w:rsidRPr="005C43E2">
        <w:t xml:space="preserve">NatureScot’s role in </w:t>
      </w:r>
      <w:r w:rsidR="00F90B2C">
        <w:t xml:space="preserve">the </w:t>
      </w:r>
      <w:r w:rsidR="00072B9C">
        <w:t xml:space="preserve">different </w:t>
      </w:r>
      <w:r w:rsidR="00F90B2C">
        <w:t>work areas</w:t>
      </w:r>
      <w:r w:rsidRPr="005C43E2">
        <w:t xml:space="preserve">. Other potential </w:t>
      </w:r>
      <w:r w:rsidR="00F92804">
        <w:t xml:space="preserve">near-term </w:t>
      </w:r>
      <w:r w:rsidRPr="005C43E2">
        <w:t xml:space="preserve">threats, risks and opportunities </w:t>
      </w:r>
      <w:r w:rsidR="001A354C">
        <w:t xml:space="preserve">that were </w:t>
      </w:r>
      <w:r w:rsidRPr="005C43E2">
        <w:t xml:space="preserve">identified </w:t>
      </w:r>
      <w:r w:rsidR="001A354C">
        <w:t xml:space="preserve">in the production of the </w:t>
      </w:r>
      <w:r w:rsidR="001A354C">
        <w:lastRenderedPageBreak/>
        <w:t xml:space="preserve">paper but that are </w:t>
      </w:r>
      <w:r w:rsidR="00A117B2" w:rsidRPr="005C43E2">
        <w:t>not</w:t>
      </w:r>
      <w:r w:rsidRPr="005C43E2">
        <w:t xml:space="preserve"> expanded upon </w:t>
      </w:r>
      <w:r w:rsidR="001A354C">
        <w:t>here</w:t>
      </w:r>
      <w:r w:rsidR="002970C3">
        <w:t xml:space="preserve"> </w:t>
      </w:r>
      <w:r w:rsidRPr="005C43E2">
        <w:t>include -</w:t>
      </w:r>
    </w:p>
    <w:p w14:paraId="50A4FA60" w14:textId="655BE5B9" w:rsidR="005A3A4F" w:rsidRPr="00C17894" w:rsidRDefault="00A4255D" w:rsidP="00D56783">
      <w:pPr>
        <w:pStyle w:val="ListParagraph"/>
        <w:numPr>
          <w:ilvl w:val="1"/>
          <w:numId w:val="3"/>
        </w:numPr>
        <w:spacing w:before="120" w:after="120" w:line="276" w:lineRule="auto"/>
        <w:ind w:left="1202" w:hanging="425"/>
        <w:rPr>
          <w:rFonts w:ascii="Calibri" w:hAnsi="Calibri" w:cs="Calibri"/>
          <w:color w:val="202124"/>
          <w:sz w:val="24"/>
          <w:szCs w:val="24"/>
          <w:shd w:val="clear" w:color="auto" w:fill="FFFFFF"/>
        </w:rPr>
      </w:pPr>
      <w:r>
        <w:rPr>
          <w:rFonts w:ascii="Calibri" w:hAnsi="Calibri" w:cs="Calibri"/>
          <w:b/>
          <w:color w:val="202124"/>
          <w:sz w:val="24"/>
          <w:szCs w:val="24"/>
          <w:shd w:val="clear" w:color="auto" w:fill="FFFFFF"/>
        </w:rPr>
        <w:t>W</w:t>
      </w:r>
      <w:r w:rsidR="005A3A4F" w:rsidRPr="005616D8">
        <w:rPr>
          <w:rFonts w:ascii="Calibri" w:hAnsi="Calibri" w:cs="Calibri"/>
          <w:b/>
          <w:color w:val="202124"/>
          <w:sz w:val="24"/>
          <w:szCs w:val="24"/>
          <w:shd w:val="clear" w:color="auto" w:fill="FFFFFF"/>
        </w:rPr>
        <w:t xml:space="preserve">ider adoption of </w:t>
      </w:r>
      <w:proofErr w:type="spellStart"/>
      <w:proofErr w:type="gramStart"/>
      <w:r w:rsidR="005A3A4F" w:rsidRPr="005616D8">
        <w:rPr>
          <w:rFonts w:ascii="Calibri" w:hAnsi="Calibri" w:cs="Calibri"/>
          <w:b/>
          <w:color w:val="202124"/>
          <w:sz w:val="24"/>
          <w:szCs w:val="24"/>
          <w:shd w:val="clear" w:color="auto" w:fill="FFFFFF"/>
        </w:rPr>
        <w:t>eDNA</w:t>
      </w:r>
      <w:proofErr w:type="spellEnd"/>
      <w:proofErr w:type="gramEnd"/>
      <w:r w:rsidR="005A3A4F" w:rsidRPr="005616D8">
        <w:rPr>
          <w:rFonts w:ascii="Calibri" w:hAnsi="Calibri" w:cs="Calibri"/>
          <w:b/>
          <w:color w:val="202124"/>
          <w:sz w:val="24"/>
          <w:szCs w:val="24"/>
          <w:shd w:val="clear" w:color="auto" w:fill="FFFFFF"/>
        </w:rPr>
        <w:t xml:space="preserve"> techniques</w:t>
      </w:r>
      <w:r w:rsidR="00F92804" w:rsidRPr="00F92804">
        <w:rPr>
          <w:rFonts w:ascii="Calibri" w:hAnsi="Calibri" w:cs="Calibri"/>
          <w:color w:val="202124"/>
          <w:sz w:val="24"/>
          <w:szCs w:val="24"/>
          <w:shd w:val="clear" w:color="auto" w:fill="FFFFFF"/>
        </w:rPr>
        <w:t>. B</w:t>
      </w:r>
      <w:r w:rsidR="005A3A4F" w:rsidRPr="00F92804">
        <w:rPr>
          <w:rFonts w:ascii="Calibri" w:hAnsi="Calibri" w:cs="Calibri"/>
          <w:color w:val="202124"/>
          <w:sz w:val="24"/>
          <w:szCs w:val="24"/>
          <w:shd w:val="clear" w:color="auto" w:fill="FFFFFF"/>
        </w:rPr>
        <w:t>uilding</w:t>
      </w:r>
      <w:r w:rsidR="005A3A4F">
        <w:rPr>
          <w:rFonts w:ascii="Calibri" w:hAnsi="Calibri" w:cs="Calibri"/>
          <w:color w:val="202124"/>
          <w:sz w:val="24"/>
          <w:szCs w:val="24"/>
          <w:shd w:val="clear" w:color="auto" w:fill="FFFFFF"/>
        </w:rPr>
        <w:t xml:space="preserve"> on </w:t>
      </w:r>
      <w:r w:rsidR="00A117B2">
        <w:rPr>
          <w:rFonts w:ascii="Calibri" w:hAnsi="Calibri" w:cs="Calibri"/>
          <w:color w:val="202124"/>
          <w:sz w:val="24"/>
          <w:szCs w:val="24"/>
          <w:shd w:val="clear" w:color="auto" w:fill="FFFFFF"/>
        </w:rPr>
        <w:t xml:space="preserve">recommendations from the </w:t>
      </w:r>
      <w:r w:rsidR="005A3A4F">
        <w:rPr>
          <w:rFonts w:ascii="Calibri" w:hAnsi="Calibri" w:cs="Calibri"/>
          <w:color w:val="202124"/>
          <w:sz w:val="24"/>
          <w:szCs w:val="24"/>
          <w:shd w:val="clear" w:color="auto" w:fill="FFFFFF"/>
        </w:rPr>
        <w:t xml:space="preserve">recent SEPA-led </w:t>
      </w:r>
      <w:proofErr w:type="spellStart"/>
      <w:r w:rsidR="00A117B2">
        <w:rPr>
          <w:rFonts w:ascii="Calibri" w:hAnsi="Calibri" w:cs="Calibri"/>
          <w:color w:val="202124"/>
          <w:sz w:val="24"/>
          <w:szCs w:val="24"/>
          <w:shd w:val="clear" w:color="auto" w:fill="FFFFFF"/>
        </w:rPr>
        <w:t>NatureMetrics</w:t>
      </w:r>
      <w:proofErr w:type="spellEnd"/>
      <w:r w:rsidR="00A117B2">
        <w:rPr>
          <w:rFonts w:ascii="Calibri" w:hAnsi="Calibri" w:cs="Calibri"/>
          <w:color w:val="202124"/>
          <w:sz w:val="24"/>
          <w:szCs w:val="24"/>
          <w:shd w:val="clear" w:color="auto" w:fill="FFFFFF"/>
        </w:rPr>
        <w:t xml:space="preserve"> study</w:t>
      </w:r>
      <w:r w:rsidR="00A117B2">
        <w:rPr>
          <w:rStyle w:val="FootnoteReference"/>
          <w:rFonts w:ascii="Calibri" w:hAnsi="Calibri" w:cs="Calibri"/>
          <w:color w:val="202124"/>
          <w:sz w:val="24"/>
          <w:szCs w:val="24"/>
          <w:shd w:val="clear" w:color="auto" w:fill="FFFFFF"/>
        </w:rPr>
        <w:footnoteReference w:id="1"/>
      </w:r>
      <w:r w:rsidR="002970C3">
        <w:rPr>
          <w:rFonts w:ascii="Calibri" w:hAnsi="Calibri" w:cs="Calibri"/>
          <w:color w:val="202124"/>
          <w:sz w:val="24"/>
          <w:szCs w:val="24"/>
          <w:shd w:val="clear" w:color="auto" w:fill="FFFFFF"/>
        </w:rPr>
        <w:t>,</w:t>
      </w:r>
      <w:r w:rsidR="00A117B2">
        <w:rPr>
          <w:rFonts w:ascii="Calibri" w:hAnsi="Calibri" w:cs="Calibri"/>
          <w:color w:val="202124"/>
          <w:sz w:val="24"/>
          <w:szCs w:val="24"/>
          <w:shd w:val="clear" w:color="auto" w:fill="FFFFFF"/>
        </w:rPr>
        <w:t xml:space="preserve"> </w:t>
      </w:r>
      <w:proofErr w:type="spellStart"/>
      <w:proofErr w:type="gramStart"/>
      <w:r w:rsidR="00A117B2">
        <w:rPr>
          <w:rFonts w:ascii="Calibri" w:hAnsi="Calibri" w:cs="Calibri"/>
          <w:color w:val="202124"/>
          <w:sz w:val="24"/>
          <w:szCs w:val="24"/>
          <w:shd w:val="clear" w:color="auto" w:fill="FFFFFF"/>
        </w:rPr>
        <w:t>eDNA</w:t>
      </w:r>
      <w:proofErr w:type="spellEnd"/>
      <w:proofErr w:type="gramEnd"/>
      <w:r w:rsidR="00A117B2">
        <w:rPr>
          <w:rFonts w:ascii="Calibri" w:hAnsi="Calibri" w:cs="Calibri"/>
          <w:color w:val="202124"/>
          <w:sz w:val="24"/>
          <w:szCs w:val="24"/>
          <w:shd w:val="clear" w:color="auto" w:fill="FFFFFF"/>
        </w:rPr>
        <w:t xml:space="preserve"> sampling </w:t>
      </w:r>
      <w:r w:rsidR="00AC2C73">
        <w:rPr>
          <w:rFonts w:ascii="Calibri" w:hAnsi="Calibri" w:cs="Calibri"/>
          <w:color w:val="202124"/>
          <w:sz w:val="24"/>
          <w:szCs w:val="24"/>
          <w:shd w:val="clear" w:color="auto" w:fill="FFFFFF"/>
        </w:rPr>
        <w:t xml:space="preserve">in the marine environment </w:t>
      </w:r>
      <w:r w:rsidR="00072B9C">
        <w:rPr>
          <w:rFonts w:ascii="Calibri" w:hAnsi="Calibri" w:cs="Calibri"/>
          <w:color w:val="202124"/>
          <w:sz w:val="24"/>
          <w:szCs w:val="24"/>
          <w:shd w:val="clear" w:color="auto" w:fill="FFFFFF"/>
        </w:rPr>
        <w:t>has potential to</w:t>
      </w:r>
      <w:r w:rsidR="00A117B2">
        <w:rPr>
          <w:rFonts w:ascii="Calibri" w:hAnsi="Calibri" w:cs="Calibri"/>
          <w:color w:val="202124"/>
          <w:sz w:val="24"/>
          <w:szCs w:val="24"/>
          <w:shd w:val="clear" w:color="auto" w:fill="FFFFFF"/>
        </w:rPr>
        <w:t xml:space="preserve"> </w:t>
      </w:r>
      <w:r w:rsidR="00E74A96" w:rsidRPr="00C17894">
        <w:rPr>
          <w:rFonts w:ascii="Calibri" w:hAnsi="Calibri" w:cs="Calibri"/>
          <w:color w:val="202124"/>
          <w:sz w:val="24"/>
          <w:szCs w:val="24"/>
          <w:shd w:val="clear" w:color="auto" w:fill="FFFFFF"/>
        </w:rPr>
        <w:t xml:space="preserve">facilitate </w:t>
      </w:r>
      <w:r w:rsidR="005A3A4F" w:rsidRPr="00C17894">
        <w:rPr>
          <w:rFonts w:ascii="Calibri" w:hAnsi="Calibri" w:cs="Calibri"/>
          <w:color w:val="202124"/>
          <w:sz w:val="24"/>
          <w:szCs w:val="24"/>
          <w:shd w:val="clear" w:color="auto" w:fill="FFFFFF"/>
        </w:rPr>
        <w:t>a phased transition from more labour intensive</w:t>
      </w:r>
      <w:r w:rsidR="00A117B2" w:rsidRPr="00C17894">
        <w:rPr>
          <w:rFonts w:ascii="Calibri" w:hAnsi="Calibri" w:cs="Calibri"/>
          <w:color w:val="202124"/>
          <w:sz w:val="24"/>
          <w:szCs w:val="24"/>
          <w:shd w:val="clear" w:color="auto" w:fill="FFFFFF"/>
        </w:rPr>
        <w:t xml:space="preserve">, </w:t>
      </w:r>
      <w:r w:rsidR="00E74A96" w:rsidRPr="00C17894">
        <w:rPr>
          <w:rFonts w:ascii="Calibri" w:hAnsi="Calibri" w:cs="Calibri"/>
          <w:color w:val="202124"/>
          <w:sz w:val="24"/>
          <w:szCs w:val="24"/>
          <w:shd w:val="clear" w:color="auto" w:fill="FFFFFF"/>
        </w:rPr>
        <w:t>destructive</w:t>
      </w:r>
      <w:r w:rsidR="005A3A4F" w:rsidRPr="00C17894">
        <w:rPr>
          <w:rFonts w:ascii="Calibri" w:hAnsi="Calibri" w:cs="Calibri"/>
          <w:color w:val="202124"/>
          <w:sz w:val="24"/>
          <w:szCs w:val="24"/>
          <w:shd w:val="clear" w:color="auto" w:fill="FFFFFF"/>
        </w:rPr>
        <w:t xml:space="preserve"> and increasingly cost-prohibitive </w:t>
      </w:r>
      <w:proofErr w:type="spellStart"/>
      <w:r w:rsidR="005A3A4F" w:rsidRPr="00C17894">
        <w:rPr>
          <w:rFonts w:ascii="Calibri" w:hAnsi="Calibri" w:cs="Calibri"/>
          <w:color w:val="202124"/>
          <w:sz w:val="24"/>
          <w:szCs w:val="24"/>
          <w:shd w:val="clear" w:color="auto" w:fill="FFFFFF"/>
        </w:rPr>
        <w:t>infaunal</w:t>
      </w:r>
      <w:proofErr w:type="spellEnd"/>
      <w:r w:rsidR="005A3A4F" w:rsidRPr="00C17894">
        <w:rPr>
          <w:rFonts w:ascii="Calibri" w:hAnsi="Calibri" w:cs="Calibri"/>
          <w:color w:val="202124"/>
          <w:sz w:val="24"/>
          <w:szCs w:val="24"/>
          <w:shd w:val="clear" w:color="auto" w:fill="FFFFFF"/>
        </w:rPr>
        <w:t xml:space="preserve"> sampling</w:t>
      </w:r>
      <w:r w:rsidR="00F92804">
        <w:rPr>
          <w:rFonts w:ascii="Calibri" w:hAnsi="Calibri" w:cs="Calibri"/>
          <w:color w:val="202124"/>
          <w:sz w:val="24"/>
          <w:szCs w:val="24"/>
          <w:shd w:val="clear" w:color="auto" w:fill="FFFFFF"/>
        </w:rPr>
        <w:t>.</w:t>
      </w:r>
      <w:r w:rsidR="009B6DBA">
        <w:rPr>
          <w:rFonts w:ascii="Calibri" w:hAnsi="Calibri" w:cs="Calibri"/>
          <w:color w:val="202124"/>
          <w:sz w:val="24"/>
          <w:szCs w:val="24"/>
          <w:shd w:val="clear" w:color="auto" w:fill="FFFFFF"/>
        </w:rPr>
        <w:t xml:space="preserve"> T</w:t>
      </w:r>
      <w:r w:rsidR="009B6DBA" w:rsidRPr="009B6DBA">
        <w:rPr>
          <w:rFonts w:ascii="Calibri" w:hAnsi="Calibri" w:cs="Calibri"/>
          <w:color w:val="202124"/>
          <w:sz w:val="24"/>
          <w:szCs w:val="24"/>
          <w:shd w:val="clear" w:color="auto" w:fill="FFFFFF"/>
        </w:rPr>
        <w:t>his is already starting to happen in respect of baseline and post</w:t>
      </w:r>
      <w:r w:rsidR="007E20D8">
        <w:rPr>
          <w:rFonts w:ascii="Calibri" w:hAnsi="Calibri" w:cs="Calibri"/>
          <w:color w:val="202124"/>
          <w:sz w:val="24"/>
          <w:szCs w:val="24"/>
          <w:shd w:val="clear" w:color="auto" w:fill="FFFFFF"/>
        </w:rPr>
        <w:t>-</w:t>
      </w:r>
      <w:r w:rsidR="009B6DBA" w:rsidRPr="009B6DBA">
        <w:rPr>
          <w:rFonts w:ascii="Calibri" w:hAnsi="Calibri" w:cs="Calibri"/>
          <w:color w:val="202124"/>
          <w:sz w:val="24"/>
          <w:szCs w:val="24"/>
          <w:shd w:val="clear" w:color="auto" w:fill="FFFFFF"/>
        </w:rPr>
        <w:t>consent monitoring for offshore wind</w:t>
      </w:r>
      <w:r w:rsidR="009B6DBA">
        <w:rPr>
          <w:rFonts w:ascii="Calibri" w:hAnsi="Calibri" w:cs="Calibri"/>
          <w:color w:val="202124"/>
          <w:sz w:val="24"/>
          <w:szCs w:val="24"/>
          <w:shd w:val="clear" w:color="auto" w:fill="FFFFFF"/>
        </w:rPr>
        <w:t xml:space="preserve"> developments.</w:t>
      </w:r>
    </w:p>
    <w:p w14:paraId="43EEDD92" w14:textId="143455E7" w:rsidR="00FF6457" w:rsidRPr="00C17894" w:rsidRDefault="00FF6457" w:rsidP="00304147">
      <w:pPr>
        <w:pStyle w:val="ListParagraph"/>
        <w:widowControl w:val="0"/>
        <w:numPr>
          <w:ilvl w:val="1"/>
          <w:numId w:val="3"/>
        </w:numPr>
        <w:spacing w:before="120" w:after="120" w:line="276" w:lineRule="auto"/>
        <w:ind w:left="1202" w:hanging="425"/>
        <w:rPr>
          <w:rFonts w:ascii="Calibri" w:hAnsi="Calibri" w:cs="Calibri"/>
          <w:color w:val="202124"/>
          <w:sz w:val="24"/>
          <w:szCs w:val="24"/>
          <w:shd w:val="clear" w:color="auto" w:fill="FFFFFF"/>
        </w:rPr>
      </w:pPr>
      <w:r w:rsidRPr="00C17894">
        <w:rPr>
          <w:rFonts w:ascii="Calibri" w:hAnsi="Calibri" w:cs="Calibri"/>
          <w:b/>
          <w:color w:val="202124"/>
          <w:sz w:val="24"/>
          <w:szCs w:val="24"/>
          <w:shd w:val="clear" w:color="auto" w:fill="FFFFFF"/>
        </w:rPr>
        <w:t>Dynamic management</w:t>
      </w:r>
      <w:r w:rsidR="00F92804">
        <w:rPr>
          <w:rFonts w:ascii="Calibri" w:hAnsi="Calibri" w:cs="Calibri"/>
          <w:color w:val="202124"/>
          <w:sz w:val="24"/>
          <w:szCs w:val="24"/>
          <w:shd w:val="clear" w:color="auto" w:fill="FFFFFF"/>
        </w:rPr>
        <w:t>. A</w:t>
      </w:r>
      <w:r w:rsidRPr="00C17894">
        <w:rPr>
          <w:rFonts w:ascii="Calibri" w:hAnsi="Calibri" w:cs="Calibri"/>
          <w:color w:val="202124"/>
          <w:sz w:val="24"/>
          <w:szCs w:val="24"/>
          <w:shd w:val="clear" w:color="auto" w:fill="FFFFFF"/>
        </w:rPr>
        <w:t xml:space="preserve">utomated monitoring technologies </w:t>
      </w:r>
      <w:r w:rsidR="00B45A57">
        <w:rPr>
          <w:rFonts w:ascii="Calibri" w:hAnsi="Calibri" w:cs="Calibri"/>
          <w:color w:val="202124"/>
          <w:sz w:val="24"/>
          <w:szCs w:val="24"/>
          <w:shd w:val="clear" w:color="auto" w:fill="FFFFFF"/>
        </w:rPr>
        <w:t xml:space="preserve">may </w:t>
      </w:r>
      <w:r w:rsidR="00D56783">
        <w:rPr>
          <w:rFonts w:ascii="Calibri" w:hAnsi="Calibri" w:cs="Calibri"/>
          <w:color w:val="202124"/>
          <w:sz w:val="24"/>
          <w:szCs w:val="24"/>
          <w:shd w:val="clear" w:color="auto" w:fill="FFFFFF"/>
        </w:rPr>
        <w:t>offer</w:t>
      </w:r>
      <w:r w:rsidR="00B45A57">
        <w:rPr>
          <w:rFonts w:ascii="Calibri" w:hAnsi="Calibri" w:cs="Calibri"/>
          <w:color w:val="202124"/>
          <w:sz w:val="24"/>
          <w:szCs w:val="24"/>
          <w:shd w:val="clear" w:color="auto" w:fill="FFFFFF"/>
        </w:rPr>
        <w:t xml:space="preserve"> multiple</w:t>
      </w:r>
      <w:r w:rsidR="00C17894" w:rsidRPr="00C17894">
        <w:rPr>
          <w:rFonts w:ascii="Calibri" w:hAnsi="Calibri" w:cs="Calibri"/>
          <w:color w:val="202124"/>
          <w:sz w:val="24"/>
          <w:szCs w:val="24"/>
          <w:shd w:val="clear" w:color="auto" w:fill="FFFFFF"/>
        </w:rPr>
        <w:t xml:space="preserve"> </w:t>
      </w:r>
      <w:r w:rsidR="00D90CA8">
        <w:rPr>
          <w:rFonts w:ascii="Calibri" w:hAnsi="Calibri" w:cs="Calibri"/>
          <w:color w:val="202124"/>
          <w:sz w:val="24"/>
          <w:szCs w:val="24"/>
          <w:shd w:val="clear" w:color="auto" w:fill="FFFFFF"/>
        </w:rPr>
        <w:t xml:space="preserve">benefits </w:t>
      </w:r>
      <w:r w:rsidR="00D56783">
        <w:rPr>
          <w:rFonts w:ascii="Calibri" w:hAnsi="Calibri" w:cs="Calibri"/>
          <w:color w:val="202124"/>
          <w:sz w:val="24"/>
          <w:szCs w:val="24"/>
          <w:shd w:val="clear" w:color="auto" w:fill="FFFFFF"/>
        </w:rPr>
        <w:t xml:space="preserve">around </w:t>
      </w:r>
      <w:r w:rsidRPr="00C17894">
        <w:rPr>
          <w:rFonts w:ascii="Calibri" w:hAnsi="Calibri" w:cs="Calibri"/>
          <w:color w:val="202124"/>
          <w:sz w:val="24"/>
          <w:szCs w:val="24"/>
          <w:shd w:val="clear" w:color="auto" w:fill="FFFFFF"/>
        </w:rPr>
        <w:t>activities such as fishing</w:t>
      </w:r>
      <w:r w:rsidR="00C17894" w:rsidRPr="00C17894">
        <w:rPr>
          <w:rFonts w:ascii="Calibri" w:hAnsi="Calibri" w:cs="Calibri"/>
          <w:color w:val="202124"/>
          <w:sz w:val="24"/>
          <w:szCs w:val="24"/>
          <w:shd w:val="clear" w:color="auto" w:fill="FFFFFF"/>
        </w:rPr>
        <w:t xml:space="preserve">, </w:t>
      </w:r>
      <w:r w:rsidRPr="00C17894">
        <w:rPr>
          <w:rFonts w:ascii="Calibri" w:hAnsi="Calibri" w:cs="Calibri"/>
          <w:color w:val="202124"/>
          <w:sz w:val="24"/>
          <w:szCs w:val="24"/>
          <w:shd w:val="clear" w:color="auto" w:fill="FFFFFF"/>
        </w:rPr>
        <w:t xml:space="preserve">aquaculture </w:t>
      </w:r>
      <w:r w:rsidR="00C17894" w:rsidRPr="00C17894">
        <w:rPr>
          <w:rFonts w:ascii="Calibri" w:hAnsi="Calibri" w:cs="Calibri"/>
          <w:color w:val="202124"/>
          <w:sz w:val="24"/>
          <w:szCs w:val="24"/>
          <w:shd w:val="clear" w:color="auto" w:fill="FFFFFF"/>
        </w:rPr>
        <w:t>and sh</w:t>
      </w:r>
      <w:r w:rsidR="00C17894">
        <w:rPr>
          <w:rFonts w:ascii="Calibri" w:hAnsi="Calibri" w:cs="Calibri"/>
          <w:color w:val="202124"/>
          <w:sz w:val="24"/>
          <w:szCs w:val="24"/>
          <w:shd w:val="clear" w:color="auto" w:fill="FFFFFF"/>
        </w:rPr>
        <w:t xml:space="preserve">ipping, allowing </w:t>
      </w:r>
      <w:r w:rsidR="00D90CA8">
        <w:rPr>
          <w:rFonts w:ascii="Calibri" w:hAnsi="Calibri" w:cs="Calibri"/>
          <w:color w:val="202124"/>
          <w:sz w:val="24"/>
          <w:szCs w:val="24"/>
          <w:shd w:val="clear" w:color="auto" w:fill="FFFFFF"/>
        </w:rPr>
        <w:t xml:space="preserve">real time (or near real time) management responses </w:t>
      </w:r>
      <w:r w:rsidRPr="00C17894">
        <w:rPr>
          <w:rFonts w:ascii="Calibri" w:hAnsi="Calibri" w:cs="Calibri"/>
          <w:color w:val="202124"/>
          <w:sz w:val="24"/>
          <w:szCs w:val="24"/>
          <w:shd w:val="clear" w:color="auto" w:fill="FFFFFF"/>
        </w:rPr>
        <w:t>to the presence (and absence) of marine life</w:t>
      </w:r>
      <w:r w:rsidR="00D90CA8">
        <w:rPr>
          <w:rStyle w:val="FootnoteReference"/>
          <w:rFonts w:ascii="Calibri" w:hAnsi="Calibri" w:cs="Calibri"/>
          <w:color w:val="202124"/>
          <w:sz w:val="24"/>
          <w:szCs w:val="24"/>
          <w:shd w:val="clear" w:color="auto" w:fill="FFFFFF"/>
        </w:rPr>
        <w:footnoteReference w:id="2"/>
      </w:r>
      <w:r w:rsidR="00B45A57">
        <w:rPr>
          <w:rFonts w:ascii="Calibri" w:hAnsi="Calibri" w:cs="Calibri"/>
          <w:color w:val="202124"/>
          <w:sz w:val="24"/>
          <w:szCs w:val="24"/>
          <w:shd w:val="clear" w:color="auto" w:fill="FFFFFF"/>
          <w:vertAlign w:val="superscript"/>
        </w:rPr>
        <w:t>,</w:t>
      </w:r>
      <w:r w:rsidR="00B45A57">
        <w:rPr>
          <w:rStyle w:val="FootnoteReference"/>
          <w:rFonts w:ascii="Calibri" w:hAnsi="Calibri" w:cs="Calibri"/>
          <w:color w:val="202124"/>
          <w:sz w:val="24"/>
          <w:szCs w:val="24"/>
          <w:shd w:val="clear" w:color="auto" w:fill="FFFFFF"/>
        </w:rPr>
        <w:footnoteReference w:id="3"/>
      </w:r>
      <w:r w:rsidR="007E20D8">
        <w:rPr>
          <w:rFonts w:ascii="Calibri" w:hAnsi="Calibri" w:cs="Calibri"/>
          <w:color w:val="202124"/>
          <w:sz w:val="24"/>
          <w:szCs w:val="24"/>
          <w:shd w:val="clear" w:color="auto" w:fill="FFFFFF"/>
        </w:rPr>
        <w:t xml:space="preserve"> (see also para. 14)</w:t>
      </w:r>
      <w:r w:rsidRPr="00C17894">
        <w:rPr>
          <w:rFonts w:ascii="Calibri" w:hAnsi="Calibri" w:cs="Calibri"/>
          <w:color w:val="202124"/>
          <w:sz w:val="24"/>
          <w:szCs w:val="24"/>
          <w:shd w:val="clear" w:color="auto" w:fill="FFFFFF"/>
        </w:rPr>
        <w:t xml:space="preserve">, </w:t>
      </w:r>
      <w:r w:rsidR="00D90CA8">
        <w:rPr>
          <w:rFonts w:ascii="Calibri" w:hAnsi="Calibri" w:cs="Calibri"/>
          <w:color w:val="202124"/>
          <w:sz w:val="24"/>
          <w:szCs w:val="24"/>
          <w:shd w:val="clear" w:color="auto" w:fill="FFFFFF"/>
        </w:rPr>
        <w:t>including</w:t>
      </w:r>
      <w:r w:rsidRPr="00C17894">
        <w:rPr>
          <w:rFonts w:ascii="Calibri" w:hAnsi="Calibri" w:cs="Calibri"/>
          <w:color w:val="202124"/>
          <w:sz w:val="24"/>
          <w:szCs w:val="24"/>
          <w:shd w:val="clear" w:color="auto" w:fill="FFFFFF"/>
        </w:rPr>
        <w:t xml:space="preserve"> in response to abrupt events such as marine heatwaves</w:t>
      </w:r>
      <w:r w:rsidR="00B45A57">
        <w:rPr>
          <w:rFonts w:ascii="Calibri" w:hAnsi="Calibri" w:cs="Calibri"/>
          <w:color w:val="202124"/>
          <w:sz w:val="24"/>
          <w:szCs w:val="24"/>
          <w:shd w:val="clear" w:color="auto" w:fill="FFFFFF"/>
        </w:rPr>
        <w:t xml:space="preserve"> and </w:t>
      </w:r>
      <w:r w:rsidRPr="00C17894">
        <w:rPr>
          <w:rFonts w:ascii="Calibri" w:hAnsi="Calibri" w:cs="Calibri"/>
          <w:color w:val="202124"/>
          <w:sz w:val="24"/>
          <w:szCs w:val="24"/>
          <w:shd w:val="clear" w:color="auto" w:fill="FFFFFF"/>
        </w:rPr>
        <w:t>unusual stratification events.</w:t>
      </w:r>
    </w:p>
    <w:p w14:paraId="5331F45D" w14:textId="172D0F0E" w:rsidR="005A3A4F" w:rsidRPr="005A3A4F" w:rsidRDefault="002970C3" w:rsidP="00304147">
      <w:pPr>
        <w:pStyle w:val="ListParagraph"/>
        <w:widowControl w:val="0"/>
        <w:numPr>
          <w:ilvl w:val="1"/>
          <w:numId w:val="3"/>
        </w:numPr>
        <w:spacing w:before="120" w:after="120" w:line="276" w:lineRule="auto"/>
        <w:ind w:left="1202" w:hanging="425"/>
        <w:rPr>
          <w:rFonts w:ascii="Calibri" w:hAnsi="Calibri" w:cs="Calibri"/>
          <w:color w:val="202124"/>
          <w:sz w:val="24"/>
          <w:szCs w:val="24"/>
          <w:shd w:val="clear" w:color="auto" w:fill="FFFFFF"/>
        </w:rPr>
      </w:pPr>
      <w:r w:rsidRPr="00C17894">
        <w:rPr>
          <w:rFonts w:ascii="Calibri" w:hAnsi="Calibri" w:cs="Calibri"/>
          <w:b/>
          <w:color w:val="202124"/>
          <w:sz w:val="24"/>
          <w:szCs w:val="24"/>
          <w:shd w:val="clear" w:color="auto" w:fill="FFFFFF"/>
        </w:rPr>
        <w:t xml:space="preserve">Invasive </w:t>
      </w:r>
      <w:r w:rsidR="00A4255D" w:rsidRPr="00C17894">
        <w:rPr>
          <w:rFonts w:ascii="Calibri" w:hAnsi="Calibri" w:cs="Calibri"/>
          <w:b/>
          <w:color w:val="202124"/>
          <w:sz w:val="24"/>
          <w:szCs w:val="24"/>
          <w:shd w:val="clear" w:color="auto" w:fill="FFFFFF"/>
        </w:rPr>
        <w:t>N</w:t>
      </w:r>
      <w:r w:rsidR="005A3A4F" w:rsidRPr="00C17894">
        <w:rPr>
          <w:rFonts w:ascii="Calibri" w:hAnsi="Calibri" w:cs="Calibri"/>
          <w:b/>
          <w:color w:val="202124"/>
          <w:sz w:val="24"/>
          <w:szCs w:val="24"/>
          <w:shd w:val="clear" w:color="auto" w:fill="FFFFFF"/>
        </w:rPr>
        <w:t>on-</w:t>
      </w:r>
      <w:r w:rsidRPr="00C17894">
        <w:rPr>
          <w:rFonts w:ascii="Calibri" w:hAnsi="Calibri" w:cs="Calibri"/>
          <w:b/>
          <w:color w:val="202124"/>
          <w:sz w:val="24"/>
          <w:szCs w:val="24"/>
          <w:shd w:val="clear" w:color="auto" w:fill="FFFFFF"/>
        </w:rPr>
        <w:t>N</w:t>
      </w:r>
      <w:r w:rsidR="005A3A4F" w:rsidRPr="00C17894">
        <w:rPr>
          <w:rFonts w:ascii="Calibri" w:hAnsi="Calibri" w:cs="Calibri"/>
          <w:b/>
          <w:color w:val="202124"/>
          <w:sz w:val="24"/>
          <w:szCs w:val="24"/>
          <w:shd w:val="clear" w:color="auto" w:fill="FFFFFF"/>
        </w:rPr>
        <w:t xml:space="preserve">ative </w:t>
      </w:r>
      <w:r w:rsidRPr="00C17894">
        <w:rPr>
          <w:rFonts w:ascii="Calibri" w:hAnsi="Calibri" w:cs="Calibri"/>
          <w:b/>
          <w:color w:val="202124"/>
          <w:sz w:val="24"/>
          <w:szCs w:val="24"/>
          <w:shd w:val="clear" w:color="auto" w:fill="FFFFFF"/>
        </w:rPr>
        <w:t>S</w:t>
      </w:r>
      <w:r w:rsidR="005A3A4F" w:rsidRPr="00C17894">
        <w:rPr>
          <w:rFonts w:ascii="Calibri" w:hAnsi="Calibri" w:cs="Calibri"/>
          <w:b/>
          <w:color w:val="202124"/>
          <w:sz w:val="24"/>
          <w:szCs w:val="24"/>
          <w:shd w:val="clear" w:color="auto" w:fill="FFFFFF"/>
        </w:rPr>
        <w:t>pecies</w:t>
      </w:r>
      <w:r w:rsidR="00F92804">
        <w:rPr>
          <w:rFonts w:ascii="Calibri" w:hAnsi="Calibri" w:cs="Calibri"/>
          <w:color w:val="202124"/>
          <w:sz w:val="24"/>
          <w:szCs w:val="24"/>
          <w:shd w:val="clear" w:color="auto" w:fill="FFFFFF"/>
        </w:rPr>
        <w:t>. INNS a</w:t>
      </w:r>
      <w:r w:rsidRPr="00C17894">
        <w:rPr>
          <w:rFonts w:ascii="Calibri" w:hAnsi="Calibri" w:cs="Calibri"/>
          <w:color w:val="202124"/>
          <w:sz w:val="24"/>
          <w:szCs w:val="24"/>
          <w:shd w:val="clear" w:color="auto" w:fill="FFFFFF"/>
        </w:rPr>
        <w:t xml:space="preserve">re </w:t>
      </w:r>
      <w:r w:rsidR="005A3A4F" w:rsidRPr="00C17894">
        <w:rPr>
          <w:rFonts w:ascii="Calibri" w:hAnsi="Calibri" w:cs="Calibri"/>
          <w:color w:val="202124"/>
          <w:sz w:val="24"/>
          <w:szCs w:val="24"/>
          <w:shd w:val="clear" w:color="auto" w:fill="FFFFFF"/>
        </w:rPr>
        <w:t>likely</w:t>
      </w:r>
      <w:r w:rsidR="005A3A4F" w:rsidRPr="005A3A4F">
        <w:rPr>
          <w:rFonts w:ascii="Calibri" w:hAnsi="Calibri" w:cs="Calibri"/>
          <w:color w:val="202124"/>
          <w:sz w:val="24"/>
          <w:szCs w:val="24"/>
          <w:shd w:val="clear" w:color="auto" w:fill="FFFFFF"/>
        </w:rPr>
        <w:t xml:space="preserve"> to be increasingly problematic as sea conditions </w:t>
      </w:r>
      <w:r w:rsidR="00072B9C">
        <w:rPr>
          <w:rFonts w:ascii="Calibri" w:hAnsi="Calibri" w:cs="Calibri"/>
          <w:color w:val="202124"/>
          <w:sz w:val="24"/>
          <w:szCs w:val="24"/>
          <w:shd w:val="clear" w:color="auto" w:fill="FFFFFF"/>
        </w:rPr>
        <w:t>change and as a result of</w:t>
      </w:r>
      <w:r w:rsidR="005A3A4F" w:rsidRPr="005A3A4F">
        <w:rPr>
          <w:rFonts w:ascii="Calibri" w:hAnsi="Calibri" w:cs="Calibri"/>
          <w:color w:val="202124"/>
          <w:sz w:val="24"/>
          <w:szCs w:val="24"/>
          <w:shd w:val="clear" w:color="auto" w:fill="FFFFFF"/>
        </w:rPr>
        <w:t xml:space="preserve"> new shipping patterns</w:t>
      </w:r>
      <w:r w:rsidR="00072B9C">
        <w:rPr>
          <w:rFonts w:ascii="Calibri" w:hAnsi="Calibri" w:cs="Calibri"/>
          <w:color w:val="202124"/>
          <w:sz w:val="24"/>
          <w:szCs w:val="24"/>
          <w:shd w:val="clear" w:color="auto" w:fill="FFFFFF"/>
        </w:rPr>
        <w:t xml:space="preserve"> and coastal development</w:t>
      </w:r>
      <w:r w:rsidR="005A3A4F" w:rsidRPr="005A3A4F">
        <w:rPr>
          <w:rFonts w:ascii="Calibri" w:hAnsi="Calibri" w:cs="Calibri"/>
          <w:color w:val="202124"/>
          <w:sz w:val="24"/>
          <w:szCs w:val="24"/>
          <w:shd w:val="clear" w:color="auto" w:fill="FFFFFF"/>
        </w:rPr>
        <w:t xml:space="preserve"> (e.g. associated with </w:t>
      </w:r>
      <w:proofErr w:type="spellStart"/>
      <w:r w:rsidR="005A3A4F" w:rsidRPr="005A3A4F">
        <w:rPr>
          <w:rFonts w:ascii="Calibri" w:hAnsi="Calibri" w:cs="Calibri"/>
          <w:color w:val="202124"/>
          <w:sz w:val="24"/>
          <w:szCs w:val="24"/>
          <w:shd w:val="clear" w:color="auto" w:fill="FFFFFF"/>
        </w:rPr>
        <w:t>freeports</w:t>
      </w:r>
      <w:proofErr w:type="spellEnd"/>
      <w:r w:rsidR="001A354C">
        <w:rPr>
          <w:rFonts w:ascii="Calibri" w:hAnsi="Calibri" w:cs="Calibri"/>
          <w:color w:val="202124"/>
          <w:sz w:val="24"/>
          <w:szCs w:val="24"/>
          <w:shd w:val="clear" w:color="auto" w:fill="FFFFFF"/>
        </w:rPr>
        <w:t>, restorat</w:t>
      </w:r>
      <w:r w:rsidR="00341504">
        <w:rPr>
          <w:rFonts w:ascii="Calibri" w:hAnsi="Calibri" w:cs="Calibri"/>
          <w:color w:val="202124"/>
          <w:sz w:val="24"/>
          <w:szCs w:val="24"/>
          <w:shd w:val="clear" w:color="auto" w:fill="FFFFFF"/>
        </w:rPr>
        <w:t>ion projects</w:t>
      </w:r>
      <w:r w:rsidR="00072B9C">
        <w:rPr>
          <w:rFonts w:ascii="Calibri" w:hAnsi="Calibri" w:cs="Calibri"/>
          <w:color w:val="202124"/>
          <w:sz w:val="24"/>
          <w:szCs w:val="24"/>
          <w:shd w:val="clear" w:color="auto" w:fill="FFFFFF"/>
        </w:rPr>
        <w:t xml:space="preserve"> etc.</w:t>
      </w:r>
      <w:r w:rsidR="005A3A4F" w:rsidRPr="005A3A4F">
        <w:rPr>
          <w:rFonts w:ascii="Calibri" w:hAnsi="Calibri" w:cs="Calibri"/>
          <w:color w:val="202124"/>
          <w:sz w:val="24"/>
          <w:szCs w:val="24"/>
          <w:shd w:val="clear" w:color="auto" w:fill="FFFFFF"/>
        </w:rPr>
        <w:t>)</w:t>
      </w:r>
      <w:r w:rsidR="00F92804">
        <w:rPr>
          <w:rFonts w:ascii="Calibri" w:hAnsi="Calibri" w:cs="Calibri"/>
          <w:color w:val="202124"/>
          <w:sz w:val="24"/>
          <w:szCs w:val="24"/>
          <w:shd w:val="clear" w:color="auto" w:fill="FFFFFF"/>
        </w:rPr>
        <w:t>.</w:t>
      </w:r>
    </w:p>
    <w:p w14:paraId="312B9598" w14:textId="37FD30D3" w:rsidR="005A3A4F" w:rsidRPr="005A3A4F" w:rsidRDefault="00A4255D" w:rsidP="00046D2C">
      <w:pPr>
        <w:pStyle w:val="ListParagraph"/>
        <w:widowControl w:val="0"/>
        <w:numPr>
          <w:ilvl w:val="1"/>
          <w:numId w:val="3"/>
        </w:numPr>
        <w:spacing w:before="120" w:after="120" w:line="276" w:lineRule="auto"/>
        <w:ind w:left="1202" w:hanging="425"/>
        <w:rPr>
          <w:rFonts w:ascii="Calibri" w:hAnsi="Calibri" w:cs="Calibri"/>
          <w:color w:val="202124"/>
          <w:sz w:val="24"/>
          <w:szCs w:val="24"/>
          <w:shd w:val="clear" w:color="auto" w:fill="FFFFFF"/>
        </w:rPr>
      </w:pPr>
      <w:r>
        <w:rPr>
          <w:rFonts w:ascii="Calibri" w:hAnsi="Calibri" w:cs="Calibri"/>
          <w:b/>
          <w:color w:val="202124"/>
          <w:sz w:val="24"/>
          <w:szCs w:val="24"/>
          <w:shd w:val="clear" w:color="auto" w:fill="FFFFFF"/>
        </w:rPr>
        <w:t>P</w:t>
      </w:r>
      <w:r w:rsidR="005616D8">
        <w:rPr>
          <w:rFonts w:ascii="Calibri" w:hAnsi="Calibri" w:cs="Calibri"/>
          <w:b/>
          <w:color w:val="202124"/>
          <w:sz w:val="24"/>
          <w:szCs w:val="24"/>
          <w:shd w:val="clear" w:color="auto" w:fill="FFFFFF"/>
        </w:rPr>
        <w:t xml:space="preserve">athogens &amp; </w:t>
      </w:r>
      <w:r w:rsidR="00654A8D" w:rsidRPr="005616D8">
        <w:rPr>
          <w:rFonts w:ascii="Calibri" w:hAnsi="Calibri" w:cs="Calibri"/>
          <w:b/>
          <w:color w:val="202124"/>
          <w:sz w:val="24"/>
          <w:szCs w:val="24"/>
          <w:shd w:val="clear" w:color="auto" w:fill="FFFFFF"/>
        </w:rPr>
        <w:t>d</w:t>
      </w:r>
      <w:r w:rsidR="005A3A4F" w:rsidRPr="005616D8">
        <w:rPr>
          <w:rFonts w:ascii="Calibri" w:hAnsi="Calibri" w:cs="Calibri"/>
          <w:b/>
          <w:color w:val="202124"/>
          <w:sz w:val="24"/>
          <w:szCs w:val="24"/>
          <w:shd w:val="clear" w:color="auto" w:fill="FFFFFF"/>
        </w:rPr>
        <w:t>isease</w:t>
      </w:r>
      <w:r w:rsidR="00654A8D" w:rsidRPr="005616D8">
        <w:rPr>
          <w:rFonts w:ascii="Calibri" w:hAnsi="Calibri" w:cs="Calibri"/>
          <w:b/>
          <w:color w:val="202124"/>
          <w:sz w:val="24"/>
          <w:szCs w:val="24"/>
          <w:shd w:val="clear" w:color="auto" w:fill="FFFFFF"/>
        </w:rPr>
        <w:t xml:space="preserve"> outbreaks</w:t>
      </w:r>
      <w:r w:rsidR="00F92804">
        <w:rPr>
          <w:rFonts w:ascii="Calibri" w:hAnsi="Calibri" w:cs="Calibri"/>
          <w:color w:val="202124"/>
          <w:sz w:val="24"/>
          <w:szCs w:val="24"/>
          <w:shd w:val="clear" w:color="auto" w:fill="FFFFFF"/>
        </w:rPr>
        <w:t>. I</w:t>
      </w:r>
      <w:r w:rsidR="009668E1">
        <w:rPr>
          <w:rFonts w:ascii="Calibri" w:hAnsi="Calibri" w:cs="Calibri"/>
          <w:color w:val="202124"/>
          <w:sz w:val="24"/>
          <w:szCs w:val="24"/>
          <w:shd w:val="clear" w:color="auto" w:fill="FFFFFF"/>
        </w:rPr>
        <w:t>n light of the ongoing HPAI outbreak</w:t>
      </w:r>
      <w:r w:rsidR="00654A8D">
        <w:rPr>
          <w:rFonts w:ascii="Calibri" w:hAnsi="Calibri" w:cs="Calibri"/>
          <w:color w:val="202124"/>
          <w:sz w:val="24"/>
          <w:szCs w:val="24"/>
          <w:shd w:val="clear" w:color="auto" w:fill="FFFFFF"/>
        </w:rPr>
        <w:t xml:space="preserve"> and incidences of </w:t>
      </w:r>
      <w:r w:rsidR="005A3A4F" w:rsidRPr="005A3A4F">
        <w:rPr>
          <w:rFonts w:ascii="Calibri" w:hAnsi="Calibri" w:cs="Calibri"/>
          <w:color w:val="202124"/>
          <w:sz w:val="24"/>
          <w:szCs w:val="24"/>
          <w:shd w:val="clear" w:color="auto" w:fill="FFFFFF"/>
        </w:rPr>
        <w:t xml:space="preserve">transmission to </w:t>
      </w:r>
      <w:r w:rsidR="002C2560">
        <w:rPr>
          <w:rFonts w:ascii="Calibri" w:hAnsi="Calibri" w:cs="Calibri"/>
          <w:color w:val="202124"/>
          <w:sz w:val="24"/>
          <w:szCs w:val="24"/>
          <w:shd w:val="clear" w:color="auto" w:fill="FFFFFF"/>
        </w:rPr>
        <w:t xml:space="preserve">other </w:t>
      </w:r>
      <w:r w:rsidR="00654A8D">
        <w:rPr>
          <w:rFonts w:ascii="Calibri" w:hAnsi="Calibri" w:cs="Calibri"/>
          <w:color w:val="202124"/>
          <w:sz w:val="24"/>
          <w:szCs w:val="24"/>
          <w:shd w:val="clear" w:color="auto" w:fill="FFFFFF"/>
        </w:rPr>
        <w:t xml:space="preserve">mammals </w:t>
      </w:r>
      <w:r w:rsidR="009668E1">
        <w:rPr>
          <w:rFonts w:ascii="Calibri" w:hAnsi="Calibri" w:cs="Calibri"/>
          <w:color w:val="202124"/>
          <w:sz w:val="24"/>
          <w:szCs w:val="24"/>
          <w:shd w:val="clear" w:color="auto" w:fill="FFFFFF"/>
        </w:rPr>
        <w:t>stimulating discussions around</w:t>
      </w:r>
      <w:r w:rsidR="002C2560">
        <w:rPr>
          <w:rFonts w:ascii="Calibri" w:hAnsi="Calibri" w:cs="Calibri"/>
          <w:color w:val="202124"/>
          <w:sz w:val="24"/>
          <w:szCs w:val="24"/>
          <w:shd w:val="clear" w:color="auto" w:fill="FFFFFF"/>
        </w:rPr>
        <w:t xml:space="preserve"> risks to human health</w:t>
      </w:r>
      <w:r w:rsidR="002C2560">
        <w:rPr>
          <w:rStyle w:val="FootnoteReference"/>
          <w:rFonts w:ascii="Calibri" w:hAnsi="Calibri" w:cs="Calibri"/>
          <w:color w:val="202124"/>
          <w:sz w:val="24"/>
          <w:szCs w:val="24"/>
          <w:shd w:val="clear" w:color="auto" w:fill="FFFFFF"/>
        </w:rPr>
        <w:footnoteReference w:id="4"/>
      </w:r>
      <w:r w:rsidR="00D90CA8">
        <w:rPr>
          <w:rFonts w:ascii="Calibri" w:hAnsi="Calibri" w:cs="Calibri"/>
          <w:color w:val="202124"/>
          <w:sz w:val="24"/>
          <w:szCs w:val="24"/>
          <w:shd w:val="clear" w:color="auto" w:fill="FFFFFF"/>
        </w:rPr>
        <w:t>,</w:t>
      </w:r>
      <w:r w:rsidR="002C2560">
        <w:rPr>
          <w:rFonts w:ascii="Calibri" w:hAnsi="Calibri" w:cs="Calibri"/>
          <w:color w:val="202124"/>
          <w:sz w:val="24"/>
          <w:szCs w:val="24"/>
          <w:shd w:val="clear" w:color="auto" w:fill="FFFFFF"/>
        </w:rPr>
        <w:t xml:space="preserve"> this </w:t>
      </w:r>
      <w:r w:rsidR="005616D8">
        <w:rPr>
          <w:rFonts w:ascii="Calibri" w:hAnsi="Calibri" w:cs="Calibri"/>
          <w:color w:val="202124"/>
          <w:sz w:val="24"/>
          <w:szCs w:val="24"/>
          <w:shd w:val="clear" w:color="auto" w:fill="FFFFFF"/>
        </w:rPr>
        <w:t xml:space="preserve">is </w:t>
      </w:r>
      <w:r w:rsidR="009668E1">
        <w:rPr>
          <w:rFonts w:ascii="Calibri" w:hAnsi="Calibri" w:cs="Calibri"/>
          <w:color w:val="202124"/>
          <w:sz w:val="24"/>
          <w:szCs w:val="24"/>
          <w:shd w:val="clear" w:color="auto" w:fill="FFFFFF"/>
        </w:rPr>
        <w:t xml:space="preserve">a </w:t>
      </w:r>
      <w:r w:rsidR="002970C3">
        <w:rPr>
          <w:rFonts w:ascii="Calibri" w:hAnsi="Calibri" w:cs="Calibri"/>
          <w:color w:val="202124"/>
          <w:sz w:val="24"/>
          <w:szCs w:val="24"/>
          <w:shd w:val="clear" w:color="auto" w:fill="FFFFFF"/>
        </w:rPr>
        <w:t xml:space="preserve">relevant and </w:t>
      </w:r>
      <w:r w:rsidR="009668E1">
        <w:rPr>
          <w:rFonts w:ascii="Calibri" w:hAnsi="Calibri" w:cs="Calibri"/>
          <w:color w:val="202124"/>
          <w:sz w:val="24"/>
          <w:szCs w:val="24"/>
          <w:shd w:val="clear" w:color="auto" w:fill="FFFFFF"/>
        </w:rPr>
        <w:t>high profile</w:t>
      </w:r>
      <w:r w:rsidR="005616D8">
        <w:rPr>
          <w:rFonts w:ascii="Calibri" w:hAnsi="Calibri" w:cs="Calibri"/>
          <w:color w:val="202124"/>
          <w:sz w:val="24"/>
          <w:szCs w:val="24"/>
          <w:shd w:val="clear" w:color="auto" w:fill="FFFFFF"/>
        </w:rPr>
        <w:t xml:space="preserve"> topic</w:t>
      </w:r>
      <w:r w:rsidR="002970C3">
        <w:rPr>
          <w:rFonts w:ascii="Calibri" w:hAnsi="Calibri" w:cs="Calibri"/>
          <w:color w:val="202124"/>
          <w:sz w:val="24"/>
          <w:szCs w:val="24"/>
          <w:shd w:val="clear" w:color="auto" w:fill="FFFFFF"/>
        </w:rPr>
        <w:t xml:space="preserve"> but one</w:t>
      </w:r>
      <w:r w:rsidR="005616D8">
        <w:rPr>
          <w:rFonts w:ascii="Calibri" w:hAnsi="Calibri" w:cs="Calibri"/>
          <w:color w:val="202124"/>
          <w:sz w:val="24"/>
          <w:szCs w:val="24"/>
          <w:shd w:val="clear" w:color="auto" w:fill="FFFFFF"/>
        </w:rPr>
        <w:t xml:space="preserve"> that is hard to predict</w:t>
      </w:r>
      <w:r w:rsidR="002970C3">
        <w:rPr>
          <w:rFonts w:ascii="Calibri" w:hAnsi="Calibri" w:cs="Calibri"/>
          <w:color w:val="202124"/>
          <w:sz w:val="24"/>
          <w:szCs w:val="24"/>
          <w:shd w:val="clear" w:color="auto" w:fill="FFFFFF"/>
        </w:rPr>
        <w:t xml:space="preserve"> and prepare for</w:t>
      </w:r>
      <w:r w:rsidR="002C2560">
        <w:rPr>
          <w:rFonts w:ascii="Calibri" w:hAnsi="Calibri" w:cs="Calibri"/>
          <w:color w:val="202124"/>
          <w:sz w:val="24"/>
          <w:szCs w:val="24"/>
          <w:shd w:val="clear" w:color="auto" w:fill="FFFFFF"/>
        </w:rPr>
        <w:t xml:space="preserve">. </w:t>
      </w:r>
      <w:r w:rsidR="00654A8D">
        <w:rPr>
          <w:rFonts w:ascii="Calibri" w:hAnsi="Calibri" w:cs="Calibri"/>
          <w:color w:val="202124"/>
          <w:sz w:val="24"/>
          <w:szCs w:val="24"/>
          <w:shd w:val="clear" w:color="auto" w:fill="FFFFFF"/>
        </w:rPr>
        <w:t>Arguably</w:t>
      </w:r>
      <w:r w:rsidR="002C2560">
        <w:rPr>
          <w:rFonts w:ascii="Calibri" w:hAnsi="Calibri" w:cs="Calibri"/>
          <w:color w:val="202124"/>
          <w:sz w:val="24"/>
          <w:szCs w:val="24"/>
          <w:shd w:val="clear" w:color="auto" w:fill="FFFFFF"/>
        </w:rPr>
        <w:t>,</w:t>
      </w:r>
      <w:r w:rsidR="00654A8D">
        <w:rPr>
          <w:rFonts w:ascii="Calibri" w:hAnsi="Calibri" w:cs="Calibri"/>
          <w:color w:val="202124"/>
          <w:sz w:val="24"/>
          <w:szCs w:val="24"/>
          <w:shd w:val="clear" w:color="auto" w:fill="FFFFFF"/>
        </w:rPr>
        <w:t xml:space="preserve"> we are overdue an outbreak </w:t>
      </w:r>
      <w:r w:rsidR="002C2560">
        <w:rPr>
          <w:rFonts w:ascii="Calibri" w:hAnsi="Calibri" w:cs="Calibri"/>
          <w:color w:val="202124"/>
          <w:sz w:val="24"/>
          <w:szCs w:val="24"/>
          <w:shd w:val="clear" w:color="auto" w:fill="FFFFFF"/>
        </w:rPr>
        <w:t>of seal distemper (</w:t>
      </w:r>
      <w:proofErr w:type="spellStart"/>
      <w:r w:rsidR="002C2560">
        <w:rPr>
          <w:rFonts w:ascii="Calibri" w:hAnsi="Calibri" w:cs="Calibri"/>
          <w:color w:val="202124"/>
          <w:sz w:val="24"/>
          <w:szCs w:val="24"/>
          <w:shd w:val="clear" w:color="auto" w:fill="FFFFFF"/>
        </w:rPr>
        <w:t>phocine</w:t>
      </w:r>
      <w:proofErr w:type="spellEnd"/>
      <w:r w:rsidR="002C2560">
        <w:rPr>
          <w:rFonts w:ascii="Calibri" w:hAnsi="Calibri" w:cs="Calibri"/>
          <w:color w:val="202124"/>
          <w:sz w:val="24"/>
          <w:szCs w:val="24"/>
          <w:shd w:val="clear" w:color="auto" w:fill="FFFFFF"/>
        </w:rPr>
        <w:t xml:space="preserve"> </w:t>
      </w:r>
      <w:r w:rsidR="002C2560" w:rsidRPr="002C2560">
        <w:rPr>
          <w:rFonts w:ascii="Calibri" w:hAnsi="Calibri" w:cs="Calibri"/>
          <w:color w:val="202124"/>
          <w:sz w:val="24"/>
          <w:szCs w:val="24"/>
          <w:shd w:val="clear" w:color="auto" w:fill="FFFFFF"/>
        </w:rPr>
        <w:t>morbillivirus</w:t>
      </w:r>
      <w:r w:rsidR="002C2560">
        <w:rPr>
          <w:rFonts w:ascii="Calibri" w:hAnsi="Calibri" w:cs="Calibri"/>
          <w:color w:val="202124"/>
          <w:sz w:val="24"/>
          <w:szCs w:val="24"/>
          <w:shd w:val="clear" w:color="auto" w:fill="FFFFFF"/>
        </w:rPr>
        <w:t xml:space="preserve"> - </w:t>
      </w:r>
      <w:r w:rsidR="002C2560" w:rsidRPr="002C2560">
        <w:rPr>
          <w:rFonts w:ascii="Calibri" w:hAnsi="Calibri" w:cs="Calibri"/>
          <w:color w:val="202124"/>
          <w:sz w:val="24"/>
          <w:szCs w:val="24"/>
          <w:shd w:val="clear" w:color="auto" w:fill="FFFFFF"/>
        </w:rPr>
        <w:t>formerly</w:t>
      </w:r>
      <w:r w:rsidR="002C2560">
        <w:rPr>
          <w:rFonts w:ascii="Calibri" w:hAnsi="Calibri" w:cs="Calibri"/>
          <w:color w:val="202124"/>
          <w:sz w:val="24"/>
          <w:szCs w:val="24"/>
          <w:shd w:val="clear" w:color="auto" w:fill="FFFFFF"/>
        </w:rPr>
        <w:t xml:space="preserve"> </w:t>
      </w:r>
      <w:proofErr w:type="spellStart"/>
      <w:r w:rsidR="002C2560" w:rsidRPr="002C2560">
        <w:rPr>
          <w:rFonts w:ascii="Calibri" w:hAnsi="Calibri" w:cs="Calibri"/>
          <w:bCs/>
          <w:color w:val="202124"/>
          <w:sz w:val="24"/>
          <w:szCs w:val="24"/>
          <w:shd w:val="clear" w:color="auto" w:fill="FFFFFF"/>
        </w:rPr>
        <w:t>phocine</w:t>
      </w:r>
      <w:proofErr w:type="spellEnd"/>
      <w:r w:rsidR="002C2560" w:rsidRPr="002C2560">
        <w:rPr>
          <w:rFonts w:ascii="Calibri" w:hAnsi="Calibri" w:cs="Calibri"/>
          <w:bCs/>
          <w:color w:val="202124"/>
          <w:sz w:val="24"/>
          <w:szCs w:val="24"/>
          <w:shd w:val="clear" w:color="auto" w:fill="FFFFFF"/>
        </w:rPr>
        <w:t xml:space="preserve"> distemper</w:t>
      </w:r>
      <w:r w:rsidR="002C2560">
        <w:rPr>
          <w:rFonts w:ascii="Calibri" w:hAnsi="Calibri" w:cs="Calibri"/>
          <w:color w:val="202124"/>
          <w:sz w:val="24"/>
          <w:szCs w:val="24"/>
          <w:shd w:val="clear" w:color="auto" w:fill="FFFFFF"/>
        </w:rPr>
        <w:t xml:space="preserve"> </w:t>
      </w:r>
      <w:r w:rsidR="002C2560" w:rsidRPr="002C2560">
        <w:rPr>
          <w:rFonts w:ascii="Calibri" w:hAnsi="Calibri" w:cs="Calibri"/>
          <w:color w:val="202124"/>
          <w:sz w:val="24"/>
          <w:szCs w:val="24"/>
          <w:shd w:val="clear" w:color="auto" w:fill="FFFFFF"/>
        </w:rPr>
        <w:t xml:space="preserve">virus </w:t>
      </w:r>
      <w:r w:rsidR="002C2560">
        <w:rPr>
          <w:rFonts w:ascii="Calibri" w:hAnsi="Calibri" w:cs="Calibri"/>
          <w:color w:val="202124"/>
          <w:sz w:val="24"/>
          <w:szCs w:val="24"/>
          <w:shd w:val="clear" w:color="auto" w:fill="FFFFFF"/>
        </w:rPr>
        <w:t xml:space="preserve">- </w:t>
      </w:r>
      <w:r w:rsidR="002C2560" w:rsidRPr="002C2560">
        <w:rPr>
          <w:rFonts w:ascii="Calibri" w:hAnsi="Calibri" w:cs="Calibri"/>
          <w:color w:val="202124"/>
          <w:sz w:val="24"/>
          <w:szCs w:val="24"/>
          <w:shd w:val="clear" w:color="auto" w:fill="FFFFFF"/>
        </w:rPr>
        <w:t>PDV</w:t>
      </w:r>
      <w:r w:rsidR="002C2560">
        <w:rPr>
          <w:rStyle w:val="FootnoteReference"/>
          <w:rFonts w:ascii="Calibri" w:hAnsi="Calibri" w:cs="Calibri"/>
          <w:color w:val="202124"/>
          <w:sz w:val="24"/>
          <w:szCs w:val="24"/>
          <w:shd w:val="clear" w:color="auto" w:fill="FFFFFF"/>
        </w:rPr>
        <w:footnoteReference w:id="5"/>
      </w:r>
      <w:r w:rsidR="002C2560" w:rsidRPr="002C2560">
        <w:rPr>
          <w:rFonts w:ascii="Calibri" w:hAnsi="Calibri" w:cs="Calibri"/>
          <w:color w:val="202124"/>
          <w:sz w:val="24"/>
          <w:szCs w:val="24"/>
          <w:shd w:val="clear" w:color="auto" w:fill="FFFFFF"/>
        </w:rPr>
        <w:t>)</w:t>
      </w:r>
      <w:r w:rsidR="002C2560">
        <w:rPr>
          <w:rFonts w:ascii="Calibri" w:hAnsi="Calibri" w:cs="Calibri"/>
          <w:color w:val="202124"/>
          <w:sz w:val="24"/>
          <w:szCs w:val="24"/>
          <w:shd w:val="clear" w:color="auto" w:fill="FFFFFF"/>
        </w:rPr>
        <w:t xml:space="preserve"> and </w:t>
      </w:r>
      <w:r w:rsidR="005616D8">
        <w:rPr>
          <w:rFonts w:ascii="Calibri" w:hAnsi="Calibri" w:cs="Calibri"/>
          <w:color w:val="202124"/>
          <w:sz w:val="24"/>
          <w:szCs w:val="24"/>
          <w:shd w:val="clear" w:color="auto" w:fill="FFFFFF"/>
        </w:rPr>
        <w:t xml:space="preserve">‘mouth rot’ in </w:t>
      </w:r>
      <w:r w:rsidR="00EE325F">
        <w:rPr>
          <w:rFonts w:ascii="Calibri" w:hAnsi="Calibri" w:cs="Calibri"/>
          <w:color w:val="202124"/>
          <w:sz w:val="24"/>
          <w:szCs w:val="24"/>
          <w:shd w:val="clear" w:color="auto" w:fill="FFFFFF"/>
        </w:rPr>
        <w:t xml:space="preserve">harbour </w:t>
      </w:r>
      <w:r w:rsidR="002C2560">
        <w:rPr>
          <w:rFonts w:ascii="Calibri" w:hAnsi="Calibri" w:cs="Calibri"/>
          <w:color w:val="202124"/>
          <w:sz w:val="24"/>
          <w:szCs w:val="24"/>
          <w:shd w:val="clear" w:color="auto" w:fill="FFFFFF"/>
        </w:rPr>
        <w:t xml:space="preserve">seals </w:t>
      </w:r>
      <w:r w:rsidR="00EE325F">
        <w:rPr>
          <w:rFonts w:ascii="Calibri" w:hAnsi="Calibri" w:cs="Calibri"/>
          <w:color w:val="202124"/>
          <w:sz w:val="24"/>
          <w:szCs w:val="24"/>
          <w:shd w:val="clear" w:color="auto" w:fill="FFFFFF"/>
        </w:rPr>
        <w:t xml:space="preserve">off the English coast </w:t>
      </w:r>
      <w:r w:rsidR="005616D8">
        <w:rPr>
          <w:rFonts w:ascii="Calibri" w:hAnsi="Calibri" w:cs="Calibri"/>
          <w:color w:val="202124"/>
          <w:sz w:val="24"/>
          <w:szCs w:val="24"/>
          <w:shd w:val="clear" w:color="auto" w:fill="FFFFFF"/>
        </w:rPr>
        <w:t>is the subject of ongoing studies</w:t>
      </w:r>
      <w:r w:rsidR="005616D8">
        <w:rPr>
          <w:rStyle w:val="FootnoteReference"/>
          <w:rFonts w:ascii="Calibri" w:hAnsi="Calibri" w:cs="Calibri"/>
          <w:color w:val="202124"/>
          <w:sz w:val="24"/>
          <w:szCs w:val="24"/>
          <w:shd w:val="clear" w:color="auto" w:fill="FFFFFF"/>
        </w:rPr>
        <w:footnoteReference w:id="6"/>
      </w:r>
      <w:r w:rsidR="005616D8">
        <w:rPr>
          <w:rFonts w:ascii="Calibri" w:hAnsi="Calibri" w:cs="Calibri"/>
          <w:color w:val="202124"/>
          <w:sz w:val="24"/>
          <w:szCs w:val="24"/>
          <w:shd w:val="clear" w:color="auto" w:fill="FFFFFF"/>
        </w:rPr>
        <w:t>.</w:t>
      </w:r>
      <w:r w:rsidR="002970C3">
        <w:rPr>
          <w:rFonts w:ascii="Calibri" w:hAnsi="Calibri" w:cs="Calibri"/>
          <w:color w:val="202124"/>
          <w:sz w:val="24"/>
          <w:szCs w:val="24"/>
          <w:shd w:val="clear" w:color="auto" w:fill="FFFFFF"/>
        </w:rPr>
        <w:t xml:space="preserve"> </w:t>
      </w:r>
    </w:p>
    <w:p w14:paraId="6BC91E7D" w14:textId="42ADA989" w:rsidR="00141F3C" w:rsidRPr="00993FFF" w:rsidRDefault="005616D8" w:rsidP="001C30CC">
      <w:pPr>
        <w:pStyle w:val="ListParagraph"/>
        <w:widowControl w:val="0"/>
        <w:numPr>
          <w:ilvl w:val="1"/>
          <w:numId w:val="3"/>
        </w:numPr>
        <w:spacing w:before="120" w:after="120" w:line="276" w:lineRule="auto"/>
        <w:ind w:left="1202" w:hanging="425"/>
        <w:rPr>
          <w:rFonts w:ascii="Calibri" w:hAnsi="Calibri" w:cs="Calibri"/>
          <w:shd w:val="clear" w:color="auto" w:fill="FFFFFF"/>
        </w:rPr>
      </w:pPr>
      <w:r w:rsidRPr="00141F3C">
        <w:rPr>
          <w:rFonts w:ascii="Calibri" w:hAnsi="Calibri" w:cs="Calibri"/>
          <w:b/>
          <w:color w:val="202124"/>
          <w:sz w:val="24"/>
          <w:szCs w:val="24"/>
          <w:shd w:val="clear" w:color="auto" w:fill="FFFFFF"/>
        </w:rPr>
        <w:t>Climate change</w:t>
      </w:r>
      <w:r w:rsidR="00F92804" w:rsidRPr="00141F3C">
        <w:rPr>
          <w:rFonts w:ascii="Calibri" w:hAnsi="Calibri" w:cs="Calibri"/>
          <w:color w:val="202124"/>
          <w:sz w:val="24"/>
          <w:szCs w:val="24"/>
          <w:shd w:val="clear" w:color="auto" w:fill="FFFFFF"/>
        </w:rPr>
        <w:t xml:space="preserve">. </w:t>
      </w:r>
      <w:r w:rsidR="0084629F">
        <w:rPr>
          <w:rFonts w:ascii="Calibri" w:hAnsi="Calibri" w:cs="Calibri"/>
          <w:color w:val="202124"/>
          <w:sz w:val="24"/>
          <w:szCs w:val="24"/>
          <w:shd w:val="clear" w:color="auto" w:fill="FFFFFF"/>
        </w:rPr>
        <w:t>K</w:t>
      </w:r>
      <w:r w:rsidR="00230B7A" w:rsidRPr="00141F3C">
        <w:rPr>
          <w:rFonts w:ascii="Calibri" w:hAnsi="Calibri" w:cs="Calibri"/>
          <w:color w:val="202124"/>
          <w:sz w:val="24"/>
          <w:szCs w:val="24"/>
          <w:shd w:val="clear" w:color="auto" w:fill="FFFFFF"/>
        </w:rPr>
        <w:t xml:space="preserve">ey issues </w:t>
      </w:r>
      <w:r w:rsidR="0084629F">
        <w:rPr>
          <w:rFonts w:ascii="Calibri" w:hAnsi="Calibri" w:cs="Calibri"/>
          <w:color w:val="202124"/>
          <w:sz w:val="24"/>
          <w:szCs w:val="24"/>
          <w:shd w:val="clear" w:color="auto" w:fill="FFFFFF"/>
        </w:rPr>
        <w:t>are dealt with in a separate paper</w:t>
      </w:r>
      <w:r w:rsidR="00230B7A" w:rsidRPr="00141F3C">
        <w:rPr>
          <w:rFonts w:ascii="Calibri" w:hAnsi="Calibri" w:cs="Calibri"/>
          <w:color w:val="202124"/>
          <w:sz w:val="24"/>
          <w:szCs w:val="24"/>
          <w:shd w:val="clear" w:color="auto" w:fill="FFFFFF"/>
        </w:rPr>
        <w:t xml:space="preserve">. Rapid changes in marine conditions may </w:t>
      </w:r>
      <w:r w:rsidR="00D36C16" w:rsidRPr="00141F3C">
        <w:rPr>
          <w:rFonts w:ascii="Calibri" w:hAnsi="Calibri" w:cs="Calibri"/>
          <w:color w:val="202124"/>
          <w:sz w:val="24"/>
          <w:szCs w:val="24"/>
          <w:shd w:val="clear" w:color="auto" w:fill="FFFFFF"/>
        </w:rPr>
        <w:t xml:space="preserve">also </w:t>
      </w:r>
      <w:r w:rsidR="00230B7A" w:rsidRPr="00141F3C">
        <w:rPr>
          <w:rFonts w:ascii="Calibri" w:hAnsi="Calibri" w:cs="Calibri"/>
          <w:color w:val="202124"/>
          <w:sz w:val="24"/>
          <w:szCs w:val="24"/>
          <w:shd w:val="clear" w:color="auto" w:fill="FFFFFF"/>
        </w:rPr>
        <w:t>affect</w:t>
      </w:r>
      <w:r w:rsidRPr="00141F3C">
        <w:rPr>
          <w:rFonts w:ascii="Calibri" w:hAnsi="Calibri" w:cs="Calibri"/>
          <w:color w:val="202124"/>
          <w:sz w:val="24"/>
          <w:szCs w:val="24"/>
          <w:shd w:val="clear" w:color="auto" w:fill="FFFFFF"/>
        </w:rPr>
        <w:t xml:space="preserve"> </w:t>
      </w:r>
      <w:r w:rsidR="00230B7A" w:rsidRPr="00141F3C">
        <w:rPr>
          <w:rFonts w:ascii="Calibri" w:hAnsi="Calibri" w:cs="Calibri"/>
          <w:color w:val="202124"/>
          <w:sz w:val="24"/>
          <w:szCs w:val="24"/>
          <w:shd w:val="clear" w:color="auto" w:fill="FFFFFF"/>
        </w:rPr>
        <w:t xml:space="preserve">the </w:t>
      </w:r>
      <w:r w:rsidRPr="00141F3C">
        <w:rPr>
          <w:rFonts w:ascii="Calibri" w:hAnsi="Calibri" w:cs="Calibri"/>
          <w:color w:val="202124"/>
          <w:sz w:val="24"/>
          <w:szCs w:val="24"/>
          <w:shd w:val="clear" w:color="auto" w:fill="FFFFFF"/>
        </w:rPr>
        <w:t>composition</w:t>
      </w:r>
      <w:r w:rsidR="00230B7A" w:rsidRPr="00141F3C">
        <w:rPr>
          <w:rFonts w:ascii="Calibri" w:hAnsi="Calibri" w:cs="Calibri"/>
          <w:color w:val="202124"/>
          <w:sz w:val="24"/>
          <w:szCs w:val="24"/>
          <w:shd w:val="clear" w:color="auto" w:fill="FFFFFF"/>
        </w:rPr>
        <w:t xml:space="preserve"> and toxicity of </w:t>
      </w:r>
      <w:r w:rsidR="00D36C16" w:rsidRPr="00141F3C">
        <w:rPr>
          <w:rFonts w:ascii="Calibri" w:hAnsi="Calibri" w:cs="Calibri"/>
          <w:color w:val="202124"/>
          <w:sz w:val="24"/>
          <w:szCs w:val="24"/>
          <w:shd w:val="clear" w:color="auto" w:fill="FFFFFF"/>
        </w:rPr>
        <w:t>chemicals and associated assessment requirements</w:t>
      </w:r>
      <w:r w:rsidRPr="00141F3C">
        <w:rPr>
          <w:rFonts w:ascii="Calibri" w:hAnsi="Calibri" w:cs="Calibri"/>
          <w:color w:val="202124"/>
          <w:sz w:val="24"/>
          <w:szCs w:val="24"/>
          <w:shd w:val="clear" w:color="auto" w:fill="FFFFFF"/>
        </w:rPr>
        <w:t>.</w:t>
      </w:r>
    </w:p>
    <w:p w14:paraId="69FBFDB6" w14:textId="77777777" w:rsidR="00141F3C" w:rsidRDefault="003322A8" w:rsidP="000813C6">
      <w:pPr>
        <w:pStyle w:val="Heading3"/>
        <w:rPr>
          <w:rFonts w:ascii="Calibri" w:hAnsi="Calibri" w:cs="Calibri"/>
          <w:i/>
          <w:shd w:val="clear" w:color="auto" w:fill="FFFFFF"/>
        </w:rPr>
      </w:pPr>
      <w:r w:rsidRPr="00141F3C">
        <w:rPr>
          <w:rFonts w:ascii="Calibri" w:hAnsi="Calibri" w:cs="Calibri"/>
          <w:i/>
          <w:shd w:val="clear" w:color="auto" w:fill="FFFFFF"/>
        </w:rPr>
        <w:t>Social</w:t>
      </w:r>
    </w:p>
    <w:p w14:paraId="2A554B37" w14:textId="0B662DE9" w:rsidR="006C16B5" w:rsidRPr="009B6DBA" w:rsidRDefault="007D7C9D" w:rsidP="000813C6">
      <w:pPr>
        <w:pStyle w:val="SACpapra"/>
      </w:pPr>
      <w:r w:rsidRPr="00616C15">
        <w:rPr>
          <w:b/>
        </w:rPr>
        <w:t xml:space="preserve">Supporting transformational </w:t>
      </w:r>
      <w:r w:rsidR="00692347" w:rsidRPr="00616C15">
        <w:rPr>
          <w:b/>
        </w:rPr>
        <w:t>change</w:t>
      </w:r>
      <w:r w:rsidR="00692347" w:rsidRPr="006C16B5">
        <w:t xml:space="preserve">. </w:t>
      </w:r>
      <w:r>
        <w:t xml:space="preserve">As highlighted in the March paper, </w:t>
      </w:r>
      <w:r w:rsidR="00CF7ADC">
        <w:t>a Just</w:t>
      </w:r>
      <w:r w:rsidRPr="007D7C9D">
        <w:t xml:space="preserve"> </w:t>
      </w:r>
      <w:r w:rsidR="00CF7ADC">
        <w:t>T</w:t>
      </w:r>
      <w:r w:rsidRPr="007D7C9D">
        <w:t>ransition to a nature-positive net zero world will require significant behaviour</w:t>
      </w:r>
      <w:r>
        <w:t xml:space="preserve">al </w:t>
      </w:r>
      <w:r w:rsidRPr="007D7C9D">
        <w:t>change</w:t>
      </w:r>
      <w:r>
        <w:t>.</w:t>
      </w:r>
      <w:r w:rsidRPr="007D7C9D">
        <w:t xml:space="preserve"> </w:t>
      </w:r>
      <w:r w:rsidR="006C16B5" w:rsidRPr="006C16B5">
        <w:t>Recent experience</w:t>
      </w:r>
      <w:r>
        <w:t>s</w:t>
      </w:r>
      <w:r w:rsidR="006C16B5" w:rsidRPr="006C16B5">
        <w:t xml:space="preserve"> </w:t>
      </w:r>
      <w:r>
        <w:t>around proposals for enhanced protections in the seas around Scotland h</w:t>
      </w:r>
      <w:r w:rsidR="000D5B8A">
        <w:t>ave</w:t>
      </w:r>
      <w:r w:rsidR="006C16B5" w:rsidRPr="006C16B5">
        <w:t xml:space="preserve"> highlighted the need for more careful approaches to co-design and co-production, </w:t>
      </w:r>
      <w:r w:rsidR="00377FB4">
        <w:t>closer working</w:t>
      </w:r>
      <w:r>
        <w:t xml:space="preserve"> </w:t>
      </w:r>
      <w:r w:rsidR="006C16B5" w:rsidRPr="006C16B5">
        <w:t>with communities</w:t>
      </w:r>
      <w:r w:rsidR="000D5B8A">
        <w:t xml:space="preserve"> and </w:t>
      </w:r>
      <w:r w:rsidR="00616C15">
        <w:t xml:space="preserve">a </w:t>
      </w:r>
      <w:r w:rsidR="00377FB4">
        <w:t xml:space="preserve">better articulation of </w:t>
      </w:r>
      <w:r w:rsidR="00F65D1C">
        <w:t>drivers</w:t>
      </w:r>
      <w:r w:rsidR="00616C15">
        <w:t xml:space="preserve"> </w:t>
      </w:r>
      <w:r w:rsidR="00377FB4">
        <w:t>for action</w:t>
      </w:r>
      <w:r w:rsidR="00A371D5">
        <w:rPr>
          <w:rStyle w:val="FootnoteReference"/>
        </w:rPr>
        <w:footnoteReference w:id="7"/>
      </w:r>
      <w:r w:rsidR="006C16B5" w:rsidRPr="006C16B5">
        <w:t>.</w:t>
      </w:r>
      <w:r w:rsidR="00377FB4">
        <w:t xml:space="preserve"> As on land, </w:t>
      </w:r>
      <w:r w:rsidR="00104FBC">
        <w:t xml:space="preserve">sea use </w:t>
      </w:r>
      <w:r w:rsidR="00552B94">
        <w:t xml:space="preserve">decisions will balance the </w:t>
      </w:r>
      <w:r w:rsidR="00F65D1C">
        <w:t xml:space="preserve">need to </w:t>
      </w:r>
      <w:r w:rsidR="00552B94">
        <w:t>maintain</w:t>
      </w:r>
      <w:r w:rsidR="00F65D1C">
        <w:t xml:space="preserve"> </w:t>
      </w:r>
      <w:r w:rsidR="00377FB4">
        <w:lastRenderedPageBreak/>
        <w:t xml:space="preserve">jobs </w:t>
      </w:r>
      <w:r w:rsidR="00CF7ADC">
        <w:t xml:space="preserve">and </w:t>
      </w:r>
      <w:r w:rsidR="00BA627F">
        <w:t>address</w:t>
      </w:r>
      <w:r w:rsidR="00F65D1C">
        <w:t xml:space="preserve"> </w:t>
      </w:r>
      <w:r w:rsidR="00CF7ADC">
        <w:t>perceived threats to food security</w:t>
      </w:r>
      <w:r w:rsidR="00CF7ADC">
        <w:rPr>
          <w:rStyle w:val="FootnoteReference"/>
        </w:rPr>
        <w:footnoteReference w:id="8"/>
      </w:r>
      <w:r w:rsidR="00CF7ADC" w:rsidRPr="000444F2">
        <w:rPr>
          <w:vertAlign w:val="superscript"/>
        </w:rPr>
        <w:t>,</w:t>
      </w:r>
      <w:r w:rsidR="00CF7ADC">
        <w:rPr>
          <w:rStyle w:val="FootnoteReference"/>
        </w:rPr>
        <w:footnoteReference w:id="9"/>
      </w:r>
      <w:r w:rsidR="00CF7ADC">
        <w:t xml:space="preserve"> </w:t>
      </w:r>
      <w:r w:rsidR="00F65D1C">
        <w:t>in the face of increasing ‘</w:t>
      </w:r>
      <w:r w:rsidR="00CF7ADC">
        <w:t>spatial squeeze</w:t>
      </w:r>
      <w:r w:rsidR="00F65D1C">
        <w:t>’</w:t>
      </w:r>
      <w:r w:rsidR="00CF7ADC">
        <w:rPr>
          <w:rStyle w:val="FootnoteReference"/>
        </w:rPr>
        <w:footnoteReference w:id="10"/>
      </w:r>
      <w:r w:rsidR="00616C15">
        <w:t>.</w:t>
      </w:r>
      <w:r w:rsidR="000D5B8A">
        <w:t xml:space="preserve"> </w:t>
      </w:r>
      <w:r w:rsidR="00552B94">
        <w:t xml:space="preserve">Effective communication </w:t>
      </w:r>
      <w:r w:rsidR="00616C15">
        <w:t xml:space="preserve">of </w:t>
      </w:r>
      <w:r w:rsidR="00616C15" w:rsidRPr="00552B94">
        <w:t>state of the environment</w:t>
      </w:r>
      <w:r w:rsidR="00616C15">
        <w:t xml:space="preserve"> </w:t>
      </w:r>
      <w:r w:rsidR="00552B94">
        <w:t>and climate change and</w:t>
      </w:r>
      <w:r w:rsidR="00F90B2C">
        <w:t xml:space="preserve"> adaptation </w:t>
      </w:r>
      <w:r w:rsidR="00F65D1C">
        <w:t>messaging</w:t>
      </w:r>
      <w:r w:rsidR="00F90B2C">
        <w:t xml:space="preserve"> </w:t>
      </w:r>
      <w:r w:rsidR="00616C15">
        <w:t xml:space="preserve">combined with </w:t>
      </w:r>
      <w:r w:rsidR="00616C15" w:rsidRPr="006C16B5">
        <w:t>greater</w:t>
      </w:r>
      <w:r w:rsidR="006C16B5" w:rsidRPr="006C16B5">
        <w:t xml:space="preserve"> use of social science </w:t>
      </w:r>
      <w:r w:rsidR="006C16B5" w:rsidRPr="009B6DBA">
        <w:t>insights and methods may help ensure a wide</w:t>
      </w:r>
      <w:r w:rsidR="00481DE6" w:rsidRPr="009B6DBA">
        <w:t>r</w:t>
      </w:r>
      <w:r w:rsidR="006C16B5" w:rsidRPr="009B6DBA">
        <w:t xml:space="preserve"> range of views is heard and acted on.</w:t>
      </w:r>
    </w:p>
    <w:p w14:paraId="0C14E654" w14:textId="0C6A2E69" w:rsidR="005E6671" w:rsidRPr="009866AB" w:rsidRDefault="001C4C45" w:rsidP="00B157FF">
      <w:pPr>
        <w:pStyle w:val="ListParagraph"/>
        <w:numPr>
          <w:ilvl w:val="0"/>
          <w:numId w:val="5"/>
        </w:numPr>
        <w:spacing w:before="120" w:line="276" w:lineRule="auto"/>
        <w:ind w:left="1134" w:hanging="357"/>
        <w:contextualSpacing w:val="0"/>
        <w:rPr>
          <w:rFonts w:ascii="Calibri" w:hAnsi="Calibri" w:cs="Calibri"/>
          <w:bCs/>
          <w:sz w:val="24"/>
          <w:szCs w:val="24"/>
          <w:shd w:val="clear" w:color="auto" w:fill="FFFFFF"/>
        </w:rPr>
      </w:pPr>
      <w:r w:rsidRPr="005E6671">
        <w:rPr>
          <w:rFonts w:ascii="Calibri" w:hAnsi="Calibri" w:cs="Calibri"/>
          <w:b/>
          <w:sz w:val="24"/>
          <w:szCs w:val="24"/>
          <w:shd w:val="clear" w:color="auto" w:fill="FFFFFF"/>
        </w:rPr>
        <w:t xml:space="preserve">We </w:t>
      </w:r>
      <w:r w:rsidR="00211E14" w:rsidRPr="005E6671">
        <w:rPr>
          <w:rFonts w:ascii="Calibri" w:hAnsi="Calibri" w:cs="Calibri"/>
          <w:b/>
          <w:sz w:val="24"/>
          <w:szCs w:val="24"/>
          <w:shd w:val="clear" w:color="auto" w:fill="FFFFFF"/>
        </w:rPr>
        <w:t>support some</w:t>
      </w:r>
      <w:r w:rsidR="001E0438" w:rsidRPr="005E6671">
        <w:rPr>
          <w:rFonts w:ascii="Calibri" w:hAnsi="Calibri" w:cs="Calibri"/>
          <w:b/>
          <w:sz w:val="24"/>
          <w:szCs w:val="24"/>
          <w:shd w:val="clear" w:color="auto" w:fill="FFFFFF"/>
        </w:rPr>
        <w:t xml:space="preserve"> </w:t>
      </w:r>
      <w:r w:rsidR="00B85AC1" w:rsidRPr="005E6671">
        <w:rPr>
          <w:rFonts w:ascii="Calibri" w:hAnsi="Calibri" w:cs="Calibri"/>
          <w:b/>
          <w:sz w:val="24"/>
          <w:szCs w:val="24"/>
          <w:shd w:val="clear" w:color="auto" w:fill="FFFFFF"/>
        </w:rPr>
        <w:t xml:space="preserve">social </w:t>
      </w:r>
      <w:r w:rsidR="001E0438" w:rsidRPr="005E6671">
        <w:rPr>
          <w:rFonts w:ascii="Calibri" w:hAnsi="Calibri" w:cs="Calibri"/>
          <w:b/>
          <w:sz w:val="24"/>
          <w:szCs w:val="24"/>
          <w:shd w:val="clear" w:color="auto" w:fill="FFFFFF"/>
        </w:rPr>
        <w:t xml:space="preserve">research projects exploring better </w:t>
      </w:r>
      <w:r w:rsidR="00B85AC1" w:rsidRPr="005E6671">
        <w:rPr>
          <w:rFonts w:ascii="Calibri" w:hAnsi="Calibri" w:cs="Calibri"/>
          <w:b/>
          <w:sz w:val="24"/>
          <w:szCs w:val="24"/>
          <w:shd w:val="clear" w:color="auto" w:fill="FFFFFF"/>
        </w:rPr>
        <w:t>inclusion of</w:t>
      </w:r>
      <w:r w:rsidR="001E0438" w:rsidRPr="005E6671">
        <w:rPr>
          <w:rFonts w:ascii="Calibri" w:hAnsi="Calibri" w:cs="Calibri"/>
          <w:b/>
          <w:sz w:val="24"/>
          <w:szCs w:val="24"/>
          <w:shd w:val="clear" w:color="auto" w:fill="FFFFFF"/>
        </w:rPr>
        <w:t xml:space="preserve"> diverse values in stakeholder engagement processes and governance outcomes. These include (a) a PhD on incorporating cultural and heritage values of nature in marine management, </w:t>
      </w:r>
      <w:r w:rsidRPr="005E6671">
        <w:rPr>
          <w:rFonts w:ascii="Calibri" w:hAnsi="Calibri" w:cs="Calibri"/>
          <w:b/>
          <w:sz w:val="24"/>
          <w:szCs w:val="24"/>
          <w:shd w:val="clear" w:color="auto" w:fill="FFFFFF"/>
        </w:rPr>
        <w:t>including a</w:t>
      </w:r>
      <w:r w:rsidR="001E0438" w:rsidRPr="005E6671">
        <w:rPr>
          <w:rFonts w:ascii="Calibri" w:hAnsi="Calibri" w:cs="Calibri"/>
          <w:b/>
          <w:sz w:val="24"/>
          <w:szCs w:val="24"/>
          <w:shd w:val="clear" w:color="auto" w:fill="FFFFFF"/>
        </w:rPr>
        <w:t xml:space="preserve"> placement with us to develop ideas specific to the MPA process,</w:t>
      </w:r>
      <w:r w:rsidRPr="005E6671">
        <w:rPr>
          <w:rFonts w:ascii="Calibri" w:hAnsi="Calibri" w:cs="Calibri"/>
          <w:b/>
          <w:sz w:val="24"/>
          <w:szCs w:val="24"/>
          <w:shd w:val="clear" w:color="auto" w:fill="FFFFFF"/>
        </w:rPr>
        <w:t xml:space="preserve"> and</w:t>
      </w:r>
      <w:r w:rsidR="001E0438" w:rsidRPr="005E6671">
        <w:rPr>
          <w:rFonts w:ascii="Calibri" w:hAnsi="Calibri" w:cs="Calibri"/>
          <w:b/>
          <w:sz w:val="24"/>
          <w:szCs w:val="24"/>
          <w:shd w:val="clear" w:color="auto" w:fill="FFFFFF"/>
        </w:rPr>
        <w:t xml:space="preserve"> (b) </w:t>
      </w:r>
      <w:r w:rsidRPr="005E6671">
        <w:rPr>
          <w:rFonts w:ascii="Calibri" w:hAnsi="Calibri" w:cs="Calibri"/>
          <w:b/>
          <w:sz w:val="24"/>
          <w:szCs w:val="24"/>
          <w:shd w:val="clear" w:color="auto" w:fill="FFFFFF"/>
        </w:rPr>
        <w:t xml:space="preserve">the steering group of </w:t>
      </w:r>
      <w:r w:rsidR="001E0438" w:rsidRPr="005E6671">
        <w:rPr>
          <w:rFonts w:ascii="Calibri" w:hAnsi="Calibri" w:cs="Calibri"/>
          <w:b/>
          <w:sz w:val="24"/>
          <w:szCs w:val="24"/>
          <w:shd w:val="clear" w:color="auto" w:fill="FFFFFF"/>
        </w:rPr>
        <w:t xml:space="preserve">a UK-wide project under the SMMR programme </w:t>
      </w:r>
      <w:r w:rsidR="00B85AC1" w:rsidRPr="005E6671">
        <w:rPr>
          <w:rFonts w:ascii="Calibri" w:hAnsi="Calibri" w:cs="Calibri"/>
          <w:b/>
          <w:sz w:val="24"/>
          <w:szCs w:val="24"/>
          <w:shd w:val="clear" w:color="auto" w:fill="FFFFFF"/>
        </w:rPr>
        <w:t>(‘</w:t>
      </w:r>
      <w:hyperlink r:id="rId10" w:history="1">
        <w:r w:rsidR="00B85AC1" w:rsidRPr="005E6671">
          <w:rPr>
            <w:rStyle w:val="Hyperlink"/>
            <w:rFonts w:ascii="Calibri" w:hAnsi="Calibri" w:cs="Calibri"/>
            <w:b/>
            <w:sz w:val="24"/>
            <w:szCs w:val="24"/>
            <w:shd w:val="clear" w:color="auto" w:fill="FFFFFF"/>
          </w:rPr>
          <w:t>Integrating Diverse Values</w:t>
        </w:r>
      </w:hyperlink>
      <w:r w:rsidR="00B85AC1" w:rsidRPr="005E6671">
        <w:rPr>
          <w:rFonts w:ascii="Calibri" w:hAnsi="Calibri" w:cs="Calibri"/>
          <w:b/>
          <w:sz w:val="24"/>
          <w:szCs w:val="24"/>
          <w:shd w:val="clear" w:color="auto" w:fill="FFFFFF"/>
        </w:rPr>
        <w:t xml:space="preserve">’) </w:t>
      </w:r>
      <w:r w:rsidR="001E0438" w:rsidRPr="005E6671">
        <w:rPr>
          <w:rFonts w:ascii="Calibri" w:hAnsi="Calibri" w:cs="Calibri"/>
          <w:b/>
          <w:sz w:val="24"/>
          <w:szCs w:val="24"/>
          <w:shd w:val="clear" w:color="auto" w:fill="FFFFFF"/>
        </w:rPr>
        <w:t xml:space="preserve">that includes </w:t>
      </w:r>
      <w:r w:rsidRPr="005E6671">
        <w:rPr>
          <w:rFonts w:ascii="Calibri" w:hAnsi="Calibri" w:cs="Calibri"/>
          <w:b/>
          <w:sz w:val="24"/>
          <w:szCs w:val="24"/>
          <w:shd w:val="clear" w:color="auto" w:fill="FFFFFF"/>
        </w:rPr>
        <w:t xml:space="preserve">marine governance in </w:t>
      </w:r>
      <w:r w:rsidR="001E0438" w:rsidRPr="005E6671">
        <w:rPr>
          <w:rFonts w:ascii="Calibri" w:hAnsi="Calibri" w:cs="Calibri"/>
          <w:b/>
          <w:sz w:val="24"/>
          <w:szCs w:val="24"/>
          <w:shd w:val="clear" w:color="auto" w:fill="FFFFFF"/>
        </w:rPr>
        <w:t>Shetland as a case study</w:t>
      </w:r>
      <w:r w:rsidRPr="005E6671">
        <w:rPr>
          <w:rFonts w:ascii="Calibri" w:hAnsi="Calibri" w:cs="Calibri"/>
          <w:b/>
          <w:sz w:val="24"/>
          <w:szCs w:val="24"/>
          <w:shd w:val="clear" w:color="auto" w:fill="FFFFFF"/>
        </w:rPr>
        <w:t xml:space="preserve">. </w:t>
      </w:r>
      <w:r w:rsidR="005E6671" w:rsidRPr="005E6671">
        <w:rPr>
          <w:rFonts w:ascii="Calibri" w:hAnsi="Calibri" w:cs="Calibri"/>
          <w:b/>
          <w:sz w:val="24"/>
          <w:szCs w:val="24"/>
          <w:shd w:val="clear" w:color="auto" w:fill="FFFFFF"/>
        </w:rPr>
        <w:t xml:space="preserve">We are also engaged in the </w:t>
      </w:r>
      <w:r w:rsidR="005E6671" w:rsidRPr="005E6671">
        <w:rPr>
          <w:rFonts w:ascii="Calibri" w:hAnsi="Calibri" w:cs="Calibri"/>
          <w:b/>
          <w:bCs/>
          <w:sz w:val="24"/>
          <w:szCs w:val="24"/>
          <w:shd w:val="clear" w:color="auto" w:fill="FFFFFF"/>
        </w:rPr>
        <w:t>Scottish Marine Energy Research (</w:t>
      </w:r>
      <w:proofErr w:type="spellStart"/>
      <w:r w:rsidR="005E6671" w:rsidRPr="005E6671">
        <w:rPr>
          <w:rFonts w:ascii="Calibri" w:hAnsi="Calibri" w:cs="Calibri"/>
          <w:b/>
          <w:bCs/>
          <w:sz w:val="24"/>
          <w:szCs w:val="24"/>
          <w:shd w:val="clear" w:color="auto" w:fill="FFFFFF"/>
        </w:rPr>
        <w:t>ScotMER</w:t>
      </w:r>
      <w:proofErr w:type="spellEnd"/>
      <w:r w:rsidR="005E6671" w:rsidRPr="005E6671">
        <w:rPr>
          <w:rFonts w:ascii="Calibri" w:hAnsi="Calibri" w:cs="Calibri"/>
          <w:b/>
          <w:bCs/>
          <w:sz w:val="24"/>
          <w:szCs w:val="24"/>
          <w:shd w:val="clear" w:color="auto" w:fill="FFFFFF"/>
        </w:rPr>
        <w:t xml:space="preserve">) socio-economic receptor group which is about to publish </w:t>
      </w:r>
      <w:r w:rsidR="00215027">
        <w:rPr>
          <w:rFonts w:ascii="Calibri" w:hAnsi="Calibri" w:cs="Calibri"/>
          <w:b/>
          <w:bCs/>
          <w:sz w:val="24"/>
          <w:szCs w:val="24"/>
          <w:shd w:val="clear" w:color="auto" w:fill="FFFFFF"/>
        </w:rPr>
        <w:t xml:space="preserve">new </w:t>
      </w:r>
      <w:r w:rsidR="00215027" w:rsidRPr="005E6671">
        <w:rPr>
          <w:rFonts w:ascii="Calibri" w:hAnsi="Calibri" w:cs="Calibri"/>
          <w:b/>
          <w:bCs/>
          <w:sz w:val="24"/>
          <w:szCs w:val="24"/>
          <w:shd w:val="clear" w:color="auto" w:fill="FFFFFF"/>
        </w:rPr>
        <w:t xml:space="preserve">socio-economic impact assessment </w:t>
      </w:r>
      <w:r w:rsidR="005E6671" w:rsidRPr="005E6671">
        <w:rPr>
          <w:rFonts w:ascii="Calibri" w:hAnsi="Calibri" w:cs="Calibri"/>
          <w:b/>
          <w:bCs/>
          <w:sz w:val="24"/>
          <w:szCs w:val="24"/>
          <w:shd w:val="clear" w:color="auto" w:fill="FFFFFF"/>
        </w:rPr>
        <w:t>tool kits.</w:t>
      </w:r>
    </w:p>
    <w:p w14:paraId="5D80B7C7" w14:textId="6C5D23E6" w:rsidR="00B157FF" w:rsidRPr="009866AB" w:rsidRDefault="00B157FF" w:rsidP="00B157FF">
      <w:pPr>
        <w:pStyle w:val="ListParagraph"/>
        <w:numPr>
          <w:ilvl w:val="0"/>
          <w:numId w:val="5"/>
        </w:numPr>
        <w:spacing w:before="120" w:line="276" w:lineRule="auto"/>
        <w:ind w:left="1134" w:hanging="357"/>
        <w:contextualSpacing w:val="0"/>
        <w:rPr>
          <w:rFonts w:ascii="Calibri" w:hAnsi="Calibri" w:cs="Calibri"/>
          <w:sz w:val="24"/>
          <w:szCs w:val="24"/>
          <w:shd w:val="clear" w:color="auto" w:fill="FFFFFF"/>
        </w:rPr>
      </w:pPr>
      <w:r w:rsidRPr="00B157FF">
        <w:rPr>
          <w:rFonts w:ascii="Calibri" w:hAnsi="Calibri" w:cs="Calibri"/>
          <w:b/>
          <w:sz w:val="24"/>
          <w:szCs w:val="24"/>
          <w:shd w:val="clear" w:color="auto" w:fill="FFFFFF"/>
        </w:rPr>
        <w:t xml:space="preserve">We support local authorities in planning for our future climate at the coast, </w:t>
      </w:r>
      <w:r w:rsidR="00314A28">
        <w:rPr>
          <w:rFonts w:ascii="Calibri" w:hAnsi="Calibri" w:cs="Calibri"/>
          <w:b/>
          <w:sz w:val="24"/>
          <w:szCs w:val="24"/>
          <w:shd w:val="clear" w:color="auto" w:fill="FFFFFF"/>
        </w:rPr>
        <w:t>promoting</w:t>
      </w:r>
      <w:r w:rsidRPr="00B157FF">
        <w:rPr>
          <w:rFonts w:ascii="Calibri" w:hAnsi="Calibri" w:cs="Calibri"/>
          <w:b/>
          <w:sz w:val="24"/>
          <w:szCs w:val="24"/>
          <w:shd w:val="clear" w:color="auto" w:fill="FFFFFF"/>
        </w:rPr>
        <w:t xml:space="preserve"> long</w:t>
      </w:r>
      <w:r w:rsidR="00314A28">
        <w:rPr>
          <w:rFonts w:ascii="Calibri" w:hAnsi="Calibri" w:cs="Calibri"/>
          <w:b/>
          <w:sz w:val="24"/>
          <w:szCs w:val="24"/>
          <w:shd w:val="clear" w:color="auto" w:fill="FFFFFF"/>
        </w:rPr>
        <w:t>-</w:t>
      </w:r>
      <w:r w:rsidRPr="00B157FF">
        <w:rPr>
          <w:rFonts w:ascii="Calibri" w:hAnsi="Calibri" w:cs="Calibri"/>
          <w:b/>
          <w:sz w:val="24"/>
          <w:szCs w:val="24"/>
          <w:shd w:val="clear" w:color="auto" w:fill="FFFFFF"/>
        </w:rPr>
        <w:t xml:space="preserve">term adaptation and resilience of our coastal communities. We are part of a steering group </w:t>
      </w:r>
      <w:r w:rsidR="00314A28">
        <w:rPr>
          <w:rFonts w:ascii="Calibri" w:hAnsi="Calibri" w:cs="Calibri"/>
          <w:b/>
          <w:sz w:val="24"/>
          <w:szCs w:val="24"/>
          <w:shd w:val="clear" w:color="auto" w:fill="FFFFFF"/>
        </w:rPr>
        <w:t>with</w:t>
      </w:r>
      <w:r w:rsidRPr="00B157FF">
        <w:rPr>
          <w:rFonts w:ascii="Calibri" w:hAnsi="Calibri" w:cs="Calibri"/>
          <w:b/>
          <w:sz w:val="24"/>
          <w:szCs w:val="24"/>
          <w:shd w:val="clear" w:color="auto" w:fill="FFFFFF"/>
        </w:rPr>
        <w:t xml:space="preserve"> Dynamic Coast and partners that has developed and published Coastal Change Adaptation Plan Guidance. This encourages collaborative working </w:t>
      </w:r>
      <w:r w:rsidR="00314A28">
        <w:rPr>
          <w:rFonts w:ascii="Calibri" w:hAnsi="Calibri" w:cs="Calibri"/>
          <w:b/>
          <w:sz w:val="24"/>
          <w:szCs w:val="24"/>
          <w:shd w:val="clear" w:color="auto" w:fill="FFFFFF"/>
        </w:rPr>
        <w:t xml:space="preserve">to </w:t>
      </w:r>
      <w:r w:rsidRPr="00B157FF">
        <w:rPr>
          <w:rFonts w:ascii="Calibri" w:hAnsi="Calibri" w:cs="Calibri"/>
          <w:b/>
          <w:sz w:val="24"/>
          <w:szCs w:val="24"/>
          <w:shd w:val="clear" w:color="auto" w:fill="FFFFFF"/>
        </w:rPr>
        <w:t>help ensure communities, businesses and infrastructure become more resilient and can adapt to future climate change.</w:t>
      </w:r>
    </w:p>
    <w:p w14:paraId="1E90E3F8" w14:textId="3151AB9E" w:rsidR="006C16B5" w:rsidRPr="00141F3C" w:rsidRDefault="006C16B5" w:rsidP="000813C6">
      <w:pPr>
        <w:pStyle w:val="SACpapra"/>
      </w:pPr>
      <w:r w:rsidRPr="009B6DBA">
        <w:rPr>
          <w:b/>
        </w:rPr>
        <w:t>Youth Voice</w:t>
      </w:r>
      <w:r w:rsidRPr="009B6DBA">
        <w:t>. Youth voice for marine nature is</w:t>
      </w:r>
      <w:r w:rsidRPr="006C16B5">
        <w:t xml:space="preserve"> becoming more organised, most recently with the formation of Young Sea Changers Scotland. YSCS (website under development) seek</w:t>
      </w:r>
      <w:r w:rsidR="00280AA4">
        <w:t>s</w:t>
      </w:r>
      <w:r w:rsidRPr="006C16B5">
        <w:t xml:space="preserve"> to empower and legitimise 16-25 year-olds as influential stakeholders in marine policy. This has arisen independently but should also serve to support government ambition for more inclusive governance and stakeholder engagement processes, as identified in the Blue Economy Vision. Indeed</w:t>
      </w:r>
      <w:r w:rsidR="00280AA4">
        <w:t>,</w:t>
      </w:r>
      <w:r w:rsidRPr="006C16B5">
        <w:t xml:space="preserve"> YSCS has been actively involved in the delivery of the first national stakeholder forum for the </w:t>
      </w:r>
      <w:r w:rsidR="007E20D8">
        <w:t xml:space="preserve">current </w:t>
      </w:r>
      <w:r w:rsidRPr="006C16B5">
        <w:t>National Marine Plan revision.</w:t>
      </w:r>
    </w:p>
    <w:p w14:paraId="1D88F24C" w14:textId="0822E543" w:rsidR="006C16B5" w:rsidRPr="009866AB" w:rsidRDefault="006C16B5" w:rsidP="000813C6">
      <w:pPr>
        <w:pStyle w:val="ListParagraph"/>
        <w:widowControl w:val="0"/>
        <w:numPr>
          <w:ilvl w:val="0"/>
          <w:numId w:val="5"/>
        </w:numPr>
        <w:spacing w:before="120" w:after="120" w:line="276" w:lineRule="auto"/>
        <w:ind w:left="1134" w:hanging="357"/>
        <w:contextualSpacing w:val="0"/>
        <w:rPr>
          <w:rFonts w:ascii="Calibri" w:hAnsi="Calibri" w:cs="Calibri"/>
          <w:sz w:val="24"/>
          <w:szCs w:val="24"/>
          <w:shd w:val="clear" w:color="auto" w:fill="FFFFFF"/>
        </w:rPr>
      </w:pPr>
      <w:r w:rsidRPr="00F65D1C">
        <w:rPr>
          <w:rFonts w:ascii="Calibri" w:hAnsi="Calibri" w:cs="Calibri"/>
          <w:b/>
          <w:sz w:val="24"/>
          <w:szCs w:val="24"/>
          <w:shd w:val="clear" w:color="auto" w:fill="FFFFFF"/>
        </w:rPr>
        <w:t>NatureScot are represented on the YSCS advisory panel. We are also supporting a linked social research PhD on ‘Including a youth voice for nature in marine planning’. This student will have a 3 month placement with us (probably during 2025-26).</w:t>
      </w:r>
    </w:p>
    <w:p w14:paraId="1B7AAB09" w14:textId="42C869A0" w:rsidR="003D449E" w:rsidRPr="00E63810" w:rsidRDefault="003D449E" w:rsidP="00E7515B">
      <w:pPr>
        <w:pStyle w:val="Heading3"/>
        <w:rPr>
          <w:rFonts w:ascii="Calibri" w:hAnsi="Calibri" w:cs="Calibri"/>
          <w:i/>
          <w:shd w:val="clear" w:color="auto" w:fill="FFFFFF"/>
        </w:rPr>
      </w:pPr>
      <w:r w:rsidRPr="00E63810">
        <w:rPr>
          <w:rFonts w:ascii="Calibri" w:hAnsi="Calibri" w:cs="Calibri"/>
          <w:i/>
          <w:shd w:val="clear" w:color="auto" w:fill="FFFFFF"/>
        </w:rPr>
        <w:t>Technology</w:t>
      </w:r>
    </w:p>
    <w:p w14:paraId="3C3DAE10" w14:textId="26FB618D" w:rsidR="00314A28" w:rsidRPr="006F1CD5" w:rsidRDefault="00E7515B" w:rsidP="006F1CD5">
      <w:pPr>
        <w:pStyle w:val="SACpapra"/>
        <w:contextualSpacing w:val="0"/>
      </w:pPr>
      <w:r w:rsidRPr="00E63810">
        <w:rPr>
          <w:b/>
        </w:rPr>
        <w:t>Automation</w:t>
      </w:r>
      <w:r w:rsidR="00CA78F3" w:rsidRPr="00E63810">
        <w:rPr>
          <w:b/>
        </w:rPr>
        <w:t xml:space="preserve">, </w:t>
      </w:r>
      <w:r w:rsidRPr="00E63810">
        <w:rPr>
          <w:b/>
        </w:rPr>
        <w:t>AI</w:t>
      </w:r>
      <w:r w:rsidR="00CA78F3" w:rsidRPr="00E63810">
        <w:rPr>
          <w:b/>
        </w:rPr>
        <w:t xml:space="preserve"> &amp; </w:t>
      </w:r>
      <w:r w:rsidR="006C5824" w:rsidRPr="00E63810">
        <w:rPr>
          <w:b/>
        </w:rPr>
        <w:t>3D-</w:t>
      </w:r>
      <w:r w:rsidR="00CA78F3" w:rsidRPr="00E63810">
        <w:rPr>
          <w:b/>
        </w:rPr>
        <w:t>visualisation</w:t>
      </w:r>
      <w:r w:rsidR="00BE5DF9" w:rsidRPr="00E63810">
        <w:t xml:space="preserve">. </w:t>
      </w:r>
      <w:r w:rsidR="006C5824" w:rsidRPr="00E63810">
        <w:t>Advances in</w:t>
      </w:r>
      <w:r w:rsidR="006B4B63" w:rsidRPr="00E63810">
        <w:t xml:space="preserve"> technologies such as </w:t>
      </w:r>
      <w:r w:rsidR="006C5824" w:rsidRPr="00E63810">
        <w:t xml:space="preserve">robotics, autonomous underwater vehicles (AUVs), </w:t>
      </w:r>
      <w:r w:rsidR="00D06647">
        <w:t xml:space="preserve">drones, </w:t>
      </w:r>
      <w:r w:rsidR="006C5824" w:rsidRPr="00E63810">
        <w:t xml:space="preserve">tracking devices, </w:t>
      </w:r>
      <w:r w:rsidR="00D06647">
        <w:t xml:space="preserve">earth observation systems, </w:t>
      </w:r>
      <w:r w:rsidR="00A1512D" w:rsidRPr="00E63810">
        <w:t>machine learning</w:t>
      </w:r>
      <w:r w:rsidR="006B4B63" w:rsidRPr="00E63810">
        <w:t xml:space="preserve"> </w:t>
      </w:r>
      <w:r w:rsidR="006C5824" w:rsidRPr="00E63810">
        <w:t xml:space="preserve">and photogrammetry </w:t>
      </w:r>
      <w:r w:rsidR="006B4B63" w:rsidRPr="00E63810">
        <w:t xml:space="preserve">will all play an </w:t>
      </w:r>
      <w:r w:rsidR="006B4B63" w:rsidRPr="00E63810">
        <w:lastRenderedPageBreak/>
        <w:t xml:space="preserve">increasingly important role in </w:t>
      </w:r>
      <w:r w:rsidR="00127547" w:rsidRPr="00E63810">
        <w:t xml:space="preserve">servicing </w:t>
      </w:r>
      <w:r w:rsidR="00FE5AE5">
        <w:t xml:space="preserve">our </w:t>
      </w:r>
      <w:r w:rsidR="00127547" w:rsidRPr="00E63810">
        <w:t xml:space="preserve">survey and subsequent analysis requirements, </w:t>
      </w:r>
      <w:r w:rsidR="0015079E" w:rsidRPr="00E63810">
        <w:t xml:space="preserve">engaging new audiences and </w:t>
      </w:r>
      <w:r w:rsidR="006B4B63" w:rsidRPr="00E63810">
        <w:t>raising awareness</w:t>
      </w:r>
      <w:r w:rsidR="00127547" w:rsidRPr="00E63810">
        <w:t xml:space="preserve"> and</w:t>
      </w:r>
      <w:r w:rsidR="006B4B63" w:rsidRPr="00E63810">
        <w:t xml:space="preserve"> understanding</w:t>
      </w:r>
      <w:r w:rsidR="00127547" w:rsidRPr="00E63810">
        <w:t xml:space="preserve"> </w:t>
      </w:r>
      <w:r w:rsidR="0015079E" w:rsidRPr="00E63810">
        <w:t xml:space="preserve">of </w:t>
      </w:r>
      <w:r w:rsidR="006B4B63" w:rsidRPr="00E63810">
        <w:t>marine nature and its management.</w:t>
      </w:r>
      <w:r w:rsidR="00127547" w:rsidRPr="00E63810">
        <w:t xml:space="preserve"> In the near-term</w:t>
      </w:r>
      <w:r w:rsidR="006C5824" w:rsidRPr="00E63810">
        <w:t>,</w:t>
      </w:r>
      <w:r w:rsidR="00127547" w:rsidRPr="00E63810">
        <w:t xml:space="preserve"> we </w:t>
      </w:r>
      <w:r w:rsidR="006C5824" w:rsidRPr="00E63810">
        <w:t xml:space="preserve">foresee </w:t>
      </w:r>
      <w:r w:rsidR="00127547" w:rsidRPr="00E63810">
        <w:t>a shift from a few</w:t>
      </w:r>
      <w:r w:rsidR="0015079E" w:rsidRPr="00E63810">
        <w:t>,</w:t>
      </w:r>
      <w:r w:rsidR="00127547" w:rsidRPr="00E63810">
        <w:t xml:space="preserve"> high-</w:t>
      </w:r>
      <w:r w:rsidR="0015079E" w:rsidRPr="00E63810">
        <w:t>cost</w:t>
      </w:r>
      <w:r w:rsidR="00B52A4F">
        <w:t>,</w:t>
      </w:r>
      <w:r w:rsidR="0015079E" w:rsidRPr="00E63810">
        <w:t xml:space="preserve"> low availability AUVs</w:t>
      </w:r>
      <w:r w:rsidR="00127547" w:rsidRPr="00E63810">
        <w:t xml:space="preserve"> to </w:t>
      </w:r>
      <w:r w:rsidR="006C5824" w:rsidRPr="00E63810">
        <w:t xml:space="preserve">having access to </w:t>
      </w:r>
      <w:r w:rsidR="00127547" w:rsidRPr="00E63810">
        <w:t xml:space="preserve">‘fleets’ of low cost devices </w:t>
      </w:r>
      <w:r w:rsidR="00E63810">
        <w:t>in Scotland</w:t>
      </w:r>
      <w:r w:rsidR="00FE5AE5">
        <w:t>,</w:t>
      </w:r>
      <w:r w:rsidR="00E63810">
        <w:t xml:space="preserve"> able to </w:t>
      </w:r>
      <w:r w:rsidR="0015079E" w:rsidRPr="00E63810">
        <w:t>c</w:t>
      </w:r>
      <w:r w:rsidR="00E63810">
        <w:t>ollect</w:t>
      </w:r>
      <w:r w:rsidR="0015079E" w:rsidRPr="00E63810">
        <w:t xml:space="preserve"> higher resolution datasets amenable to </w:t>
      </w:r>
      <w:r w:rsidR="00127547" w:rsidRPr="00E63810">
        <w:t xml:space="preserve">semi-automated </w:t>
      </w:r>
      <w:r w:rsidR="00FE5AE5">
        <w:t>Artificial Intelligence (</w:t>
      </w:r>
      <w:r w:rsidR="00127547" w:rsidRPr="00E63810">
        <w:t>AI</w:t>
      </w:r>
      <w:r w:rsidR="00FE5AE5">
        <w:t>)</w:t>
      </w:r>
      <w:r w:rsidR="00127547" w:rsidRPr="00E63810">
        <w:t xml:space="preserve"> analyses</w:t>
      </w:r>
      <w:r w:rsidR="00127547" w:rsidRPr="006F1CD5">
        <w:t>.</w:t>
      </w:r>
      <w:r w:rsidR="00ED336B" w:rsidRPr="006F1CD5">
        <w:t xml:space="preserve"> </w:t>
      </w:r>
      <w:r w:rsidR="001403B3" w:rsidRPr="001403B3">
        <w:t>Project Puffin</w:t>
      </w:r>
      <w:r w:rsidR="000A361A">
        <w:rPr>
          <w:rStyle w:val="FootnoteReference"/>
        </w:rPr>
        <w:footnoteReference w:id="11"/>
      </w:r>
      <w:r w:rsidR="001403B3">
        <w:t xml:space="preserve">, </w:t>
      </w:r>
      <w:r w:rsidR="001403B3" w:rsidRPr="001403B3">
        <w:t xml:space="preserve">a proof of concept project </w:t>
      </w:r>
      <w:r w:rsidR="00FE5AE5">
        <w:t>that explored AI</w:t>
      </w:r>
      <w:r w:rsidR="001403B3" w:rsidRPr="001403B3">
        <w:t xml:space="preserve"> </w:t>
      </w:r>
      <w:r w:rsidR="00FE5AE5">
        <w:t xml:space="preserve">for </w:t>
      </w:r>
      <w:r w:rsidR="001403B3" w:rsidRPr="001403B3">
        <w:t>undertak</w:t>
      </w:r>
      <w:r w:rsidR="00FE5AE5">
        <w:t>ing</w:t>
      </w:r>
      <w:r w:rsidR="001403B3" w:rsidRPr="001403B3">
        <w:t xml:space="preserve"> counts </w:t>
      </w:r>
      <w:r w:rsidR="001403B3">
        <w:t xml:space="preserve">of </w:t>
      </w:r>
      <w:r w:rsidR="001403B3" w:rsidRPr="001403B3">
        <w:t>puffin</w:t>
      </w:r>
      <w:r w:rsidR="001403B3">
        <w:t>s at their burrows</w:t>
      </w:r>
      <w:r w:rsidR="001403B3" w:rsidRPr="001403B3">
        <w:t xml:space="preserve"> has now moved to real time analysis as part of post</w:t>
      </w:r>
      <w:r w:rsidR="00B52A4F">
        <w:t>-</w:t>
      </w:r>
      <w:r w:rsidR="001403B3" w:rsidRPr="001403B3">
        <w:t>consent monitoring for Beatrice wind farm.</w:t>
      </w:r>
      <w:r w:rsidR="001403B3">
        <w:t xml:space="preserve"> </w:t>
      </w:r>
      <w:r w:rsidR="00ED336B">
        <w:t>I</w:t>
      </w:r>
      <w:r w:rsidR="00ED336B">
        <w:rPr>
          <w:rFonts w:cs="Arial"/>
        </w:rPr>
        <w:t xml:space="preserve">ncreasingly high resolution sensors and derived datasets present challenges in but these may be offset by potential savings in field sampling </w:t>
      </w:r>
      <w:r w:rsidR="000A361A" w:rsidRPr="006F1CD5">
        <w:rPr>
          <w:rFonts w:cs="Arial"/>
        </w:rPr>
        <w:t xml:space="preserve">and processing </w:t>
      </w:r>
      <w:r w:rsidR="00ED336B" w:rsidRPr="006F1CD5">
        <w:rPr>
          <w:rFonts w:cs="Arial"/>
        </w:rPr>
        <w:t>costs and the benefits of improved engagement.</w:t>
      </w:r>
    </w:p>
    <w:p w14:paraId="00818DEE" w14:textId="5D7AEC5D" w:rsidR="00E7515B" w:rsidRPr="00E63810" w:rsidRDefault="00674D30" w:rsidP="006F1CD5">
      <w:pPr>
        <w:pStyle w:val="SACpapra"/>
        <w:numPr>
          <w:ilvl w:val="0"/>
          <w:numId w:val="0"/>
        </w:numPr>
        <w:ind w:left="737"/>
        <w:contextualSpacing w:val="0"/>
      </w:pPr>
      <w:r w:rsidRPr="006F1CD5">
        <w:rPr>
          <w:rFonts w:cs="Arial"/>
        </w:rPr>
        <w:t>Upward facing survey platforms with</w:t>
      </w:r>
      <w:r w:rsidR="00D731AD" w:rsidRPr="006F1CD5">
        <w:rPr>
          <w:rFonts w:cs="Arial"/>
        </w:rPr>
        <w:t xml:space="preserve"> multiple </w:t>
      </w:r>
      <w:r w:rsidRPr="006F1CD5">
        <w:rPr>
          <w:rFonts w:cs="Arial"/>
        </w:rPr>
        <w:t xml:space="preserve">sensors </w:t>
      </w:r>
      <w:r w:rsidR="00AE237E" w:rsidRPr="006F1CD5">
        <w:rPr>
          <w:rFonts w:cs="Arial"/>
        </w:rPr>
        <w:t>are improving our understanding of</w:t>
      </w:r>
      <w:r w:rsidRPr="006F1CD5">
        <w:rPr>
          <w:rFonts w:cs="Arial"/>
        </w:rPr>
        <w:t xml:space="preserve"> predator-prey interactions across whole ecosystems</w:t>
      </w:r>
      <w:r w:rsidR="00E87AF6" w:rsidRPr="006F1CD5">
        <w:rPr>
          <w:rFonts w:cs="Arial"/>
        </w:rPr>
        <w:t xml:space="preserve"> - providing insights into fine temporal scale bio-physical changes in the water column, associated changes in fish distribution and </w:t>
      </w:r>
      <w:r w:rsidR="00E87AF6" w:rsidRPr="009D5EB6">
        <w:rPr>
          <w:rFonts w:cs="Arial"/>
        </w:rPr>
        <w:t>behaviour</w:t>
      </w:r>
      <w:r w:rsidR="006F1CD5" w:rsidRPr="009D5EB6">
        <w:rPr>
          <w:rFonts w:cs="Arial"/>
        </w:rPr>
        <w:t>,</w:t>
      </w:r>
      <w:r w:rsidR="00E87AF6" w:rsidRPr="009D5EB6">
        <w:rPr>
          <w:rFonts w:cs="Arial"/>
        </w:rPr>
        <w:t xml:space="preserve"> </w:t>
      </w:r>
      <w:r w:rsidR="006F1CD5" w:rsidRPr="009D5EB6">
        <w:rPr>
          <w:rFonts w:cs="Arial"/>
        </w:rPr>
        <w:t xml:space="preserve">as well as </w:t>
      </w:r>
      <w:r w:rsidR="00E87AF6" w:rsidRPr="009D5EB6">
        <w:rPr>
          <w:rFonts w:cs="Arial"/>
        </w:rPr>
        <w:t>consequent interactions with marine bird and mammal predators</w:t>
      </w:r>
      <w:r w:rsidRPr="009D5EB6">
        <w:rPr>
          <w:rStyle w:val="FootnoteReference"/>
          <w:rFonts w:cs="Arial"/>
        </w:rPr>
        <w:footnoteReference w:id="12"/>
      </w:r>
      <w:r w:rsidR="00E87AF6" w:rsidRPr="009D5EB6">
        <w:rPr>
          <w:rFonts w:cs="Arial"/>
        </w:rPr>
        <w:t xml:space="preserve">. </w:t>
      </w:r>
      <w:r w:rsidR="006F1CD5" w:rsidRPr="009D5EB6">
        <w:rPr>
          <w:rFonts w:cs="Arial"/>
        </w:rPr>
        <w:t>Submersible gliders</w:t>
      </w:r>
      <w:r w:rsidR="009D5EB6">
        <w:rPr>
          <w:rStyle w:val="FootnoteReference"/>
          <w:rFonts w:cs="Arial"/>
        </w:rPr>
        <w:footnoteReference w:id="13"/>
      </w:r>
      <w:r w:rsidR="006F1CD5" w:rsidRPr="009D5EB6">
        <w:rPr>
          <w:rFonts w:cs="Arial"/>
        </w:rPr>
        <w:t xml:space="preserve"> </w:t>
      </w:r>
      <w:r w:rsidR="007E20D8">
        <w:rPr>
          <w:rFonts w:cs="Arial"/>
        </w:rPr>
        <w:t>(</w:t>
      </w:r>
      <w:r w:rsidR="006F1CD5" w:rsidRPr="009D5EB6">
        <w:rPr>
          <w:rFonts w:cs="Arial"/>
        </w:rPr>
        <w:t xml:space="preserve">e.g. </w:t>
      </w:r>
      <w:proofErr w:type="spellStart"/>
      <w:r w:rsidR="006F1CD5" w:rsidRPr="009D5EB6">
        <w:rPr>
          <w:rFonts w:cs="Arial"/>
        </w:rPr>
        <w:t>Boaty</w:t>
      </w:r>
      <w:proofErr w:type="spellEnd"/>
      <w:r w:rsidR="006F1CD5" w:rsidRPr="009D5EB6">
        <w:rPr>
          <w:rFonts w:cs="Arial"/>
        </w:rPr>
        <w:t xml:space="preserve"> </w:t>
      </w:r>
      <w:proofErr w:type="spellStart"/>
      <w:r w:rsidR="006F1CD5" w:rsidRPr="009D5EB6">
        <w:rPr>
          <w:rFonts w:cs="Arial"/>
        </w:rPr>
        <w:t>McBoatface</w:t>
      </w:r>
      <w:proofErr w:type="spellEnd"/>
      <w:r w:rsidR="006F1CD5" w:rsidRPr="009D5EB6">
        <w:rPr>
          <w:rFonts w:cs="Arial"/>
        </w:rPr>
        <w:t xml:space="preserve">) can be used to </w:t>
      </w:r>
      <w:r w:rsidR="008961D2">
        <w:rPr>
          <w:rFonts w:cs="Arial"/>
        </w:rPr>
        <w:t xml:space="preserve">collect data </w:t>
      </w:r>
      <w:r w:rsidR="00B52A4F">
        <w:rPr>
          <w:rFonts w:cs="Arial"/>
        </w:rPr>
        <w:t xml:space="preserve">across broad sea areas </w:t>
      </w:r>
      <w:r w:rsidR="006F1CD5" w:rsidRPr="009D5EB6">
        <w:rPr>
          <w:rFonts w:cs="Arial"/>
        </w:rPr>
        <w:t xml:space="preserve">between </w:t>
      </w:r>
      <w:r w:rsidR="00B52A4F">
        <w:rPr>
          <w:rFonts w:cs="Arial"/>
        </w:rPr>
        <w:t xml:space="preserve">monitoring </w:t>
      </w:r>
      <w:r w:rsidR="006F1CD5" w:rsidRPr="009D5EB6">
        <w:rPr>
          <w:rFonts w:cs="Arial"/>
        </w:rPr>
        <w:t>platforms</w:t>
      </w:r>
      <w:r w:rsidR="006F1CD5" w:rsidRPr="009D5EB6">
        <w:rPr>
          <w:rStyle w:val="FootnoteReference"/>
          <w:rFonts w:cs="Arial"/>
        </w:rPr>
        <w:footnoteReference w:id="14"/>
      </w:r>
      <w:r w:rsidR="006F1CD5" w:rsidRPr="009D5EB6">
        <w:rPr>
          <w:rFonts w:cs="Arial"/>
        </w:rPr>
        <w:t>.</w:t>
      </w:r>
    </w:p>
    <w:p w14:paraId="48264A97" w14:textId="4090CF01" w:rsidR="00CE0C49" w:rsidRPr="009866AB" w:rsidRDefault="00633D93" w:rsidP="00D44B26">
      <w:pPr>
        <w:pStyle w:val="ListParagraph"/>
        <w:numPr>
          <w:ilvl w:val="0"/>
          <w:numId w:val="5"/>
        </w:numPr>
        <w:spacing w:before="120" w:after="120" w:line="276" w:lineRule="auto"/>
        <w:ind w:left="1134" w:hanging="357"/>
        <w:contextualSpacing w:val="0"/>
        <w:rPr>
          <w:rFonts w:ascii="Calibri" w:hAnsi="Calibri" w:cs="Calibri"/>
          <w:sz w:val="24"/>
          <w:szCs w:val="24"/>
          <w:shd w:val="clear" w:color="auto" w:fill="FFFFFF"/>
        </w:rPr>
      </w:pPr>
      <w:r w:rsidRPr="00B1763D">
        <w:rPr>
          <w:rFonts w:ascii="Calibri" w:hAnsi="Calibri" w:cs="Calibri"/>
          <w:b/>
          <w:sz w:val="24"/>
          <w:szCs w:val="24"/>
          <w:shd w:val="clear" w:color="auto" w:fill="FFFFFF"/>
        </w:rPr>
        <w:t xml:space="preserve">NatureScot is a partner in </w:t>
      </w:r>
      <w:r w:rsidR="00645583" w:rsidRPr="00B1763D">
        <w:rPr>
          <w:rFonts w:ascii="Calibri" w:hAnsi="Calibri" w:cs="Calibri"/>
          <w:b/>
          <w:sz w:val="24"/>
          <w:szCs w:val="24"/>
          <w:shd w:val="clear" w:color="auto" w:fill="FFFFFF"/>
        </w:rPr>
        <w:t xml:space="preserve">the SAMS-led </w:t>
      </w:r>
      <w:r w:rsidRPr="00B1763D">
        <w:rPr>
          <w:rFonts w:ascii="Calibri" w:hAnsi="Calibri" w:cs="Calibri"/>
          <w:b/>
          <w:sz w:val="24"/>
          <w:szCs w:val="24"/>
          <w:shd w:val="clear" w:color="auto" w:fill="FFFFFF"/>
        </w:rPr>
        <w:t>SEA-AI project</w:t>
      </w:r>
      <w:r w:rsidR="00645583" w:rsidRPr="00E638BA">
        <w:rPr>
          <w:vertAlign w:val="superscript"/>
        </w:rPr>
        <w:footnoteReference w:id="15"/>
      </w:r>
      <w:r w:rsidRPr="00E638BA">
        <w:rPr>
          <w:rFonts w:ascii="Calibri" w:hAnsi="Calibri" w:cs="Calibri"/>
          <w:b/>
          <w:sz w:val="24"/>
          <w:szCs w:val="24"/>
          <w:shd w:val="clear" w:color="auto" w:fill="FFFFFF"/>
        </w:rPr>
        <w:t xml:space="preserve"> </w:t>
      </w:r>
      <w:r w:rsidRPr="00B1763D">
        <w:rPr>
          <w:rFonts w:ascii="Calibri" w:hAnsi="Calibri" w:cs="Calibri"/>
          <w:b/>
          <w:sz w:val="24"/>
          <w:szCs w:val="24"/>
          <w:shd w:val="clear" w:color="auto" w:fill="FFFFFF"/>
        </w:rPr>
        <w:t xml:space="preserve">and has previously worked with </w:t>
      </w:r>
      <w:r w:rsidR="006643DE">
        <w:rPr>
          <w:rFonts w:ascii="Calibri" w:hAnsi="Calibri" w:cs="Calibri"/>
          <w:b/>
          <w:sz w:val="24"/>
          <w:szCs w:val="24"/>
          <w:shd w:val="clear" w:color="auto" w:fill="FFFFFF"/>
        </w:rPr>
        <w:t>M</w:t>
      </w:r>
      <w:r w:rsidR="00645583" w:rsidRPr="00B1763D">
        <w:rPr>
          <w:rFonts w:ascii="Calibri" w:hAnsi="Calibri" w:cs="Calibri"/>
          <w:b/>
          <w:sz w:val="24"/>
          <w:szCs w:val="24"/>
          <w:shd w:val="clear" w:color="auto" w:fill="FFFFFF"/>
        </w:rPr>
        <w:t xml:space="preserve">asters </w:t>
      </w:r>
      <w:proofErr w:type="gramStart"/>
      <w:r w:rsidR="00645583" w:rsidRPr="00B1763D">
        <w:rPr>
          <w:rFonts w:ascii="Calibri" w:hAnsi="Calibri" w:cs="Calibri"/>
          <w:b/>
          <w:sz w:val="24"/>
          <w:szCs w:val="24"/>
          <w:shd w:val="clear" w:color="auto" w:fill="FFFFFF"/>
        </w:rPr>
        <w:t>students</w:t>
      </w:r>
      <w:proofErr w:type="gramEnd"/>
      <w:r w:rsidR="00645583" w:rsidRPr="00B1763D">
        <w:rPr>
          <w:rFonts w:ascii="Calibri" w:hAnsi="Calibri" w:cs="Calibri"/>
          <w:b/>
          <w:sz w:val="24"/>
          <w:szCs w:val="24"/>
          <w:shd w:val="clear" w:color="auto" w:fill="FFFFFF"/>
        </w:rPr>
        <w:t xml:space="preserve"> </w:t>
      </w:r>
      <w:r w:rsidRPr="00B1763D">
        <w:rPr>
          <w:rFonts w:ascii="Calibri" w:hAnsi="Calibri" w:cs="Calibri"/>
          <w:b/>
          <w:sz w:val="24"/>
          <w:szCs w:val="24"/>
          <w:shd w:val="clear" w:color="auto" w:fill="FFFFFF"/>
        </w:rPr>
        <w:t>looking into automat</w:t>
      </w:r>
      <w:r w:rsidR="007E20D8">
        <w:rPr>
          <w:rFonts w:ascii="Calibri" w:hAnsi="Calibri" w:cs="Calibri"/>
          <w:b/>
          <w:sz w:val="24"/>
          <w:szCs w:val="24"/>
          <w:shd w:val="clear" w:color="auto" w:fill="FFFFFF"/>
        </w:rPr>
        <w:t>ed</w:t>
      </w:r>
      <w:r w:rsidRPr="00B1763D">
        <w:rPr>
          <w:rFonts w:ascii="Calibri" w:hAnsi="Calibri" w:cs="Calibri"/>
          <w:b/>
          <w:sz w:val="24"/>
          <w:szCs w:val="24"/>
          <w:shd w:val="clear" w:color="auto" w:fill="FFFFFF"/>
        </w:rPr>
        <w:t xml:space="preserve"> identification </w:t>
      </w:r>
      <w:r w:rsidR="00645583" w:rsidRPr="00B1763D">
        <w:rPr>
          <w:rFonts w:ascii="Calibri" w:hAnsi="Calibri" w:cs="Calibri"/>
          <w:b/>
          <w:sz w:val="24"/>
          <w:szCs w:val="24"/>
          <w:shd w:val="clear" w:color="auto" w:fill="FFFFFF"/>
        </w:rPr>
        <w:t>and quantification of</w:t>
      </w:r>
      <w:r w:rsidRPr="00B1763D">
        <w:rPr>
          <w:rFonts w:ascii="Calibri" w:hAnsi="Calibri" w:cs="Calibri"/>
          <w:b/>
          <w:sz w:val="24"/>
          <w:szCs w:val="24"/>
          <w:shd w:val="clear" w:color="auto" w:fill="FFFFFF"/>
        </w:rPr>
        <w:t xml:space="preserve"> </w:t>
      </w:r>
      <w:proofErr w:type="spellStart"/>
      <w:r w:rsidRPr="00B1763D">
        <w:rPr>
          <w:rFonts w:ascii="Calibri" w:hAnsi="Calibri" w:cs="Calibri"/>
          <w:b/>
          <w:sz w:val="24"/>
          <w:szCs w:val="24"/>
          <w:shd w:val="clear" w:color="auto" w:fill="FFFFFF"/>
        </w:rPr>
        <w:t>maerl</w:t>
      </w:r>
      <w:proofErr w:type="spellEnd"/>
      <w:r w:rsidR="00B1763D" w:rsidRPr="00B1763D">
        <w:rPr>
          <w:rFonts w:ascii="Calibri" w:hAnsi="Calibri" w:cs="Calibri"/>
          <w:b/>
          <w:sz w:val="24"/>
          <w:szCs w:val="24"/>
          <w:shd w:val="clear" w:color="auto" w:fill="FFFFFF"/>
        </w:rPr>
        <w:t xml:space="preserve"> habitats on</w:t>
      </w:r>
      <w:r w:rsidR="00645583" w:rsidRPr="00B1763D">
        <w:rPr>
          <w:rFonts w:ascii="Calibri" w:hAnsi="Calibri" w:cs="Calibri"/>
          <w:b/>
          <w:sz w:val="24"/>
          <w:szCs w:val="24"/>
          <w:shd w:val="clear" w:color="auto" w:fill="FFFFFF"/>
        </w:rPr>
        <w:t xml:space="preserve"> survey imagery</w:t>
      </w:r>
      <w:r w:rsidRPr="00B1763D">
        <w:rPr>
          <w:rFonts w:ascii="Calibri" w:hAnsi="Calibri" w:cs="Calibri"/>
          <w:b/>
          <w:sz w:val="24"/>
          <w:szCs w:val="24"/>
          <w:shd w:val="clear" w:color="auto" w:fill="FFFFFF"/>
        </w:rPr>
        <w:t xml:space="preserve">. </w:t>
      </w:r>
      <w:r w:rsidR="00E638BA">
        <w:rPr>
          <w:rFonts w:ascii="Calibri" w:hAnsi="Calibri" w:cs="Calibri"/>
          <w:b/>
          <w:sz w:val="24"/>
          <w:szCs w:val="24"/>
          <w:shd w:val="clear" w:color="auto" w:fill="FFFFFF"/>
        </w:rPr>
        <w:t>W</w:t>
      </w:r>
      <w:r w:rsidR="00E638BA" w:rsidRPr="00645583">
        <w:rPr>
          <w:rFonts w:ascii="Calibri" w:hAnsi="Calibri" w:cs="Calibri"/>
          <w:b/>
          <w:sz w:val="24"/>
          <w:szCs w:val="24"/>
          <w:shd w:val="clear" w:color="auto" w:fill="FFFFFF"/>
        </w:rPr>
        <w:t xml:space="preserve">e </w:t>
      </w:r>
      <w:r w:rsidR="00E638BA">
        <w:rPr>
          <w:rFonts w:ascii="Calibri" w:hAnsi="Calibri" w:cs="Calibri"/>
          <w:b/>
          <w:sz w:val="24"/>
          <w:szCs w:val="24"/>
          <w:shd w:val="clear" w:color="auto" w:fill="FFFFFF"/>
        </w:rPr>
        <w:t xml:space="preserve">are currently </w:t>
      </w:r>
      <w:r w:rsidR="00E638BA" w:rsidRPr="00645583">
        <w:rPr>
          <w:rFonts w:ascii="Calibri" w:hAnsi="Calibri" w:cs="Calibri"/>
          <w:b/>
          <w:sz w:val="24"/>
          <w:szCs w:val="24"/>
          <w:shd w:val="clear" w:color="auto" w:fill="FFFFFF"/>
        </w:rPr>
        <w:t>support</w:t>
      </w:r>
      <w:r w:rsidR="00E638BA">
        <w:rPr>
          <w:rFonts w:ascii="Calibri" w:hAnsi="Calibri" w:cs="Calibri"/>
          <w:b/>
          <w:sz w:val="24"/>
          <w:szCs w:val="24"/>
          <w:shd w:val="clear" w:color="auto" w:fill="FFFFFF"/>
        </w:rPr>
        <w:t>ing</w:t>
      </w:r>
      <w:r w:rsidR="00E638BA" w:rsidRPr="00645583">
        <w:rPr>
          <w:rFonts w:ascii="Calibri" w:hAnsi="Calibri" w:cs="Calibri"/>
          <w:b/>
          <w:sz w:val="24"/>
          <w:szCs w:val="24"/>
          <w:shd w:val="clear" w:color="auto" w:fill="FFFFFF"/>
        </w:rPr>
        <w:t xml:space="preserve"> a PhD </w:t>
      </w:r>
      <w:r w:rsidR="00E638BA">
        <w:rPr>
          <w:rFonts w:ascii="Calibri" w:hAnsi="Calibri" w:cs="Calibri"/>
          <w:b/>
          <w:sz w:val="24"/>
          <w:szCs w:val="24"/>
          <w:shd w:val="clear" w:color="auto" w:fill="FFFFFF"/>
        </w:rPr>
        <w:t>exploring the</w:t>
      </w:r>
      <w:r w:rsidR="00B1763D" w:rsidRPr="00B1763D">
        <w:rPr>
          <w:rFonts w:ascii="Calibri" w:hAnsi="Calibri" w:cs="Calibri"/>
          <w:b/>
          <w:sz w:val="24"/>
          <w:szCs w:val="24"/>
          <w:shd w:val="clear" w:color="auto" w:fill="FFFFFF"/>
        </w:rPr>
        <w:t xml:space="preserve"> de</w:t>
      </w:r>
      <w:r w:rsidRPr="00645583">
        <w:rPr>
          <w:rFonts w:ascii="Calibri" w:hAnsi="Calibri" w:cs="Calibri"/>
          <w:b/>
          <w:sz w:val="24"/>
          <w:szCs w:val="24"/>
          <w:shd w:val="clear" w:color="auto" w:fill="FFFFFF"/>
        </w:rPr>
        <w:t xml:space="preserve">velopment of </w:t>
      </w:r>
      <w:proofErr w:type="spellStart"/>
      <w:r w:rsidRPr="00645583">
        <w:rPr>
          <w:rFonts w:ascii="Calibri" w:hAnsi="Calibri" w:cs="Calibri"/>
          <w:b/>
          <w:sz w:val="24"/>
          <w:szCs w:val="24"/>
          <w:shd w:val="clear" w:color="auto" w:fill="FFFFFF"/>
        </w:rPr>
        <w:t>geovisualisation</w:t>
      </w:r>
      <w:proofErr w:type="spellEnd"/>
      <w:r w:rsidRPr="00645583">
        <w:rPr>
          <w:rFonts w:ascii="Calibri" w:hAnsi="Calibri" w:cs="Calibri"/>
          <w:b/>
          <w:sz w:val="24"/>
          <w:szCs w:val="24"/>
          <w:shd w:val="clear" w:color="auto" w:fill="FFFFFF"/>
        </w:rPr>
        <w:t xml:space="preserve"> technology for stakeholder engagement </w:t>
      </w:r>
      <w:r w:rsidR="00E638BA">
        <w:rPr>
          <w:rFonts w:ascii="Calibri" w:hAnsi="Calibri" w:cs="Calibri"/>
          <w:b/>
          <w:sz w:val="24"/>
          <w:szCs w:val="24"/>
          <w:shd w:val="clear" w:color="auto" w:fill="FFFFFF"/>
        </w:rPr>
        <w:t>around</w:t>
      </w:r>
      <w:r w:rsidRPr="00645583">
        <w:rPr>
          <w:rFonts w:ascii="Calibri" w:hAnsi="Calibri" w:cs="Calibri"/>
          <w:b/>
          <w:sz w:val="24"/>
          <w:szCs w:val="24"/>
          <w:shd w:val="clear" w:color="auto" w:fill="FFFFFF"/>
        </w:rPr>
        <w:t xml:space="preserve"> different </w:t>
      </w:r>
      <w:r w:rsidR="00E638BA">
        <w:rPr>
          <w:rFonts w:ascii="Calibri" w:hAnsi="Calibri" w:cs="Calibri"/>
          <w:b/>
          <w:sz w:val="24"/>
          <w:szCs w:val="24"/>
          <w:shd w:val="clear" w:color="auto" w:fill="FFFFFF"/>
        </w:rPr>
        <w:t xml:space="preserve">marine </w:t>
      </w:r>
      <w:r w:rsidRPr="00645583">
        <w:rPr>
          <w:rFonts w:ascii="Calibri" w:hAnsi="Calibri" w:cs="Calibri"/>
          <w:b/>
          <w:sz w:val="24"/>
          <w:szCs w:val="24"/>
          <w:shd w:val="clear" w:color="auto" w:fill="FFFFFF"/>
        </w:rPr>
        <w:t>policy visions</w:t>
      </w:r>
      <w:r w:rsidR="00E63810">
        <w:rPr>
          <w:rFonts w:ascii="Calibri" w:hAnsi="Calibri" w:cs="Calibri"/>
          <w:b/>
          <w:sz w:val="24"/>
          <w:szCs w:val="24"/>
          <w:shd w:val="clear" w:color="auto" w:fill="FFFFFF"/>
        </w:rPr>
        <w:t xml:space="preserve">. We are also engaged in </w:t>
      </w:r>
      <w:r w:rsidR="00E63810" w:rsidRPr="00633D93">
        <w:rPr>
          <w:rFonts w:ascii="Calibri" w:hAnsi="Calibri" w:cs="Calibri"/>
          <w:b/>
          <w:sz w:val="24"/>
          <w:szCs w:val="24"/>
          <w:shd w:val="clear" w:color="auto" w:fill="FFFFFF"/>
        </w:rPr>
        <w:t xml:space="preserve">proof-of-concept projects with </w:t>
      </w:r>
      <w:r w:rsidR="00E63810">
        <w:rPr>
          <w:rFonts w:ascii="Calibri" w:hAnsi="Calibri" w:cs="Calibri"/>
          <w:b/>
          <w:sz w:val="24"/>
          <w:szCs w:val="24"/>
          <w:shd w:val="clear" w:color="auto" w:fill="FFFFFF"/>
        </w:rPr>
        <w:t xml:space="preserve">the </w:t>
      </w:r>
      <w:r w:rsidR="00E63810" w:rsidRPr="00633D93">
        <w:rPr>
          <w:rFonts w:ascii="Calibri" w:hAnsi="Calibri" w:cs="Calibri"/>
          <w:b/>
          <w:sz w:val="24"/>
          <w:szCs w:val="24"/>
          <w:shd w:val="clear" w:color="auto" w:fill="FFFFFF"/>
        </w:rPr>
        <w:t>Marine Directorate of Scot</w:t>
      </w:r>
      <w:r w:rsidR="00E63810">
        <w:rPr>
          <w:rFonts w:ascii="Calibri" w:hAnsi="Calibri" w:cs="Calibri"/>
          <w:b/>
          <w:sz w:val="24"/>
          <w:szCs w:val="24"/>
          <w:shd w:val="clear" w:color="auto" w:fill="FFFFFF"/>
        </w:rPr>
        <w:t xml:space="preserve">tish </w:t>
      </w:r>
      <w:r w:rsidR="00E63810" w:rsidRPr="00633D93">
        <w:rPr>
          <w:rFonts w:ascii="Calibri" w:hAnsi="Calibri" w:cs="Calibri"/>
          <w:b/>
          <w:sz w:val="24"/>
          <w:szCs w:val="24"/>
          <w:shd w:val="clear" w:color="auto" w:fill="FFFFFF"/>
        </w:rPr>
        <w:t>Gov</w:t>
      </w:r>
      <w:r w:rsidR="00E63810">
        <w:rPr>
          <w:rFonts w:ascii="Calibri" w:hAnsi="Calibri" w:cs="Calibri"/>
          <w:b/>
          <w:sz w:val="24"/>
          <w:szCs w:val="24"/>
          <w:shd w:val="clear" w:color="auto" w:fill="FFFFFF"/>
        </w:rPr>
        <w:t xml:space="preserve">ernment delivered through </w:t>
      </w:r>
      <w:proofErr w:type="spellStart"/>
      <w:r w:rsidR="00E63810">
        <w:rPr>
          <w:rFonts w:ascii="Calibri" w:hAnsi="Calibri" w:cs="Calibri"/>
          <w:b/>
          <w:sz w:val="24"/>
          <w:szCs w:val="24"/>
          <w:shd w:val="clear" w:color="auto" w:fill="FFFFFF"/>
        </w:rPr>
        <w:t>CivTech</w:t>
      </w:r>
      <w:proofErr w:type="spellEnd"/>
      <w:r w:rsidR="00E63810">
        <w:rPr>
          <w:rFonts w:ascii="Calibri" w:hAnsi="Calibri" w:cs="Calibri"/>
          <w:b/>
          <w:sz w:val="24"/>
          <w:szCs w:val="24"/>
          <w:shd w:val="clear" w:color="auto" w:fill="FFFFFF"/>
        </w:rPr>
        <w:t xml:space="preserve"> (e.g. Challenge 8.4</w:t>
      </w:r>
      <w:r w:rsidR="00E63810">
        <w:rPr>
          <w:rStyle w:val="FootnoteReference"/>
          <w:rFonts w:ascii="Calibri" w:hAnsi="Calibri" w:cs="Calibri"/>
          <w:b/>
          <w:sz w:val="24"/>
          <w:szCs w:val="24"/>
          <w:shd w:val="clear" w:color="auto" w:fill="FFFFFF"/>
        </w:rPr>
        <w:footnoteReference w:id="16"/>
      </w:r>
      <w:r w:rsidR="00E63810">
        <w:rPr>
          <w:rFonts w:ascii="Calibri" w:hAnsi="Calibri" w:cs="Calibri"/>
          <w:b/>
          <w:sz w:val="24"/>
          <w:szCs w:val="24"/>
          <w:shd w:val="clear" w:color="auto" w:fill="FFFFFF"/>
        </w:rPr>
        <w:t>).</w:t>
      </w:r>
    </w:p>
    <w:p w14:paraId="53467643" w14:textId="64614663" w:rsidR="00280AA4" w:rsidRPr="00280AA4" w:rsidRDefault="00BE5DF9" w:rsidP="009D5EB6">
      <w:pPr>
        <w:pStyle w:val="SACpapra"/>
        <w:keepNext/>
        <w:keepLines/>
        <w:widowControl/>
      </w:pPr>
      <w:r>
        <w:rPr>
          <w:b/>
        </w:rPr>
        <w:lastRenderedPageBreak/>
        <w:t>S</w:t>
      </w:r>
      <w:r w:rsidRPr="00280AA4">
        <w:rPr>
          <w:b/>
        </w:rPr>
        <w:t>emi-</w:t>
      </w:r>
      <w:r>
        <w:rPr>
          <w:b/>
        </w:rPr>
        <w:t>c</w:t>
      </w:r>
      <w:r w:rsidRPr="00280AA4">
        <w:rPr>
          <w:b/>
        </w:rPr>
        <w:t xml:space="preserve">losed </w:t>
      </w:r>
      <w:r>
        <w:rPr>
          <w:b/>
        </w:rPr>
        <w:t>c</w:t>
      </w:r>
      <w:r w:rsidRPr="00280AA4">
        <w:rPr>
          <w:b/>
        </w:rPr>
        <w:t xml:space="preserve">ontainment </w:t>
      </w:r>
      <w:r>
        <w:rPr>
          <w:b/>
        </w:rPr>
        <w:t>p</w:t>
      </w:r>
      <w:r w:rsidRPr="00280AA4">
        <w:rPr>
          <w:b/>
        </w:rPr>
        <w:t>roduction</w:t>
      </w:r>
      <w:r>
        <w:rPr>
          <w:b/>
        </w:rPr>
        <w:t xml:space="preserve"> - </w:t>
      </w:r>
      <w:r w:rsidR="00280AA4">
        <w:rPr>
          <w:b/>
        </w:rPr>
        <w:t>Reducing the impacts of aquaculture</w:t>
      </w:r>
      <w:r w:rsidRPr="00BE5DF9">
        <w:t>.</w:t>
      </w:r>
      <w:r w:rsidR="00280AA4" w:rsidRPr="00280AA4">
        <w:t xml:space="preserve"> </w:t>
      </w:r>
      <w:r w:rsidR="0070650F">
        <w:t>W</w:t>
      </w:r>
      <w:r w:rsidR="00280AA4" w:rsidRPr="00280AA4">
        <w:t xml:space="preserve">e </w:t>
      </w:r>
      <w:r w:rsidR="0070650F">
        <w:t xml:space="preserve">are </w:t>
      </w:r>
      <w:r w:rsidR="00280AA4" w:rsidRPr="00280AA4">
        <w:t>see</w:t>
      </w:r>
      <w:r w:rsidR="0070650F">
        <w:t xml:space="preserve">ing </w:t>
      </w:r>
      <w:r w:rsidR="00280AA4" w:rsidRPr="00280AA4">
        <w:t>a growing interest in novel</w:t>
      </w:r>
      <w:r w:rsidR="0070650F">
        <w:t>,</w:t>
      </w:r>
      <w:r w:rsidR="00280AA4" w:rsidRPr="00280AA4">
        <w:t xml:space="preserve"> semi-closed containment systems in Scotland. The systems use non-permeable membranes to separate </w:t>
      </w:r>
      <w:r w:rsidR="0070650F">
        <w:t xml:space="preserve">farmed fish </w:t>
      </w:r>
      <w:r w:rsidR="00280AA4" w:rsidRPr="00280AA4">
        <w:t xml:space="preserve">from the wider marine environment, while also introducing waste systems, which capture a large proportion of the solids waste that would usually be deposited on the seabed. Semi-closed containment systems </w:t>
      </w:r>
      <w:r w:rsidR="00B157FF">
        <w:t>may offer potential solutions to</w:t>
      </w:r>
      <w:r w:rsidR="00B157FF" w:rsidRPr="00280AA4">
        <w:t xml:space="preserve"> </w:t>
      </w:r>
      <w:r w:rsidR="00280AA4" w:rsidRPr="00280AA4">
        <w:t>a number of the key environmental impacts often associated with traditional marine open-pen systems. Th</w:t>
      </w:r>
      <w:r w:rsidR="0070650F">
        <w:t xml:space="preserve">ese </w:t>
      </w:r>
      <w:r w:rsidR="00280AA4" w:rsidRPr="00280AA4">
        <w:t>include: significantly reduced sea lice levels; reduced use of chemical treatments; significantly reduced solids deposition and associated nutrient inputs; reduced predator interactions and associated need for prevention measures.</w:t>
      </w:r>
    </w:p>
    <w:p w14:paraId="5133D296" w14:textId="3F950A8F" w:rsidR="00280AA4" w:rsidRPr="009866AB" w:rsidRDefault="00280AA4" w:rsidP="00280AA4">
      <w:pPr>
        <w:pStyle w:val="ListParagraph"/>
        <w:numPr>
          <w:ilvl w:val="0"/>
          <w:numId w:val="5"/>
        </w:numPr>
        <w:spacing w:before="120" w:after="120" w:line="276" w:lineRule="auto"/>
        <w:ind w:left="1134" w:hanging="357"/>
        <w:contextualSpacing w:val="0"/>
        <w:rPr>
          <w:rFonts w:ascii="Calibri" w:hAnsi="Calibri" w:cs="Calibri"/>
          <w:sz w:val="24"/>
          <w:szCs w:val="24"/>
          <w:shd w:val="clear" w:color="auto" w:fill="FFFFFF"/>
        </w:rPr>
      </w:pPr>
      <w:r w:rsidRPr="00280AA4">
        <w:rPr>
          <w:rFonts w:ascii="Calibri" w:hAnsi="Calibri" w:cs="Calibri"/>
          <w:b/>
          <w:sz w:val="24"/>
          <w:szCs w:val="24"/>
          <w:shd w:val="clear" w:color="auto" w:fill="FFFFFF"/>
        </w:rPr>
        <w:t>NatureScot will continue to input through the relevant regulatory processes to help ensure that remaining environmental impacts are appropriately assessed.</w:t>
      </w:r>
    </w:p>
    <w:p w14:paraId="651C0144" w14:textId="77777777" w:rsidR="00CE0C49" w:rsidRPr="00CE0C49" w:rsidRDefault="00CE0C49" w:rsidP="00CE0C49">
      <w:pPr>
        <w:pStyle w:val="Heading3"/>
        <w:rPr>
          <w:rFonts w:ascii="Calibri" w:hAnsi="Calibri" w:cs="Calibri"/>
          <w:i/>
          <w:shd w:val="clear" w:color="auto" w:fill="FFFFFF"/>
        </w:rPr>
      </w:pPr>
      <w:r w:rsidRPr="00CE0C49">
        <w:rPr>
          <w:rFonts w:ascii="Calibri" w:hAnsi="Calibri" w:cs="Calibri"/>
          <w:i/>
          <w:shd w:val="clear" w:color="auto" w:fill="FFFFFF"/>
        </w:rPr>
        <w:t>Environment</w:t>
      </w:r>
    </w:p>
    <w:p w14:paraId="393948FD" w14:textId="2183C81E" w:rsidR="00633D93" w:rsidRDefault="00AC4000" w:rsidP="000813C6">
      <w:pPr>
        <w:pStyle w:val="SACpapra"/>
      </w:pPr>
      <w:r>
        <w:rPr>
          <w:b/>
        </w:rPr>
        <w:t>Natural Capital</w:t>
      </w:r>
      <w:r w:rsidR="00BE5DF9">
        <w:t>. W</w:t>
      </w:r>
      <w:r w:rsidR="0021428A">
        <w:t xml:space="preserve">e anticipate </w:t>
      </w:r>
      <w:r w:rsidR="0070650F">
        <w:t>an acceleration in the uptake</w:t>
      </w:r>
      <w:r w:rsidR="0021428A">
        <w:t xml:space="preserve"> of m</w:t>
      </w:r>
      <w:r w:rsidR="00633D93" w:rsidRPr="00633D93">
        <w:t xml:space="preserve">arine natural capital approaches </w:t>
      </w:r>
      <w:r w:rsidR="0021428A">
        <w:t>that will</w:t>
      </w:r>
      <w:r w:rsidR="00633D93" w:rsidRPr="00633D93">
        <w:t xml:space="preserve"> better represent the many benefits of nature and the state of the underlying assets in marine governance decisions</w:t>
      </w:r>
      <w:r w:rsidR="00631314">
        <w:rPr>
          <w:rStyle w:val="FootnoteReference"/>
        </w:rPr>
        <w:footnoteReference w:id="17"/>
      </w:r>
      <w:r w:rsidR="00633D93" w:rsidRPr="00633D93">
        <w:t xml:space="preserve">. </w:t>
      </w:r>
      <w:r w:rsidR="0070650F">
        <w:t xml:space="preserve">These approaches can </w:t>
      </w:r>
      <w:r w:rsidR="00633D93" w:rsidRPr="00633D93">
        <w:t>also stimulat</w:t>
      </w:r>
      <w:r w:rsidR="0070650F">
        <w:t>e</w:t>
      </w:r>
      <w:r w:rsidR="00633D93" w:rsidRPr="00633D93">
        <w:t xml:space="preserve"> investment in nature</w:t>
      </w:r>
      <w:r w:rsidR="0070650F">
        <w:t xml:space="preserve"> (see para. </w:t>
      </w:r>
      <w:r w:rsidR="000A361A" w:rsidRPr="00A14411">
        <w:t>16</w:t>
      </w:r>
      <w:r w:rsidR="0070650F" w:rsidRPr="00A14411">
        <w:t>)</w:t>
      </w:r>
      <w:r w:rsidR="00633D93" w:rsidRPr="00A14411">
        <w:t>,</w:t>
      </w:r>
      <w:r w:rsidR="00633D93" w:rsidRPr="00633D93">
        <w:t xml:space="preserve"> or incentivis</w:t>
      </w:r>
      <w:r w:rsidR="0070650F">
        <w:t>e</w:t>
      </w:r>
      <w:r w:rsidR="00633D93" w:rsidRPr="00633D93">
        <w:t xml:space="preserve"> avoidance of impacts. Advances are being </w:t>
      </w:r>
      <w:r w:rsidR="0021428A">
        <w:t>driven</w:t>
      </w:r>
      <w:r w:rsidR="0021428A" w:rsidRPr="00633D93">
        <w:t xml:space="preserve"> </w:t>
      </w:r>
      <w:r w:rsidR="00633D93" w:rsidRPr="00633D93">
        <w:t>through the predominantly England-focussed</w:t>
      </w:r>
      <w:r w:rsidR="00211E14">
        <w:rPr>
          <w:rStyle w:val="FootnoteReference"/>
        </w:rPr>
        <w:footnoteReference w:id="18"/>
      </w:r>
      <w:r w:rsidR="00633D93" w:rsidRPr="00633D93">
        <w:t xml:space="preserve"> N</w:t>
      </w:r>
      <w:r w:rsidR="00CA78F3">
        <w:t xml:space="preserve">atural </w:t>
      </w:r>
      <w:r w:rsidR="00633D93" w:rsidRPr="00633D93">
        <w:t>C</w:t>
      </w:r>
      <w:r w:rsidR="00CA78F3">
        <w:t xml:space="preserve">apital and </w:t>
      </w:r>
      <w:r w:rsidR="00633D93" w:rsidRPr="00633D93">
        <w:t>E</w:t>
      </w:r>
      <w:r w:rsidR="00CA78F3">
        <w:t xml:space="preserve">cosystem </w:t>
      </w:r>
      <w:r w:rsidR="00633D93" w:rsidRPr="00633D93">
        <w:t>A</w:t>
      </w:r>
      <w:r w:rsidR="00CA78F3">
        <w:t>ssessment (NCEA)</w:t>
      </w:r>
      <w:r w:rsidR="00633D93" w:rsidRPr="00633D93">
        <w:t xml:space="preserve"> programme, but in </w:t>
      </w:r>
      <w:r w:rsidR="0070650F">
        <w:t>the near-term</w:t>
      </w:r>
      <w:r w:rsidR="00633D93" w:rsidRPr="00633D93">
        <w:t xml:space="preserve"> we will be able to adapt and use </w:t>
      </w:r>
      <w:r w:rsidR="0070650F">
        <w:t xml:space="preserve">the </w:t>
      </w:r>
      <w:r w:rsidR="00633D93" w:rsidRPr="00633D93">
        <w:t>tools and techniques developed.</w:t>
      </w:r>
    </w:p>
    <w:p w14:paraId="20E1BAF1" w14:textId="295393FD" w:rsidR="00AC4000" w:rsidRPr="009866AB" w:rsidRDefault="00633D93" w:rsidP="00700DB4">
      <w:pPr>
        <w:pStyle w:val="ListParagraph"/>
        <w:numPr>
          <w:ilvl w:val="0"/>
          <w:numId w:val="5"/>
        </w:numPr>
        <w:spacing w:before="120" w:after="120" w:line="276" w:lineRule="auto"/>
        <w:ind w:left="1134" w:hanging="357"/>
        <w:contextualSpacing w:val="0"/>
        <w:rPr>
          <w:rFonts w:ascii="Calibri" w:hAnsi="Calibri" w:cs="Calibri"/>
          <w:sz w:val="24"/>
          <w:szCs w:val="24"/>
          <w:shd w:val="clear" w:color="auto" w:fill="FFFFFF"/>
        </w:rPr>
      </w:pPr>
      <w:r w:rsidRPr="00633D93">
        <w:rPr>
          <w:rFonts w:ascii="Calibri" w:hAnsi="Calibri" w:cs="Calibri"/>
          <w:b/>
          <w:sz w:val="24"/>
          <w:szCs w:val="24"/>
          <w:shd w:val="clear" w:color="auto" w:fill="FFFFFF"/>
        </w:rPr>
        <w:t xml:space="preserve">We are watching, learning and </w:t>
      </w:r>
      <w:r w:rsidR="0070650F">
        <w:rPr>
          <w:rFonts w:ascii="Calibri" w:hAnsi="Calibri" w:cs="Calibri"/>
          <w:b/>
          <w:sz w:val="24"/>
          <w:szCs w:val="24"/>
          <w:shd w:val="clear" w:color="auto" w:fill="FFFFFF"/>
        </w:rPr>
        <w:t xml:space="preserve">actively </w:t>
      </w:r>
      <w:r w:rsidRPr="00633D93">
        <w:rPr>
          <w:rFonts w:ascii="Calibri" w:hAnsi="Calibri" w:cs="Calibri"/>
          <w:b/>
          <w:sz w:val="24"/>
          <w:szCs w:val="24"/>
          <w:shd w:val="clear" w:color="auto" w:fill="FFFFFF"/>
        </w:rPr>
        <w:t>contributing to the m</w:t>
      </w:r>
      <w:r w:rsidR="00141F3C">
        <w:rPr>
          <w:rFonts w:ascii="Calibri" w:hAnsi="Calibri" w:cs="Calibri"/>
          <w:b/>
          <w:sz w:val="24"/>
          <w:szCs w:val="24"/>
          <w:shd w:val="clear" w:color="auto" w:fill="FFFFFF"/>
        </w:rPr>
        <w:t>arine-</w:t>
      </w:r>
      <w:r w:rsidRPr="00633D93">
        <w:rPr>
          <w:rFonts w:ascii="Calibri" w:hAnsi="Calibri" w:cs="Calibri"/>
          <w:b/>
          <w:sz w:val="24"/>
          <w:szCs w:val="24"/>
          <w:shd w:val="clear" w:color="auto" w:fill="FFFFFF"/>
        </w:rPr>
        <w:t>NCEA programme</w:t>
      </w:r>
      <w:r w:rsidR="0070650F">
        <w:rPr>
          <w:rFonts w:ascii="Calibri" w:hAnsi="Calibri" w:cs="Calibri"/>
          <w:b/>
          <w:sz w:val="24"/>
          <w:szCs w:val="24"/>
          <w:shd w:val="clear" w:color="auto" w:fill="FFFFFF"/>
        </w:rPr>
        <w:t>. In</w:t>
      </w:r>
      <w:r w:rsidRPr="00633D93">
        <w:rPr>
          <w:rFonts w:ascii="Calibri" w:hAnsi="Calibri" w:cs="Calibri"/>
          <w:b/>
          <w:sz w:val="24"/>
          <w:szCs w:val="24"/>
          <w:shd w:val="clear" w:color="auto" w:fill="FFFFFF"/>
        </w:rPr>
        <w:t xml:space="preserve"> Scotland we are developing ideas and nascent collaborations to take forward a limited range of pilot and proof-of-concept projects, principally with Marine Directorate of Scot</w:t>
      </w:r>
      <w:r w:rsidR="00641B9E">
        <w:rPr>
          <w:rFonts w:ascii="Calibri" w:hAnsi="Calibri" w:cs="Calibri"/>
          <w:b/>
          <w:sz w:val="24"/>
          <w:szCs w:val="24"/>
          <w:shd w:val="clear" w:color="auto" w:fill="FFFFFF"/>
        </w:rPr>
        <w:t xml:space="preserve">tish </w:t>
      </w:r>
      <w:r w:rsidRPr="00633D93">
        <w:rPr>
          <w:rFonts w:ascii="Calibri" w:hAnsi="Calibri" w:cs="Calibri"/>
          <w:b/>
          <w:sz w:val="24"/>
          <w:szCs w:val="24"/>
          <w:shd w:val="clear" w:color="auto" w:fill="FFFFFF"/>
        </w:rPr>
        <w:t>Gov</w:t>
      </w:r>
      <w:r w:rsidR="00641B9E">
        <w:rPr>
          <w:rFonts w:ascii="Calibri" w:hAnsi="Calibri" w:cs="Calibri"/>
          <w:b/>
          <w:sz w:val="24"/>
          <w:szCs w:val="24"/>
          <w:shd w:val="clear" w:color="auto" w:fill="FFFFFF"/>
        </w:rPr>
        <w:t>ernment,</w:t>
      </w:r>
      <w:r w:rsidRPr="00633D93">
        <w:rPr>
          <w:rFonts w:ascii="Calibri" w:hAnsi="Calibri" w:cs="Calibri"/>
          <w:b/>
          <w:sz w:val="24"/>
          <w:szCs w:val="24"/>
          <w:shd w:val="clear" w:color="auto" w:fill="FFFFFF"/>
        </w:rPr>
        <w:t xml:space="preserve"> and Crown Estate Scotland.</w:t>
      </w:r>
    </w:p>
    <w:p w14:paraId="0AC3F1C2" w14:textId="664CCA70" w:rsidR="001D1B62" w:rsidRPr="00DD7A86" w:rsidRDefault="00AC4000" w:rsidP="000813C6">
      <w:pPr>
        <w:pStyle w:val="SACpapra"/>
      </w:pPr>
      <w:r w:rsidRPr="00633D93">
        <w:rPr>
          <w:b/>
        </w:rPr>
        <w:t>Source</w:t>
      </w:r>
      <w:r w:rsidR="00D56783">
        <w:rPr>
          <w:b/>
        </w:rPr>
        <w:t>-</w:t>
      </w:r>
      <w:r w:rsidRPr="00633D93">
        <w:rPr>
          <w:b/>
        </w:rPr>
        <w:t>to</w:t>
      </w:r>
      <w:r w:rsidR="00D56783">
        <w:rPr>
          <w:b/>
        </w:rPr>
        <w:t>-</w:t>
      </w:r>
      <w:r w:rsidRPr="00633D93">
        <w:rPr>
          <w:b/>
        </w:rPr>
        <w:t>Sea</w:t>
      </w:r>
      <w:r w:rsidR="006A6B91">
        <w:rPr>
          <w:b/>
        </w:rPr>
        <w:t xml:space="preserve"> (S2S)</w:t>
      </w:r>
      <w:r w:rsidRPr="00DD7A86">
        <w:t xml:space="preserve">. </w:t>
      </w:r>
      <w:r w:rsidR="00633D93" w:rsidRPr="00633D93">
        <w:t xml:space="preserve">Source-to-sea </w:t>
      </w:r>
      <w:r w:rsidR="00D56783">
        <w:t xml:space="preserve">management </w:t>
      </w:r>
      <w:r w:rsidR="00633D93" w:rsidRPr="00633D93">
        <w:t xml:space="preserve">principles are taking hold, </w:t>
      </w:r>
      <w:r w:rsidR="006A6B91">
        <w:t xml:space="preserve">providing </w:t>
      </w:r>
      <w:r w:rsidR="00633D93" w:rsidRPr="00633D93">
        <w:t xml:space="preserve">more coherent approaches that reflect the biophysical connectivity of ecosystems with </w:t>
      </w:r>
      <w:proofErr w:type="spellStart"/>
      <w:r w:rsidR="00633D93" w:rsidRPr="00633D93">
        <w:t>siloed</w:t>
      </w:r>
      <w:proofErr w:type="spellEnd"/>
      <w:r w:rsidR="00633D93" w:rsidRPr="00633D93">
        <w:t xml:space="preserve"> governance systems, and to the heart of broken earth-system processes that underpin the climate and nature crises. NatureScot has joined the global S2S platform</w:t>
      </w:r>
      <w:r w:rsidR="006A6B91">
        <w:rPr>
          <w:rStyle w:val="FootnoteReference"/>
        </w:rPr>
        <w:footnoteReference w:id="19"/>
      </w:r>
      <w:r w:rsidR="00633D93" w:rsidRPr="00633D93">
        <w:t xml:space="preserve"> to stimulate our ambition. In England, progress on supporting science and indicator development is being made via the ‘land-sea interface projects’ within the Defra-funded </w:t>
      </w:r>
      <w:r w:rsidR="00E06B86">
        <w:t>NCEA</w:t>
      </w:r>
      <w:r w:rsidR="00633D93" w:rsidRPr="00633D93">
        <w:t xml:space="preserve"> programme. Model and indicator development has also been ongoing though the </w:t>
      </w:r>
      <w:proofErr w:type="spellStart"/>
      <w:r w:rsidR="00633D93" w:rsidRPr="00633D93">
        <w:t>Agri</w:t>
      </w:r>
      <w:proofErr w:type="spellEnd"/>
      <w:r w:rsidR="00633D93" w:rsidRPr="00633D93">
        <w:t xml:space="preserve"> and Food Biosciences Institute </w:t>
      </w:r>
      <w:r w:rsidR="007E20D8">
        <w:t xml:space="preserve">(AFBI) </w:t>
      </w:r>
      <w:r w:rsidR="00633D93" w:rsidRPr="00633D93">
        <w:t xml:space="preserve">in Ireland, in collaboration with </w:t>
      </w:r>
      <w:proofErr w:type="spellStart"/>
      <w:r w:rsidR="00633D93" w:rsidRPr="00633D93">
        <w:t>Seafish</w:t>
      </w:r>
      <w:proofErr w:type="spellEnd"/>
      <w:r w:rsidR="00633D93" w:rsidRPr="00633D93">
        <w:t xml:space="preserve"> and others.</w:t>
      </w:r>
    </w:p>
    <w:p w14:paraId="510A33C3" w14:textId="2176E678" w:rsidR="00AC4000" w:rsidRPr="0084629F" w:rsidRDefault="00633D93" w:rsidP="00700DB4">
      <w:pPr>
        <w:pStyle w:val="ListParagraph"/>
        <w:numPr>
          <w:ilvl w:val="0"/>
          <w:numId w:val="5"/>
        </w:numPr>
        <w:spacing w:before="120" w:after="120" w:line="276" w:lineRule="auto"/>
        <w:ind w:left="1134" w:hanging="357"/>
        <w:contextualSpacing w:val="0"/>
        <w:rPr>
          <w:rFonts w:ascii="Calibri" w:hAnsi="Calibri" w:cs="Calibri"/>
          <w:sz w:val="24"/>
          <w:szCs w:val="24"/>
          <w:shd w:val="clear" w:color="auto" w:fill="FFFFFF"/>
        </w:rPr>
      </w:pPr>
      <w:r w:rsidRPr="00633D93">
        <w:rPr>
          <w:rFonts w:ascii="Calibri" w:hAnsi="Calibri" w:cs="Calibri"/>
          <w:b/>
          <w:sz w:val="24"/>
          <w:szCs w:val="24"/>
          <w:shd w:val="clear" w:color="auto" w:fill="FFFFFF"/>
        </w:rPr>
        <w:lastRenderedPageBreak/>
        <w:t>We recently hosted an internship project, stimulating dialogue on source-to-sea approaches internally and externally. A full report is coming soon, but the topic was engaged with enthusiastically across public, academic and third sectors, including several government departments and CSA Mat Williams. Following this we joined the steering group of a 2023-24 follow-on SEFARI funded project by JHI &amp; SRUC.</w:t>
      </w:r>
    </w:p>
    <w:p w14:paraId="69745DE3" w14:textId="77777777" w:rsidR="0084629F" w:rsidRPr="009866AB" w:rsidRDefault="0084629F" w:rsidP="0084629F">
      <w:pPr>
        <w:pStyle w:val="ListParagraph"/>
        <w:spacing w:before="120" w:after="120" w:line="276" w:lineRule="auto"/>
        <w:ind w:left="1134"/>
        <w:contextualSpacing w:val="0"/>
        <w:rPr>
          <w:rFonts w:ascii="Calibri" w:hAnsi="Calibri" w:cs="Calibri"/>
          <w:sz w:val="24"/>
          <w:szCs w:val="24"/>
          <w:shd w:val="clear" w:color="auto" w:fill="FFFFFF"/>
        </w:rPr>
      </w:pPr>
    </w:p>
    <w:p w14:paraId="783C3027" w14:textId="3F9B3B81" w:rsidR="00B22F3A" w:rsidRDefault="00BE5DF9" w:rsidP="00AD510A">
      <w:pPr>
        <w:pStyle w:val="SACpapra"/>
      </w:pPr>
      <w:r w:rsidRPr="00B22F3A">
        <w:rPr>
          <w:b/>
        </w:rPr>
        <w:t>Scaling-up coastal and marine r</w:t>
      </w:r>
      <w:r w:rsidR="00AC4000" w:rsidRPr="00B22F3A">
        <w:rPr>
          <w:b/>
        </w:rPr>
        <w:t>estoration projects</w:t>
      </w:r>
      <w:r w:rsidR="00AC4000" w:rsidRPr="00D349AC">
        <w:t xml:space="preserve">. </w:t>
      </w:r>
      <w:r w:rsidR="00D349AC" w:rsidRPr="00D349AC">
        <w:t>There is huge interest</w:t>
      </w:r>
      <w:r w:rsidR="00D349AC">
        <w:t xml:space="preserve"> </w:t>
      </w:r>
      <w:r w:rsidR="00BD449A">
        <w:t>and</w:t>
      </w:r>
      <w:r w:rsidR="00D349AC" w:rsidRPr="00D349AC">
        <w:t xml:space="preserve"> enthusiasm for marine restoration, although active work is still in its </w:t>
      </w:r>
      <w:r w:rsidR="00BD449A">
        <w:t>infancy</w:t>
      </w:r>
      <w:r w:rsidR="00D349AC" w:rsidRPr="00D349AC">
        <w:t xml:space="preserve">. Scotland is unusual in that much of the active restoration is community-led and relies heavily on volunteers. This leads to strong buy-in for projects but </w:t>
      </w:r>
      <w:r w:rsidR="00BD449A">
        <w:t xml:space="preserve">also </w:t>
      </w:r>
      <w:r w:rsidR="00E2293C">
        <w:t>presents</w:t>
      </w:r>
      <w:r w:rsidR="00BD449A">
        <w:t xml:space="preserve"> challenges for scaling-</w:t>
      </w:r>
      <w:r w:rsidR="00D349AC" w:rsidRPr="00D349AC">
        <w:t>up in terms of capacity and funding</w:t>
      </w:r>
      <w:r w:rsidR="00D349AC" w:rsidRPr="000A361A">
        <w:t xml:space="preserve">. </w:t>
      </w:r>
    </w:p>
    <w:p w14:paraId="41468BF2" w14:textId="77777777" w:rsidR="00DF6E53" w:rsidRDefault="00DF6E53" w:rsidP="00DF6E53">
      <w:pPr>
        <w:pStyle w:val="SACpapra"/>
        <w:numPr>
          <w:ilvl w:val="0"/>
          <w:numId w:val="0"/>
        </w:numPr>
        <w:ind w:left="737"/>
      </w:pPr>
    </w:p>
    <w:p w14:paraId="0BD5F059" w14:textId="43C4633D" w:rsidR="00980479" w:rsidRDefault="00D349AC" w:rsidP="0067058F">
      <w:pPr>
        <w:pStyle w:val="SACpapra"/>
        <w:numPr>
          <w:ilvl w:val="0"/>
          <w:numId w:val="0"/>
        </w:numPr>
        <w:ind w:left="737"/>
        <w:contextualSpacing w:val="0"/>
      </w:pPr>
      <w:r w:rsidRPr="00D349AC">
        <w:t>Large</w:t>
      </w:r>
      <w:r w:rsidR="00E2293C">
        <w:t>r</w:t>
      </w:r>
      <w:r w:rsidRPr="00D349AC">
        <w:t xml:space="preserve"> scale projects require </w:t>
      </w:r>
      <w:r w:rsidR="00392A9E">
        <w:t xml:space="preserve">a </w:t>
      </w:r>
      <w:r w:rsidRPr="00D349AC">
        <w:t xml:space="preserve">long-term commitment </w:t>
      </w:r>
      <w:r w:rsidR="00392A9E">
        <w:t>-</w:t>
      </w:r>
      <w:r w:rsidRPr="00D349AC">
        <w:t xml:space="preserve"> </w:t>
      </w:r>
      <w:r w:rsidR="00980479">
        <w:t>necessitating</w:t>
      </w:r>
      <w:r w:rsidR="00392A9E">
        <w:t xml:space="preserve"> </w:t>
      </w:r>
      <w:r w:rsidRPr="00D349AC">
        <w:t xml:space="preserve">a strategic approach and </w:t>
      </w:r>
      <w:r w:rsidR="00392A9E">
        <w:t>appropriate, flexible</w:t>
      </w:r>
      <w:r w:rsidRPr="00D349AC">
        <w:t xml:space="preserve"> funding mechanisms. The </w:t>
      </w:r>
      <w:r w:rsidR="00BD449A">
        <w:t xml:space="preserve">current </w:t>
      </w:r>
      <w:r w:rsidRPr="00D349AC">
        <w:t xml:space="preserve">licensing and planning landscape will need </w:t>
      </w:r>
      <w:r w:rsidR="00392A9E">
        <w:t xml:space="preserve">to </w:t>
      </w:r>
      <w:r w:rsidRPr="00D349AC">
        <w:t>adapt. Site selection will also be key. There are finite suitable spac</w:t>
      </w:r>
      <w:r w:rsidR="00392A9E">
        <w:t>es and still gaps in the science</w:t>
      </w:r>
      <w:r w:rsidRPr="00D349AC">
        <w:t xml:space="preserve"> evidence</w:t>
      </w:r>
      <w:r w:rsidR="00392A9E">
        <w:t>-base.</w:t>
      </w:r>
      <w:r w:rsidR="00BD449A">
        <w:t xml:space="preserve"> </w:t>
      </w:r>
      <w:r w:rsidR="00BD449A" w:rsidRPr="00A14411">
        <w:t>Improvements</w:t>
      </w:r>
      <w:r w:rsidR="00BD449A" w:rsidRPr="00D349AC">
        <w:t xml:space="preserve"> </w:t>
      </w:r>
      <w:r w:rsidR="00BD449A">
        <w:t xml:space="preserve">are needed </w:t>
      </w:r>
      <w:r w:rsidR="00BD449A" w:rsidRPr="00D349AC">
        <w:t>in key underpinning data</w:t>
      </w:r>
      <w:r w:rsidR="00980479">
        <w:t>sets</w:t>
      </w:r>
      <w:r w:rsidR="00BD449A" w:rsidRPr="00D349AC">
        <w:t xml:space="preserve"> </w:t>
      </w:r>
      <w:r w:rsidR="00980479">
        <w:t xml:space="preserve">(e.g. the resolution of </w:t>
      </w:r>
      <w:r w:rsidR="00980479" w:rsidRPr="00D349AC">
        <w:t>nearshore hydrodynamic models</w:t>
      </w:r>
      <w:r w:rsidR="00980479">
        <w:t xml:space="preserve"> etc.)</w:t>
      </w:r>
      <w:r w:rsidR="00980479" w:rsidRPr="00D349AC">
        <w:t xml:space="preserve"> </w:t>
      </w:r>
      <w:r w:rsidR="00BD449A" w:rsidRPr="00D349AC">
        <w:t xml:space="preserve">to </w:t>
      </w:r>
      <w:r w:rsidR="00980479">
        <w:t xml:space="preserve">inform robust </w:t>
      </w:r>
      <w:r w:rsidR="00BD449A" w:rsidRPr="00D349AC">
        <w:t>climate change risk</w:t>
      </w:r>
      <w:r w:rsidR="00980479">
        <w:t xml:space="preserve"> assessments that should be a pre-requisite of</w:t>
      </w:r>
      <w:r w:rsidR="00BD449A" w:rsidRPr="00D349AC">
        <w:t xml:space="preserve"> restoration project</w:t>
      </w:r>
      <w:r w:rsidR="00980479">
        <w:t xml:space="preserve"> </w:t>
      </w:r>
      <w:r w:rsidR="00BD449A" w:rsidRPr="00D349AC">
        <w:t>proposal</w:t>
      </w:r>
      <w:r w:rsidR="0084629F">
        <w:t>s</w:t>
      </w:r>
      <w:r w:rsidR="0062299B">
        <w:t>.</w:t>
      </w:r>
    </w:p>
    <w:p w14:paraId="6F8D0BFD" w14:textId="77777777" w:rsidR="00B22F3A" w:rsidRDefault="00980479" w:rsidP="00B22F3A">
      <w:pPr>
        <w:pStyle w:val="SACpapra"/>
        <w:numPr>
          <w:ilvl w:val="0"/>
          <w:numId w:val="0"/>
        </w:numPr>
        <w:ind w:left="737"/>
        <w:contextualSpacing w:val="0"/>
      </w:pPr>
      <w:r w:rsidRPr="00BD449A">
        <w:t>Scaling</w:t>
      </w:r>
      <w:r w:rsidR="0062299B">
        <w:t>-</w:t>
      </w:r>
      <w:r w:rsidRPr="00BD449A">
        <w:t xml:space="preserve">up will </w:t>
      </w:r>
      <w:r w:rsidR="0062299B">
        <w:t xml:space="preserve">require the adoption of new techniques. </w:t>
      </w:r>
      <w:r w:rsidRPr="00D349AC">
        <w:t xml:space="preserve">Mechanised planters, etc. are being developed </w:t>
      </w:r>
      <w:r w:rsidR="0062299B">
        <w:t>and</w:t>
      </w:r>
      <w:r w:rsidRPr="00D349AC">
        <w:t xml:space="preserve"> we </w:t>
      </w:r>
      <w:r w:rsidR="0062299B">
        <w:t xml:space="preserve">will </w:t>
      </w:r>
      <w:r w:rsidRPr="00D349AC">
        <w:t xml:space="preserve">need to consider how the impacts of such machinery </w:t>
      </w:r>
      <w:r w:rsidR="00037EBE">
        <w:t>sh</w:t>
      </w:r>
      <w:r w:rsidRPr="00D349AC">
        <w:t>ould be assessed.</w:t>
      </w:r>
      <w:r w:rsidR="0062299B">
        <w:t xml:space="preserve"> </w:t>
      </w:r>
      <w:r w:rsidRPr="00D349AC">
        <w:t>Sourcing sufficient plants or animals for large</w:t>
      </w:r>
      <w:r w:rsidR="0062299B">
        <w:t>-</w:t>
      </w:r>
      <w:r w:rsidRPr="00D349AC">
        <w:t xml:space="preserve">scale restoration work is a significant challenge and there are already supply chain issues. </w:t>
      </w:r>
    </w:p>
    <w:p w14:paraId="6A3EA61A" w14:textId="166D0608" w:rsidR="004C672F" w:rsidRPr="009866AB" w:rsidRDefault="00D349AC" w:rsidP="00B22F3A">
      <w:pPr>
        <w:pStyle w:val="SACpapra"/>
        <w:numPr>
          <w:ilvl w:val="0"/>
          <w:numId w:val="0"/>
        </w:numPr>
        <w:ind w:left="737"/>
        <w:contextualSpacing w:val="0"/>
      </w:pPr>
      <w:r w:rsidRPr="00D349AC">
        <w:rPr>
          <w:b/>
        </w:rPr>
        <w:t>NatureScot staff play a key role in providing advice to Scottish Government colleagues, other UK administrations</w:t>
      </w:r>
      <w:r w:rsidR="00E2293C">
        <w:rPr>
          <w:b/>
        </w:rPr>
        <w:t xml:space="preserve"> and</w:t>
      </w:r>
      <w:r w:rsidRPr="00D349AC">
        <w:rPr>
          <w:b/>
        </w:rPr>
        <w:t xml:space="preserve"> agencies, OSPAR, and active and potential restoration projects</w:t>
      </w:r>
      <w:r w:rsidR="00E2293C">
        <w:rPr>
          <w:rStyle w:val="FootnoteReference"/>
          <w:b/>
        </w:rPr>
        <w:footnoteReference w:id="20"/>
      </w:r>
      <w:r w:rsidRPr="00D349AC">
        <w:rPr>
          <w:b/>
        </w:rPr>
        <w:t xml:space="preserve"> throughout Scottish</w:t>
      </w:r>
      <w:r w:rsidR="006643DE">
        <w:rPr>
          <w:b/>
        </w:rPr>
        <w:t xml:space="preserve"> inshore</w:t>
      </w:r>
      <w:r w:rsidRPr="00D349AC">
        <w:rPr>
          <w:b/>
        </w:rPr>
        <w:t xml:space="preserve"> waters.</w:t>
      </w:r>
    </w:p>
    <w:p w14:paraId="7FFA71EF" w14:textId="2FEE7E89" w:rsidR="002B044C" w:rsidRPr="007B4AA1" w:rsidRDefault="002B044C" w:rsidP="000813C6">
      <w:pPr>
        <w:pStyle w:val="SACpapra"/>
      </w:pPr>
      <w:r w:rsidRPr="007B4AA1">
        <w:rPr>
          <w:b/>
        </w:rPr>
        <w:t>Improved Sea lice Regulatory Framework</w:t>
      </w:r>
      <w:r w:rsidRPr="007B4AA1">
        <w:t>. SEPA is introducing a new regulatory framework to manage sea lice interactions between farmed and wild salmonids. The proposed adaptive regime will differ substantially from the existing approach under the land use planning system. Currently out for consultation</w:t>
      </w:r>
      <w:r w:rsidRPr="007B4AA1">
        <w:rPr>
          <w:vertAlign w:val="superscript"/>
        </w:rPr>
        <w:footnoteReference w:id="21"/>
      </w:r>
      <w:r w:rsidRPr="007B4AA1">
        <w:t xml:space="preserve">, the intention is to introduce </w:t>
      </w:r>
      <w:r w:rsidR="007E20D8">
        <w:t xml:space="preserve">this </w:t>
      </w:r>
      <w:r w:rsidRPr="007B4AA1">
        <w:t xml:space="preserve">enhanced protection in time for the 2024 wild salmon </w:t>
      </w:r>
      <w:proofErr w:type="spellStart"/>
      <w:r w:rsidRPr="007B4AA1">
        <w:t>smolt</w:t>
      </w:r>
      <w:proofErr w:type="spellEnd"/>
      <w:r w:rsidRPr="007B4AA1">
        <w:t xml:space="preserve"> run.</w:t>
      </w:r>
    </w:p>
    <w:p w14:paraId="45F1DCC1" w14:textId="77777777" w:rsidR="002B044C" w:rsidRPr="007B4AA1" w:rsidRDefault="002B044C" w:rsidP="007B0406">
      <w:pPr>
        <w:pStyle w:val="ListParagraph"/>
        <w:keepNext/>
        <w:keepLines/>
        <w:numPr>
          <w:ilvl w:val="0"/>
          <w:numId w:val="5"/>
        </w:numPr>
        <w:spacing w:before="120" w:after="120" w:line="276" w:lineRule="auto"/>
        <w:ind w:left="1134" w:hanging="357"/>
        <w:contextualSpacing w:val="0"/>
        <w:rPr>
          <w:rFonts w:ascii="Calibri" w:hAnsi="Calibri" w:cs="Calibri"/>
          <w:b/>
          <w:sz w:val="24"/>
          <w:szCs w:val="24"/>
          <w:shd w:val="clear" w:color="auto" w:fill="FFFFFF"/>
        </w:rPr>
      </w:pPr>
      <w:r w:rsidRPr="007B4AA1">
        <w:rPr>
          <w:rFonts w:ascii="Calibri" w:hAnsi="Calibri" w:cs="Calibri"/>
          <w:b/>
          <w:sz w:val="24"/>
          <w:szCs w:val="24"/>
          <w:shd w:val="clear" w:color="auto" w:fill="FFFFFF"/>
        </w:rPr>
        <w:lastRenderedPageBreak/>
        <w:t>NatureScot are working closely with SEPA and other key regulators to ensure the framework addresses the issues that are core to our remit. We will respond to the public consultation and continue to work closely with SEPA as the framework is rolled out over the coming years.</w:t>
      </w:r>
    </w:p>
    <w:p w14:paraId="4938C2F8" w14:textId="225B8925" w:rsidR="002B044C" w:rsidRDefault="002B044C" w:rsidP="000813C6">
      <w:pPr>
        <w:pStyle w:val="SACpapra"/>
        <w:contextualSpacing w:val="0"/>
      </w:pPr>
      <w:r w:rsidRPr="00D15A0D">
        <w:rPr>
          <w:b/>
        </w:rPr>
        <w:t>Sustainable Marine Fisheries</w:t>
      </w:r>
      <w:r w:rsidRPr="00D15A0D">
        <w:t xml:space="preserve">. </w:t>
      </w:r>
      <w:r w:rsidR="002115F7">
        <w:t>M</w:t>
      </w:r>
      <w:r w:rsidRPr="00D15A0D">
        <w:t>arine fisheries policy in Scotland is evolving</w:t>
      </w:r>
      <w:r>
        <w:t xml:space="preserve"> </w:t>
      </w:r>
      <w:r w:rsidRPr="00176529">
        <w:t>rapidly</w:t>
      </w:r>
      <w:r w:rsidR="002115F7">
        <w:t>. T</w:t>
      </w:r>
      <w:r w:rsidRPr="00176529">
        <w:t xml:space="preserve">he period </w:t>
      </w:r>
      <w:r w:rsidR="002115F7">
        <w:t>up to</w:t>
      </w:r>
      <w:r w:rsidRPr="00176529">
        <w:t xml:space="preserve"> 2030 </w:t>
      </w:r>
      <w:r>
        <w:t>presents</w:t>
      </w:r>
      <w:r w:rsidRPr="00176529">
        <w:t xml:space="preserve"> an opportunity for NatureScot to contribute to significant improvements across the marine fisheries and marine protection interface.</w:t>
      </w:r>
      <w:r>
        <w:t xml:space="preserve"> </w:t>
      </w:r>
      <w:r w:rsidR="00D15A0D">
        <w:t>The</w:t>
      </w:r>
      <w:r>
        <w:t xml:space="preserve"> emerging programme of work </w:t>
      </w:r>
      <w:r w:rsidR="00CD57DB">
        <w:t xml:space="preserve">(e.g. the development of new fishery management plans </w:t>
      </w:r>
      <w:r w:rsidR="007E20D8">
        <w:t>-</w:t>
      </w:r>
      <w:r w:rsidR="00CD57DB">
        <w:t xml:space="preserve"> FMPs - for target stocks by the end of 2024) </w:t>
      </w:r>
      <w:r>
        <w:t>and delivery structures</w:t>
      </w:r>
      <w:r>
        <w:rPr>
          <w:rStyle w:val="FootnoteReference"/>
        </w:rPr>
        <w:footnoteReference w:id="22"/>
      </w:r>
      <w:r>
        <w:t xml:space="preserve"> have the potential to improve</w:t>
      </w:r>
      <w:r w:rsidR="002115F7">
        <w:t xml:space="preserve"> t</w:t>
      </w:r>
      <w:r>
        <w:t xml:space="preserve">he sustainability, accountability and resilience of Scottish fisheries - while also delivering against climate and ecosystem objectives. </w:t>
      </w:r>
      <w:r w:rsidR="007E20D8">
        <w:t>For example, t</w:t>
      </w:r>
      <w:r w:rsidR="00834564">
        <w:t>he imminent introduction of remote electronic monitoring and activity tracking</w:t>
      </w:r>
      <w:r w:rsidR="00834564" w:rsidRPr="00FA62A3">
        <w:rPr>
          <w:rStyle w:val="FootnoteReference"/>
        </w:rPr>
        <w:footnoteReference w:id="23"/>
      </w:r>
      <w:r w:rsidR="00834564">
        <w:t xml:space="preserve"> should provide better </w:t>
      </w:r>
      <w:r>
        <w:t>fishing activity information in inshore waters</w:t>
      </w:r>
      <w:r w:rsidR="00834564">
        <w:t xml:space="preserve">. This will allow better </w:t>
      </w:r>
      <w:r>
        <w:t>assess</w:t>
      </w:r>
      <w:r w:rsidR="002115F7">
        <w:t>ments of</w:t>
      </w:r>
      <w:r>
        <w:t xml:space="preserve"> fishery</w:t>
      </w:r>
      <w:r w:rsidR="00D15A0D">
        <w:t xml:space="preserve"> </w:t>
      </w:r>
      <w:r>
        <w:t>/</w:t>
      </w:r>
      <w:r w:rsidR="00D15A0D">
        <w:t xml:space="preserve"> </w:t>
      </w:r>
      <w:r>
        <w:t>biodiversity interactions</w:t>
      </w:r>
      <w:r w:rsidR="00834564">
        <w:t xml:space="preserve">, and so </w:t>
      </w:r>
      <w:r>
        <w:t xml:space="preserve">better decision making </w:t>
      </w:r>
      <w:r w:rsidR="002115F7">
        <w:t>on</w:t>
      </w:r>
      <w:r>
        <w:t xml:space="preserve"> fisheries management</w:t>
      </w:r>
      <w:r w:rsidR="00D15A0D">
        <w:t xml:space="preserve">, </w:t>
      </w:r>
      <w:r>
        <w:t>the management of protected areas and wider marine planning.</w:t>
      </w:r>
    </w:p>
    <w:p w14:paraId="0D69B68C" w14:textId="6ECD7918" w:rsidR="002B044C" w:rsidRPr="00E2293C" w:rsidRDefault="002B044C" w:rsidP="000813C6">
      <w:pPr>
        <w:pStyle w:val="SACpapra"/>
        <w:numPr>
          <w:ilvl w:val="0"/>
          <w:numId w:val="0"/>
        </w:numPr>
        <w:ind w:left="737"/>
        <w:contextualSpacing w:val="0"/>
      </w:pPr>
      <w:r>
        <w:t xml:space="preserve">The challenges of sustainable marine fisheries </w:t>
      </w:r>
      <w:r w:rsidRPr="00DE2948">
        <w:t xml:space="preserve">require innovation and innovative thinking. </w:t>
      </w:r>
      <w:r w:rsidR="00834564">
        <w:t xml:space="preserve">Examples include </w:t>
      </w:r>
      <w:r w:rsidRPr="00DE2948">
        <w:t xml:space="preserve">work to </w:t>
      </w:r>
      <w:r w:rsidR="00834564" w:rsidRPr="00DE2948">
        <w:t>reduc</w:t>
      </w:r>
      <w:r w:rsidR="00834564">
        <w:t>e</w:t>
      </w:r>
      <w:r w:rsidRPr="00DE2948">
        <w:t xml:space="preserve"> carbon emissions in the fleet</w:t>
      </w:r>
      <w:r w:rsidRPr="00DE2948">
        <w:rPr>
          <w:vertAlign w:val="superscript"/>
        </w:rPr>
        <w:footnoteReference w:id="24"/>
      </w:r>
      <w:r w:rsidRPr="00DE2948">
        <w:rPr>
          <w:vertAlign w:val="superscript"/>
        </w:rPr>
        <w:t xml:space="preserve"> </w:t>
      </w:r>
      <w:r w:rsidRPr="00DE2948">
        <w:t>and to reuse and recycle materials from fishing gear</w:t>
      </w:r>
      <w:r w:rsidRPr="00DE2948">
        <w:rPr>
          <w:vertAlign w:val="superscript"/>
        </w:rPr>
        <w:footnoteReference w:id="25"/>
      </w:r>
      <w:r w:rsidRPr="00DE2948">
        <w:t xml:space="preserve"> as part of a moves to a circular</w:t>
      </w:r>
      <w:r w:rsidRPr="00DE2948">
        <w:rPr>
          <w:bCs/>
        </w:rPr>
        <w:t xml:space="preserve"> economy</w:t>
      </w:r>
      <w:r>
        <w:rPr>
          <w:bCs/>
        </w:rPr>
        <w:t>.</w:t>
      </w:r>
      <w:r w:rsidRPr="00DE2948">
        <w:t xml:space="preserve"> </w:t>
      </w:r>
      <w:r w:rsidR="005B2034">
        <w:t xml:space="preserve">Some of the best examples </w:t>
      </w:r>
      <w:r w:rsidR="00CD57DB">
        <w:t xml:space="preserve">of innovation </w:t>
      </w:r>
      <w:r w:rsidR="00570559">
        <w:t xml:space="preserve">are conceived by </w:t>
      </w:r>
      <w:r w:rsidR="005B2034">
        <w:t>industry, e.g. r</w:t>
      </w:r>
      <w:r w:rsidR="005B2034" w:rsidRPr="005B2034">
        <w:t xml:space="preserve">eal time closures </w:t>
      </w:r>
      <w:r w:rsidR="000E5907">
        <w:t>agreed to support recovery of the North Sea cod stock</w:t>
      </w:r>
      <w:r w:rsidR="005B2034">
        <w:rPr>
          <w:rStyle w:val="FootnoteReference"/>
          <w:color w:val="auto"/>
        </w:rPr>
        <w:footnoteReference w:id="26"/>
      </w:r>
      <w:r w:rsidR="005B2034">
        <w:t xml:space="preserve">. </w:t>
      </w:r>
      <w:r w:rsidR="00F30DC6">
        <w:t>A</w:t>
      </w:r>
      <w:r>
        <w:t>daptive management</w:t>
      </w:r>
      <w:r w:rsidR="00F30DC6">
        <w:t xml:space="preserve"> often</w:t>
      </w:r>
      <w:r>
        <w:t xml:space="preserve"> involv</w:t>
      </w:r>
      <w:r w:rsidR="00F30DC6">
        <w:t xml:space="preserve">es </w:t>
      </w:r>
      <w:r>
        <w:t>testing or trialling approaches</w:t>
      </w:r>
      <w:r w:rsidR="00834564">
        <w:t xml:space="preserve">. These require </w:t>
      </w:r>
      <w:r>
        <w:t>resource</w:t>
      </w:r>
      <w:r w:rsidR="00834564">
        <w:t xml:space="preserve">s to </w:t>
      </w:r>
      <w:r>
        <w:t xml:space="preserve">monitor and assess the </w:t>
      </w:r>
      <w:r w:rsidR="00834564">
        <w:t xml:space="preserve">associated </w:t>
      </w:r>
      <w:r>
        <w:t xml:space="preserve">outcomes </w:t>
      </w:r>
      <w:r w:rsidR="00834564">
        <w:t xml:space="preserve">to inform adjustments, which, in turn, will </w:t>
      </w:r>
      <w:r w:rsidR="0061457A">
        <w:t>rely</w:t>
      </w:r>
      <w:r w:rsidR="00834564">
        <w:t xml:space="preserve"> on </w:t>
      </w:r>
      <w:r w:rsidRPr="00E2293C">
        <w:t xml:space="preserve">strong Government, industry and academic </w:t>
      </w:r>
      <w:r w:rsidR="0061457A" w:rsidRPr="00E2293C">
        <w:t>partnership</w:t>
      </w:r>
      <w:r w:rsidR="0061457A">
        <w:t>s</w:t>
      </w:r>
      <w:r w:rsidRPr="00E2293C">
        <w:t>.</w:t>
      </w:r>
    </w:p>
    <w:p w14:paraId="2820CDAF" w14:textId="13D0AB58" w:rsidR="00D1727F" w:rsidRDefault="00F0671A" w:rsidP="000813C6">
      <w:pPr>
        <w:pStyle w:val="SACpapra"/>
        <w:contextualSpacing w:val="0"/>
      </w:pPr>
      <w:r w:rsidRPr="00F5666A">
        <w:rPr>
          <w:b/>
        </w:rPr>
        <w:t>Marine Energy</w:t>
      </w:r>
      <w:r w:rsidRPr="00F5666A">
        <w:t xml:space="preserve">. The </w:t>
      </w:r>
      <w:r w:rsidR="0061457A">
        <w:t>continuing</w:t>
      </w:r>
      <w:r w:rsidRPr="00F5666A">
        <w:t xml:space="preserve"> </w:t>
      </w:r>
      <w:r w:rsidR="0061457A">
        <w:t>licensing o</w:t>
      </w:r>
      <w:r w:rsidRPr="00F5666A">
        <w:t>f oil and gas res</w:t>
      </w:r>
      <w:r w:rsidR="0061457A">
        <w:t>ources</w:t>
      </w:r>
      <w:r w:rsidRPr="00F5666A">
        <w:t xml:space="preserve"> is an ongoing environmental issue</w:t>
      </w:r>
      <w:r w:rsidR="0061457A">
        <w:t xml:space="preserve">, </w:t>
      </w:r>
      <w:r w:rsidR="007F0770">
        <w:t>given</w:t>
      </w:r>
      <w:r w:rsidR="0061457A">
        <w:t xml:space="preserve"> it has been established that existing reserves exceed global carbon budgets to limit warming to 1.5-2°C</w:t>
      </w:r>
      <w:r w:rsidR="0061457A">
        <w:rPr>
          <w:rStyle w:val="FootnoteReference"/>
        </w:rPr>
        <w:footnoteReference w:id="27"/>
      </w:r>
      <w:r w:rsidR="00D1727F">
        <w:t>.</w:t>
      </w:r>
    </w:p>
    <w:p w14:paraId="6E1B1C78" w14:textId="33A10A58" w:rsidR="00DC36DA" w:rsidRDefault="00F96DD2" w:rsidP="00CD57DB">
      <w:pPr>
        <w:pStyle w:val="SACpapra"/>
        <w:keepNext/>
        <w:widowControl/>
        <w:numPr>
          <w:ilvl w:val="0"/>
          <w:numId w:val="0"/>
        </w:numPr>
        <w:ind w:left="709"/>
        <w:contextualSpacing w:val="0"/>
      </w:pPr>
      <w:r>
        <w:t>O</w:t>
      </w:r>
      <w:r w:rsidRPr="00F5666A">
        <w:t xml:space="preserve">ffshore wind </w:t>
      </w:r>
      <w:r>
        <w:t xml:space="preserve">is expected to play </w:t>
      </w:r>
      <w:r w:rsidR="00F0671A" w:rsidRPr="00F5666A">
        <w:t xml:space="preserve">a key </w:t>
      </w:r>
      <w:r>
        <w:t xml:space="preserve">role in </w:t>
      </w:r>
      <w:r w:rsidR="00F0671A" w:rsidRPr="00F5666A">
        <w:t xml:space="preserve">decarbonising energy production </w:t>
      </w:r>
      <w:r>
        <w:t>and</w:t>
      </w:r>
      <w:r w:rsidR="00F0671A" w:rsidRPr="00F5666A">
        <w:t xml:space="preserve"> energy security</w:t>
      </w:r>
      <w:r w:rsidR="00D1727F">
        <w:t xml:space="preserve">, with considerable upscaling signalled through </w:t>
      </w:r>
      <w:hyperlink r:id="rId11" w:history="1">
        <w:proofErr w:type="spellStart"/>
        <w:r w:rsidR="00F0671A" w:rsidRPr="00F5666A">
          <w:rPr>
            <w:rStyle w:val="Hyperlink"/>
          </w:rPr>
          <w:t>ScotWind</w:t>
        </w:r>
        <w:proofErr w:type="spellEnd"/>
      </w:hyperlink>
      <w:r w:rsidR="00F0671A" w:rsidRPr="00F5666A">
        <w:t xml:space="preserve"> and </w:t>
      </w:r>
      <w:hyperlink r:id="rId12" w:history="1">
        <w:r w:rsidR="00F0671A" w:rsidRPr="00F5666A">
          <w:rPr>
            <w:rStyle w:val="Hyperlink"/>
          </w:rPr>
          <w:t>INTOG</w:t>
        </w:r>
      </w:hyperlink>
      <w:r w:rsidR="00F0671A" w:rsidRPr="00F5666A">
        <w:t xml:space="preserve"> leas</w:t>
      </w:r>
      <w:r w:rsidR="00D1727F">
        <w:t xml:space="preserve">ing, in addition to </w:t>
      </w:r>
      <w:r w:rsidR="00F0671A" w:rsidRPr="00F5666A">
        <w:t>commercialis</w:t>
      </w:r>
      <w:r w:rsidR="00D1727F">
        <w:t>ing</w:t>
      </w:r>
      <w:r w:rsidR="00F0671A" w:rsidRPr="00F5666A">
        <w:t xml:space="preserve"> novel technolog</w:t>
      </w:r>
      <w:r w:rsidR="00D1727F">
        <w:t>ies</w:t>
      </w:r>
      <w:r w:rsidR="00F0671A" w:rsidRPr="00F5666A">
        <w:t xml:space="preserve"> such as floating wind. </w:t>
      </w:r>
      <w:r w:rsidR="00F30DC6">
        <w:t>Scotland also has significant w</w:t>
      </w:r>
      <w:r w:rsidR="005B2034">
        <w:t xml:space="preserve">ave and tidal </w:t>
      </w:r>
      <w:r w:rsidR="00F30DC6">
        <w:t xml:space="preserve">energy </w:t>
      </w:r>
      <w:r w:rsidR="005B2034">
        <w:t>resource</w:t>
      </w:r>
      <w:r w:rsidR="00F30DC6">
        <w:t>s</w:t>
      </w:r>
      <w:r w:rsidR="005B2034">
        <w:rPr>
          <w:rStyle w:val="FootnoteReference"/>
        </w:rPr>
        <w:footnoteReference w:id="28"/>
      </w:r>
      <w:r w:rsidR="005B2034">
        <w:t xml:space="preserve">. </w:t>
      </w:r>
      <w:r w:rsidR="00F0671A" w:rsidRPr="00F5666A">
        <w:t>The</w:t>
      </w:r>
      <w:r w:rsidR="00D1727F">
        <w:t xml:space="preserve">re will be a </w:t>
      </w:r>
      <w:r w:rsidR="00D1727F">
        <w:lastRenderedPageBreak/>
        <w:t xml:space="preserve">corresponding upsurge in </w:t>
      </w:r>
      <w:r w:rsidR="00D1727F" w:rsidRPr="00F5666A">
        <w:t xml:space="preserve">data </w:t>
      </w:r>
      <w:r w:rsidR="00F0671A" w:rsidRPr="00F5666A">
        <w:t xml:space="preserve">collection (baseline, pre- construction, construction and post construction) </w:t>
      </w:r>
      <w:r w:rsidR="00D1727F">
        <w:t xml:space="preserve">to evaluate </w:t>
      </w:r>
      <w:r w:rsidR="00F0671A">
        <w:t xml:space="preserve">impacts. </w:t>
      </w:r>
    </w:p>
    <w:p w14:paraId="19F947B0" w14:textId="0FB5241F" w:rsidR="00DC36DA" w:rsidRDefault="00F0671A" w:rsidP="000813C6">
      <w:pPr>
        <w:pStyle w:val="SACpapra"/>
        <w:numPr>
          <w:ilvl w:val="0"/>
          <w:numId w:val="0"/>
        </w:numPr>
        <w:ind w:left="709"/>
        <w:contextualSpacing w:val="0"/>
      </w:pPr>
      <w:r w:rsidRPr="00F5666A">
        <w:t>Impact</w:t>
      </w:r>
      <w:r w:rsidR="00F30DC6">
        <w:t>s</w:t>
      </w:r>
      <w:r w:rsidRPr="00F5666A">
        <w:t xml:space="preserve"> on biodiversity interests to date have largely </w:t>
      </w:r>
      <w:r w:rsidR="00DC36DA">
        <w:t>focused on</w:t>
      </w:r>
      <w:r w:rsidRPr="00F5666A">
        <w:t xml:space="preserve"> marine birds </w:t>
      </w:r>
      <w:r w:rsidR="00D1727F">
        <w:t>(</w:t>
      </w:r>
      <w:r w:rsidRPr="00F5666A">
        <w:t>collision, displacement and disturbance</w:t>
      </w:r>
      <w:r w:rsidR="00D1727F">
        <w:t>) and marine mammals and fish</w:t>
      </w:r>
      <w:r w:rsidR="00D1727F" w:rsidRPr="00F5666A">
        <w:t xml:space="preserve"> </w:t>
      </w:r>
      <w:r w:rsidR="00D1727F">
        <w:t>(underwater noise)</w:t>
      </w:r>
      <w:r>
        <w:t>.</w:t>
      </w:r>
      <w:r w:rsidRPr="00F5666A">
        <w:t xml:space="preserve"> The </w:t>
      </w:r>
      <w:r w:rsidR="00DC36DA">
        <w:t>planned upscaling of</w:t>
      </w:r>
      <w:r w:rsidRPr="00F5666A">
        <w:t xml:space="preserve"> development will mean more predicted impacts to these receptors</w:t>
      </w:r>
      <w:r w:rsidR="00DC36DA">
        <w:t xml:space="preserve">. In addition, </w:t>
      </w:r>
      <w:r w:rsidRPr="00F5666A">
        <w:t xml:space="preserve">new impacts </w:t>
      </w:r>
      <w:r w:rsidR="00DC36DA">
        <w:t>may</w:t>
      </w:r>
      <w:r w:rsidRPr="00F5666A">
        <w:t xml:space="preserve"> emerge as evidence is collected around floating wind technology and </w:t>
      </w:r>
      <w:r w:rsidR="00DC36DA">
        <w:t xml:space="preserve">developments </w:t>
      </w:r>
      <w:r w:rsidR="00CD57DB">
        <w:t>move</w:t>
      </w:r>
      <w:r w:rsidR="00DC36DA">
        <w:t xml:space="preserve"> into new</w:t>
      </w:r>
      <w:r w:rsidRPr="00F5666A">
        <w:t xml:space="preserve"> locations </w:t>
      </w:r>
      <w:r w:rsidR="00DC36DA">
        <w:t>(</w:t>
      </w:r>
      <w:r w:rsidRPr="00F5666A">
        <w:t>e.g. marine mammal migratory route displacement, impact</w:t>
      </w:r>
      <w:r>
        <w:t>s to oceanographic fronts</w:t>
      </w:r>
      <w:r w:rsidR="00DC36DA">
        <w:t>)</w:t>
      </w:r>
      <w:r>
        <w:t>.</w:t>
      </w:r>
      <w:r w:rsidRPr="00F5666A">
        <w:t xml:space="preserve"> </w:t>
      </w:r>
    </w:p>
    <w:p w14:paraId="0F40E8CF" w14:textId="35C9E6F1" w:rsidR="005B2034" w:rsidRDefault="005B2034" w:rsidP="000813C6">
      <w:pPr>
        <w:pStyle w:val="SACpapra"/>
        <w:numPr>
          <w:ilvl w:val="0"/>
          <w:numId w:val="0"/>
        </w:numPr>
        <w:ind w:left="709"/>
        <w:contextualSpacing w:val="0"/>
      </w:pPr>
      <w:r w:rsidRPr="005B2034">
        <w:t>Data quality, database management/availability and long</w:t>
      </w:r>
      <w:r w:rsidR="000F12DE">
        <w:t>-</w:t>
      </w:r>
      <w:r w:rsidRPr="005B2034">
        <w:t xml:space="preserve">term data collection for more ecosystem level work </w:t>
      </w:r>
      <w:r>
        <w:t xml:space="preserve">will become </w:t>
      </w:r>
      <w:r w:rsidR="00F30DC6">
        <w:t xml:space="preserve">increasingly </w:t>
      </w:r>
      <w:r>
        <w:t xml:space="preserve">important, supported by </w:t>
      </w:r>
      <w:r w:rsidR="000F12DE">
        <w:t xml:space="preserve">the </w:t>
      </w:r>
      <w:r>
        <w:t>energy c</w:t>
      </w:r>
      <w:r w:rsidRPr="005B2034">
        <w:t xml:space="preserve">ompanies </w:t>
      </w:r>
      <w:r>
        <w:t xml:space="preserve">and coordinated across </w:t>
      </w:r>
      <w:r w:rsidR="000F12DE">
        <w:t xml:space="preserve">Governments, the </w:t>
      </w:r>
      <w:r w:rsidRPr="005B2034">
        <w:t>Crown Estate</w:t>
      </w:r>
      <w:r>
        <w:t xml:space="preserve"> (Scotland and UK)</w:t>
      </w:r>
      <w:r w:rsidR="000F12DE">
        <w:t xml:space="preserve"> and the </w:t>
      </w:r>
      <w:r w:rsidRPr="005B2034">
        <w:t>Offshore Wind Evidence and Change programme</w:t>
      </w:r>
      <w:r>
        <w:t xml:space="preserve"> (OWEC)</w:t>
      </w:r>
      <w:r w:rsidR="000F12DE">
        <w:t xml:space="preserve"> </w:t>
      </w:r>
      <w:r>
        <w:t xml:space="preserve">working with </w:t>
      </w:r>
      <w:r w:rsidRPr="005B2034">
        <w:t xml:space="preserve">Marine Environmental Data and Information Network </w:t>
      </w:r>
      <w:r>
        <w:t>(</w:t>
      </w:r>
      <w:r w:rsidRPr="005B2034">
        <w:t>MEDIN</w:t>
      </w:r>
      <w:r>
        <w:t>).</w:t>
      </w:r>
    </w:p>
    <w:p w14:paraId="5FB089C5" w14:textId="68280F1B" w:rsidR="00BB1F3D" w:rsidRDefault="00DC36DA" w:rsidP="000813C6">
      <w:pPr>
        <w:pStyle w:val="SACpapra"/>
        <w:numPr>
          <w:ilvl w:val="0"/>
          <w:numId w:val="0"/>
        </w:numPr>
        <w:ind w:left="709"/>
        <w:contextualSpacing w:val="0"/>
      </w:pPr>
      <w:r>
        <w:t xml:space="preserve">Adaptive approaches will be needed to manage uncertainties. </w:t>
      </w:r>
      <w:r w:rsidR="000F12DE">
        <w:t>R</w:t>
      </w:r>
      <w:r>
        <w:t>eview</w:t>
      </w:r>
      <w:r w:rsidR="000B4CB8">
        <w:t>s of</w:t>
      </w:r>
      <w:r>
        <w:t xml:space="preserve"> post-</w:t>
      </w:r>
      <w:r w:rsidR="00F0671A" w:rsidRPr="00F5666A">
        <w:t xml:space="preserve">consent monitoring </w:t>
      </w:r>
      <w:r w:rsidR="000F12DE">
        <w:t>will need to</w:t>
      </w:r>
      <w:r w:rsidR="000B4CB8">
        <w:t xml:space="preserve"> inform adjustments</w:t>
      </w:r>
      <w:r w:rsidR="00C97F60">
        <w:t>, potentially including</w:t>
      </w:r>
      <w:r w:rsidR="00F0671A" w:rsidRPr="00F5666A">
        <w:t xml:space="preserve"> different approaches </w:t>
      </w:r>
      <w:r w:rsidR="000F12DE">
        <w:t>to data collection a</w:t>
      </w:r>
      <w:r w:rsidR="00C97F60">
        <w:t xml:space="preserve">s well as </w:t>
      </w:r>
      <w:r w:rsidR="00F0671A" w:rsidRPr="00F5666A">
        <w:t>assessment tools and technique</w:t>
      </w:r>
      <w:r w:rsidR="000B4CB8">
        <w:t>s. Other</w:t>
      </w:r>
      <w:r w:rsidR="00F0671A" w:rsidRPr="00F5666A">
        <w:t xml:space="preserve"> </w:t>
      </w:r>
      <w:r w:rsidR="000B4CB8">
        <w:t>events</w:t>
      </w:r>
      <w:r w:rsidR="00F0671A" w:rsidRPr="00F5666A">
        <w:t xml:space="preserve"> that may </w:t>
      </w:r>
      <w:r w:rsidR="000B4CB8">
        <w:t>change</w:t>
      </w:r>
      <w:r w:rsidR="00F0671A" w:rsidRPr="00F5666A">
        <w:t xml:space="preserve"> predicted impacts</w:t>
      </w:r>
      <w:r w:rsidR="002151B0">
        <w:t>,</w:t>
      </w:r>
      <w:r w:rsidR="00F0671A" w:rsidRPr="00F5666A">
        <w:t xml:space="preserve"> e.g. HPAI implica</w:t>
      </w:r>
      <w:r w:rsidR="00F0671A">
        <w:t xml:space="preserve">tions for </w:t>
      </w:r>
      <w:r w:rsidR="00C97F60">
        <w:t xml:space="preserve">seabird species and </w:t>
      </w:r>
      <w:r w:rsidR="00F0671A">
        <w:t>colonies</w:t>
      </w:r>
      <w:r w:rsidR="002151B0">
        <w:t>,</w:t>
      </w:r>
      <w:r w:rsidR="000B4CB8">
        <w:t xml:space="preserve"> will need to be factored into</w:t>
      </w:r>
      <w:r w:rsidR="00F0671A" w:rsidRPr="00F5666A">
        <w:t xml:space="preserve"> </w:t>
      </w:r>
      <w:r w:rsidR="00C97F60">
        <w:t>assessments</w:t>
      </w:r>
      <w:r w:rsidR="000B4CB8">
        <w:t>.</w:t>
      </w:r>
      <w:r w:rsidR="00BB1F3D">
        <w:t xml:space="preserve"> </w:t>
      </w:r>
    </w:p>
    <w:p w14:paraId="26A8E6A6" w14:textId="4FAA6760" w:rsidR="00F0671A" w:rsidRDefault="00C97F60" w:rsidP="000813C6">
      <w:pPr>
        <w:pStyle w:val="SACpapra"/>
        <w:numPr>
          <w:ilvl w:val="0"/>
          <w:numId w:val="0"/>
        </w:numPr>
        <w:ind w:left="709"/>
        <w:contextualSpacing w:val="0"/>
      </w:pPr>
      <w:r>
        <w:t>O</w:t>
      </w:r>
      <w:r w:rsidR="00F0671A" w:rsidRPr="00F5666A">
        <w:t>ffshore infrastructure</w:t>
      </w:r>
      <w:r w:rsidR="006C733D">
        <w:t xml:space="preserve"> will be complemented </w:t>
      </w:r>
      <w:r>
        <w:t>by</w:t>
      </w:r>
      <w:r w:rsidR="006C733D">
        <w:t xml:space="preserve"> coastal and onshore </w:t>
      </w:r>
      <w:r>
        <w:t xml:space="preserve">works - </w:t>
      </w:r>
      <w:r w:rsidR="006C733D">
        <w:t xml:space="preserve">both </w:t>
      </w:r>
      <w:r>
        <w:t xml:space="preserve">for </w:t>
      </w:r>
      <w:r w:rsidR="006C733D">
        <w:t xml:space="preserve">specific projects and </w:t>
      </w:r>
      <w:r>
        <w:t xml:space="preserve">to meet </w:t>
      </w:r>
      <w:r w:rsidR="00F0671A" w:rsidRPr="00F5666A">
        <w:t>collective</w:t>
      </w:r>
      <w:r>
        <w:t xml:space="preserve"> needs</w:t>
      </w:r>
      <w:r w:rsidR="006C733D">
        <w:t>, including grid reinforcements, redesign and upgrades.</w:t>
      </w:r>
      <w:r w:rsidR="00F0671A" w:rsidRPr="00F5666A">
        <w:t xml:space="preserve"> </w:t>
      </w:r>
      <w:r w:rsidR="006C733D" w:rsidRPr="00F5666A">
        <w:t>The</w:t>
      </w:r>
      <w:r w:rsidR="006C733D">
        <w:t xml:space="preserve">se works are likely to be </w:t>
      </w:r>
      <w:r w:rsidR="006C733D" w:rsidRPr="00F5666A">
        <w:t>techn</w:t>
      </w:r>
      <w:r w:rsidR="006C733D">
        <w:t>ically</w:t>
      </w:r>
      <w:r w:rsidR="006C733D" w:rsidRPr="00F5666A">
        <w:t>, environmental</w:t>
      </w:r>
      <w:r w:rsidR="006C733D">
        <w:t>ly</w:t>
      </w:r>
      <w:r w:rsidR="006C733D" w:rsidRPr="00F5666A">
        <w:t>, political</w:t>
      </w:r>
      <w:r w:rsidR="006C733D">
        <w:t>ly</w:t>
      </w:r>
      <w:r w:rsidR="006C733D" w:rsidRPr="00F5666A">
        <w:t xml:space="preserve"> and potentially legal</w:t>
      </w:r>
      <w:r w:rsidR="006C733D">
        <w:t>ly challenging.</w:t>
      </w:r>
    </w:p>
    <w:p w14:paraId="7EDE25D9" w14:textId="7485B242" w:rsidR="00570559" w:rsidRPr="00F5666A" w:rsidRDefault="00570559" w:rsidP="00C97F60">
      <w:pPr>
        <w:pStyle w:val="SACpapra"/>
        <w:numPr>
          <w:ilvl w:val="0"/>
          <w:numId w:val="5"/>
        </w:numPr>
        <w:ind w:left="1134" w:hanging="425"/>
        <w:contextualSpacing w:val="0"/>
      </w:pPr>
      <w:r w:rsidRPr="00280AA4">
        <w:rPr>
          <w:b/>
        </w:rPr>
        <w:t>NatureScot continue to input through the relevant regulatory processes to help ensure that environmental impacts are appropriately</w:t>
      </w:r>
      <w:r>
        <w:rPr>
          <w:b/>
        </w:rPr>
        <w:t xml:space="preserve"> recognised and</w:t>
      </w:r>
      <w:r w:rsidRPr="00280AA4">
        <w:rPr>
          <w:b/>
        </w:rPr>
        <w:t xml:space="preserve"> assessed</w:t>
      </w:r>
      <w:r>
        <w:rPr>
          <w:b/>
        </w:rPr>
        <w:t>. We produce guidance, support externally funded research and provide advice on spatial planning for energy infrastructure as well as emerging Government policies on energy targets and biodiversity loss.</w:t>
      </w:r>
    </w:p>
    <w:p w14:paraId="5E72B6A6" w14:textId="77777777" w:rsidR="003D449E" w:rsidRPr="000444F2" w:rsidRDefault="003D449E" w:rsidP="001D1B62">
      <w:pPr>
        <w:pStyle w:val="Heading3"/>
        <w:rPr>
          <w:rFonts w:ascii="Calibri" w:hAnsi="Calibri" w:cs="Calibri"/>
          <w:i/>
          <w:shd w:val="clear" w:color="auto" w:fill="FFFFFF"/>
        </w:rPr>
      </w:pPr>
      <w:r w:rsidRPr="00E2293C">
        <w:rPr>
          <w:rFonts w:ascii="Calibri" w:hAnsi="Calibri" w:cs="Calibri"/>
          <w:i/>
          <w:shd w:val="clear" w:color="auto" w:fill="FFFFFF"/>
        </w:rPr>
        <w:t>Economy</w:t>
      </w:r>
    </w:p>
    <w:p w14:paraId="472672BD" w14:textId="02B98372" w:rsidR="00D56783" w:rsidRDefault="000444F2" w:rsidP="000813C6">
      <w:pPr>
        <w:pStyle w:val="SACpapra"/>
        <w:contextualSpacing w:val="0"/>
      </w:pPr>
      <w:r w:rsidRPr="000444F2">
        <w:rPr>
          <w:b/>
        </w:rPr>
        <w:t>Investment in the marine environment - NRF, SMEEF, financing &amp; credits</w:t>
      </w:r>
      <w:r>
        <w:t>. Interest in new mechanisms for investing in the marine environment is growing rapidly. Work to develop carbon codes (initially for saltmarsh) and biodiversity credits for marine and coastal habitats is underway</w:t>
      </w:r>
      <w:r w:rsidR="00D77345">
        <w:t>.</w:t>
      </w:r>
      <w:r>
        <w:t xml:space="preserve"> </w:t>
      </w:r>
      <w:r w:rsidR="00D243C3">
        <w:t>T</w:t>
      </w:r>
      <w:r>
        <w:t xml:space="preserve">here has been significant recent investment in coastal and marine enhancement and restoration work funded </w:t>
      </w:r>
      <w:r w:rsidR="00D243C3">
        <w:t xml:space="preserve">by Scottish Government </w:t>
      </w:r>
      <w:r>
        <w:t>through the Nature Restoration Fund</w:t>
      </w:r>
      <w:r w:rsidR="00D243C3">
        <w:rPr>
          <w:rStyle w:val="FootnoteReference"/>
        </w:rPr>
        <w:footnoteReference w:id="29"/>
      </w:r>
      <w:r>
        <w:t xml:space="preserve"> and increasingly from private finance contributions to the Scottish Marine Environmental Enhancement Fund (</w:t>
      </w:r>
      <w:r w:rsidR="00D243C3">
        <w:t xml:space="preserve">SMEEF - </w:t>
      </w:r>
      <w:r>
        <w:t>see recent Impact Report</w:t>
      </w:r>
      <w:r w:rsidR="00D243C3">
        <w:rPr>
          <w:rStyle w:val="FootnoteReference"/>
        </w:rPr>
        <w:footnoteReference w:id="30"/>
      </w:r>
      <w:r>
        <w:t xml:space="preserve">). SMEEF is rapidly maturing as a funding </w:t>
      </w:r>
      <w:r>
        <w:lastRenderedPageBreak/>
        <w:t>mechanism and a FIRNS</w:t>
      </w:r>
      <w:r w:rsidR="009A6D5B">
        <w:rPr>
          <w:rStyle w:val="FootnoteReference"/>
        </w:rPr>
        <w:footnoteReference w:id="31"/>
      </w:r>
      <w:r>
        <w:t xml:space="preserve"> </w:t>
      </w:r>
      <w:r w:rsidR="009A6D5B">
        <w:t>(</w:t>
      </w:r>
      <w:r w:rsidR="009A6D5B" w:rsidRPr="009A6D5B">
        <w:t xml:space="preserve">Facility for Investment </w:t>
      </w:r>
      <w:r w:rsidR="009A6D5B">
        <w:t>R</w:t>
      </w:r>
      <w:r w:rsidR="009A6D5B" w:rsidRPr="009A6D5B">
        <w:t>eady Nature in Scotland</w:t>
      </w:r>
      <w:r w:rsidR="009A6D5B">
        <w:t xml:space="preserve">) </w:t>
      </w:r>
      <w:r>
        <w:t xml:space="preserve">application aims to explore options for engagement in the </w:t>
      </w:r>
      <w:r w:rsidRPr="00A14411">
        <w:t xml:space="preserve">new market approaches as well as potential for wider </w:t>
      </w:r>
      <w:r w:rsidR="00D56783" w:rsidRPr="00A14411">
        <w:t>Source-to-S</w:t>
      </w:r>
      <w:r w:rsidRPr="00A14411">
        <w:t>ea projects</w:t>
      </w:r>
      <w:r w:rsidR="00E2293C" w:rsidRPr="00A14411">
        <w:t xml:space="preserve"> (see para. 11)</w:t>
      </w:r>
      <w:r w:rsidRPr="00A14411">
        <w:t>.</w:t>
      </w:r>
      <w:r>
        <w:t xml:space="preserve"> A number of greater value and longer-term contributions are now being discussed and there is growing interest in how the fund can support research collaboration and build capacity for enhancement w</w:t>
      </w:r>
      <w:r w:rsidR="00D56783">
        <w:t>ork within coastal communities.</w:t>
      </w:r>
    </w:p>
    <w:p w14:paraId="796E44D9" w14:textId="4FE0DC96" w:rsidR="000444F2" w:rsidRPr="00D243C3" w:rsidRDefault="000444F2" w:rsidP="00585848">
      <w:pPr>
        <w:pStyle w:val="SACpapra"/>
        <w:widowControl/>
        <w:numPr>
          <w:ilvl w:val="0"/>
          <w:numId w:val="0"/>
        </w:numPr>
        <w:ind w:left="737"/>
        <w:contextualSpacing w:val="0"/>
      </w:pPr>
      <w:r>
        <w:t>Overall, we anticipate that these future funding streams will provide transformative opportunities for scaling-up enhancement and tackling biodiversity loss in our coasts and seas. However</w:t>
      </w:r>
      <w:r w:rsidR="002C42F8">
        <w:t>,</w:t>
      </w:r>
      <w:r>
        <w:t xml:space="preserve"> there are significant challenges to be addressed. The rush to invest in marine carbon in particular is driving some ill-informed initiatives (such as misleading offers of carbon offsets from native oyster restoration projects) that could risk credibility of green finance more widely. The evidence base on which to develop codes, credits and metrics is less advanced than those for terrestrial equivalents and gathering data in the marine environment </w:t>
      </w:r>
      <w:r w:rsidRPr="00D243C3">
        <w:t>remains costly and difficult despite technological advances.</w:t>
      </w:r>
    </w:p>
    <w:p w14:paraId="16543F8E" w14:textId="35B920BF" w:rsidR="000444F2" w:rsidRPr="00D243C3" w:rsidRDefault="000444F2" w:rsidP="000444F2">
      <w:pPr>
        <w:pStyle w:val="ListParagraph"/>
        <w:numPr>
          <w:ilvl w:val="0"/>
          <w:numId w:val="5"/>
        </w:numPr>
        <w:spacing w:before="120" w:after="120" w:line="276" w:lineRule="auto"/>
        <w:ind w:left="1134" w:hanging="357"/>
        <w:contextualSpacing w:val="0"/>
        <w:rPr>
          <w:rFonts w:ascii="Calibri" w:hAnsi="Calibri" w:cs="Calibri"/>
          <w:b/>
          <w:sz w:val="24"/>
          <w:szCs w:val="24"/>
          <w:shd w:val="clear" w:color="auto" w:fill="FFFFFF"/>
        </w:rPr>
      </w:pPr>
      <w:r w:rsidRPr="00D243C3">
        <w:rPr>
          <w:rFonts w:ascii="Calibri" w:hAnsi="Calibri" w:cs="Calibri"/>
          <w:b/>
          <w:sz w:val="24"/>
          <w:szCs w:val="24"/>
          <w:shd w:val="clear" w:color="auto" w:fill="FFFFFF"/>
        </w:rPr>
        <w:t>NatureScot are leading NRF and hosting the small SMEEF staff team, whilst exploring options to develop the fund and scale</w:t>
      </w:r>
      <w:r w:rsidR="007E20D8">
        <w:rPr>
          <w:rFonts w:ascii="Calibri" w:hAnsi="Calibri" w:cs="Calibri"/>
          <w:b/>
          <w:sz w:val="24"/>
          <w:szCs w:val="24"/>
          <w:shd w:val="clear" w:color="auto" w:fill="FFFFFF"/>
        </w:rPr>
        <w:t>-</w:t>
      </w:r>
      <w:r w:rsidRPr="00D243C3">
        <w:rPr>
          <w:rFonts w:ascii="Calibri" w:hAnsi="Calibri" w:cs="Calibri"/>
          <w:b/>
          <w:sz w:val="24"/>
          <w:szCs w:val="24"/>
          <w:shd w:val="clear" w:color="auto" w:fill="FFFFFF"/>
        </w:rPr>
        <w:t xml:space="preserve">up its work. We are also involved in UK and Scottish Blue Carbon Forums, contributing to work on developing </w:t>
      </w:r>
      <w:r w:rsidR="002C42F8">
        <w:rPr>
          <w:rFonts w:ascii="Calibri" w:hAnsi="Calibri" w:cs="Calibri"/>
          <w:b/>
          <w:sz w:val="24"/>
          <w:szCs w:val="24"/>
          <w:shd w:val="clear" w:color="auto" w:fill="FFFFFF"/>
        </w:rPr>
        <w:t xml:space="preserve">a </w:t>
      </w:r>
      <w:r w:rsidRPr="00D243C3">
        <w:rPr>
          <w:rFonts w:ascii="Calibri" w:hAnsi="Calibri" w:cs="Calibri"/>
          <w:b/>
          <w:sz w:val="24"/>
          <w:szCs w:val="24"/>
          <w:shd w:val="clear" w:color="auto" w:fill="FFFFFF"/>
        </w:rPr>
        <w:t>saltmarsh code (potentially widened to include other ecosystem services) and supporting related research. Working closely with the new Marine Directorate Nature Enhancement Team, we will continue to develop our capacity and skills in this growing work areas so we can strategically steer investment in coastal and marine recovery and enhancement to provide maximum benefits for nature and climate.</w:t>
      </w:r>
    </w:p>
    <w:p w14:paraId="2D9C10C3" w14:textId="2EDE274D" w:rsidR="003D449E" w:rsidRDefault="003D449E" w:rsidP="002C42F8">
      <w:pPr>
        <w:pStyle w:val="Heading3"/>
        <w:rPr>
          <w:rFonts w:ascii="Calibri" w:hAnsi="Calibri" w:cs="Calibri"/>
          <w:i/>
          <w:shd w:val="clear" w:color="auto" w:fill="FFFFFF"/>
        </w:rPr>
      </w:pPr>
      <w:r w:rsidRPr="001D1B62">
        <w:rPr>
          <w:rFonts w:ascii="Calibri" w:hAnsi="Calibri" w:cs="Calibri"/>
          <w:i/>
          <w:shd w:val="clear" w:color="auto" w:fill="FFFFFF"/>
        </w:rPr>
        <w:t>Politics</w:t>
      </w:r>
    </w:p>
    <w:p w14:paraId="5BD7A44E" w14:textId="0459EE02" w:rsidR="002B044C" w:rsidRPr="002C42F8" w:rsidRDefault="002B044C" w:rsidP="000813C6">
      <w:pPr>
        <w:pStyle w:val="SACpapra"/>
      </w:pPr>
      <w:r w:rsidRPr="00FE7CD7">
        <w:rPr>
          <w:b/>
        </w:rPr>
        <w:t>Scottish &amp; UK Govt. priorities</w:t>
      </w:r>
      <w:r w:rsidRPr="002B044C">
        <w:t xml:space="preserve">. </w:t>
      </w:r>
      <w:r w:rsidR="00856F94">
        <w:t xml:space="preserve">Changes in future </w:t>
      </w:r>
      <w:r w:rsidR="00856F94" w:rsidRPr="00856F94">
        <w:t xml:space="preserve">commitments following elections </w:t>
      </w:r>
      <w:r w:rsidR="00856F94">
        <w:t xml:space="preserve">(UK by </w:t>
      </w:r>
      <w:r w:rsidR="00856F94" w:rsidRPr="002B044C">
        <w:t>24 January 2025</w:t>
      </w:r>
      <w:r w:rsidR="00856F94">
        <w:t xml:space="preserve">; Scotland May 2026) </w:t>
      </w:r>
      <w:r w:rsidR="00856F94" w:rsidRPr="00856F94">
        <w:t>may take work in different directions</w:t>
      </w:r>
      <w:r w:rsidR="00856F94">
        <w:t>.</w:t>
      </w:r>
    </w:p>
    <w:p w14:paraId="6B094487" w14:textId="77777777" w:rsidR="003D449E" w:rsidRPr="001D1B62" w:rsidRDefault="003D449E" w:rsidP="001D1B62">
      <w:pPr>
        <w:pStyle w:val="Heading3"/>
        <w:rPr>
          <w:rFonts w:ascii="Calibri" w:hAnsi="Calibri" w:cs="Calibri"/>
          <w:i/>
          <w:shd w:val="clear" w:color="auto" w:fill="FFFFFF"/>
        </w:rPr>
      </w:pPr>
      <w:r w:rsidRPr="001D1B62">
        <w:rPr>
          <w:rFonts w:ascii="Calibri" w:hAnsi="Calibri" w:cs="Calibri"/>
          <w:i/>
          <w:shd w:val="clear" w:color="auto" w:fill="FFFFFF"/>
        </w:rPr>
        <w:t>Legal</w:t>
      </w:r>
    </w:p>
    <w:p w14:paraId="3463898C" w14:textId="40556120" w:rsidR="002B044C" w:rsidRPr="002C42F8" w:rsidRDefault="002B044C" w:rsidP="000813C6">
      <w:pPr>
        <w:pStyle w:val="SACpapra"/>
      </w:pPr>
      <w:r w:rsidRPr="00911F3A">
        <w:rPr>
          <w:b/>
        </w:rPr>
        <w:t>2023 Judicial Review - fisheries</w:t>
      </w:r>
      <w:r>
        <w:rPr>
          <w:b/>
        </w:rPr>
        <w:t>,</w:t>
      </w:r>
      <w:r w:rsidRPr="00911F3A">
        <w:rPr>
          <w:b/>
        </w:rPr>
        <w:t xml:space="preserve"> PMFs</w:t>
      </w:r>
      <w:r>
        <w:rPr>
          <w:b/>
        </w:rPr>
        <w:t xml:space="preserve"> and NMP</w:t>
      </w:r>
      <w:r w:rsidRPr="002B044C">
        <w:t xml:space="preserve">. </w:t>
      </w:r>
      <w:r w:rsidR="00856F94">
        <w:t xml:space="preserve">We are currently </w:t>
      </w:r>
      <w:r w:rsidR="007E20D8">
        <w:t xml:space="preserve">liaising with officials who are </w:t>
      </w:r>
      <w:r w:rsidR="00856F94">
        <w:t xml:space="preserve">working through the implications of </w:t>
      </w:r>
      <w:r w:rsidR="00DE5531">
        <w:t xml:space="preserve">a recent </w:t>
      </w:r>
      <w:r w:rsidR="00856F94">
        <w:t xml:space="preserve">legal challenge raised </w:t>
      </w:r>
      <w:r w:rsidR="00DE5531">
        <w:t xml:space="preserve">around fisheries, </w:t>
      </w:r>
      <w:r w:rsidR="00856F94">
        <w:t>Priority Marine Features and the National Marine Plan</w:t>
      </w:r>
      <w:r w:rsidR="00585848" w:rsidRPr="002B044C">
        <w:rPr>
          <w:vertAlign w:val="superscript"/>
        </w:rPr>
        <w:footnoteReference w:id="32"/>
      </w:r>
      <w:r w:rsidR="00856F94">
        <w:t>.</w:t>
      </w:r>
    </w:p>
    <w:p w14:paraId="2621B3D4" w14:textId="77777777" w:rsidR="0091254F" w:rsidRPr="0091254F" w:rsidRDefault="0091254F" w:rsidP="0091254F"/>
    <w:p w14:paraId="1019D83C" w14:textId="77777777" w:rsidR="00CF0DB9" w:rsidRPr="00692347" w:rsidRDefault="00CF0DB9" w:rsidP="00435081">
      <w:pPr>
        <w:pStyle w:val="Heading2"/>
        <w:rPr>
          <w:rFonts w:ascii="Calibri" w:hAnsi="Calibri" w:cs="Calibri"/>
          <w:sz w:val="24"/>
          <w:szCs w:val="24"/>
          <w:shd w:val="clear" w:color="auto" w:fill="FFFFFF"/>
        </w:rPr>
      </w:pPr>
      <w:r w:rsidRPr="00692347">
        <w:rPr>
          <w:rFonts w:ascii="Calibri" w:hAnsi="Calibri" w:cs="Calibri"/>
          <w:sz w:val="24"/>
          <w:szCs w:val="24"/>
          <w:shd w:val="clear" w:color="auto" w:fill="FFFFFF"/>
        </w:rPr>
        <w:t>Longer term (5-10 years)</w:t>
      </w:r>
    </w:p>
    <w:p w14:paraId="4A893F4D" w14:textId="5597CC94" w:rsidR="009D509F" w:rsidRDefault="00F0671A" w:rsidP="000813C6">
      <w:pPr>
        <w:pStyle w:val="SACpapra"/>
      </w:pPr>
      <w:r>
        <w:t>T</w:t>
      </w:r>
      <w:r w:rsidRPr="009D509F">
        <w:t xml:space="preserve">he following </w:t>
      </w:r>
      <w:r>
        <w:t>items were identified by a</w:t>
      </w:r>
      <w:r w:rsidR="0021615C">
        <w:t xml:space="preserve"> recent </w:t>
      </w:r>
      <w:r w:rsidR="009D509F" w:rsidRPr="009D509F">
        <w:t>EU report</w:t>
      </w:r>
      <w:r w:rsidR="009D509F">
        <w:rPr>
          <w:rStyle w:val="FootnoteReference"/>
        </w:rPr>
        <w:footnoteReference w:id="33"/>
      </w:r>
      <w:r w:rsidR="009D509F" w:rsidRPr="009D509F">
        <w:t xml:space="preserve"> </w:t>
      </w:r>
      <w:r w:rsidR="009D509F">
        <w:t>for the next 5-10 years</w:t>
      </w:r>
      <w:r w:rsidR="00B16053">
        <w:t xml:space="preserve"> -</w:t>
      </w:r>
    </w:p>
    <w:p w14:paraId="0E4E4E15" w14:textId="77777777" w:rsidR="009D509F" w:rsidRPr="0021615C" w:rsidRDefault="009D509F" w:rsidP="00435081">
      <w:pPr>
        <w:pStyle w:val="Heading3"/>
        <w:rPr>
          <w:rFonts w:ascii="Calibri" w:hAnsi="Calibri" w:cs="Calibri"/>
          <w:i/>
          <w:shd w:val="clear" w:color="auto" w:fill="FFFFFF"/>
        </w:rPr>
      </w:pPr>
      <w:r w:rsidRPr="0021615C">
        <w:rPr>
          <w:rFonts w:ascii="Calibri" w:hAnsi="Calibri" w:cs="Calibri"/>
          <w:i/>
          <w:shd w:val="clear" w:color="auto" w:fill="FFFFFF"/>
        </w:rPr>
        <w:lastRenderedPageBreak/>
        <w:t>Ecosystem impacts:</w:t>
      </w:r>
    </w:p>
    <w:p w14:paraId="6D163EB0" w14:textId="7481394E" w:rsidR="009D509F" w:rsidRPr="00585848" w:rsidRDefault="009D509F" w:rsidP="00700DB4">
      <w:pPr>
        <w:numPr>
          <w:ilvl w:val="0"/>
          <w:numId w:val="4"/>
        </w:numPr>
        <w:tabs>
          <w:tab w:val="clear" w:pos="1080"/>
        </w:tabs>
        <w:spacing w:before="120" w:after="120" w:line="276" w:lineRule="auto"/>
        <w:ind w:left="1134" w:hanging="357"/>
        <w:rPr>
          <w:rFonts w:ascii="Calibri" w:hAnsi="Calibri" w:cs="Calibri"/>
          <w:color w:val="202124"/>
          <w:sz w:val="24"/>
          <w:szCs w:val="24"/>
          <w:shd w:val="clear" w:color="auto" w:fill="FFFFFF"/>
        </w:rPr>
      </w:pPr>
      <w:r w:rsidRPr="009D509F">
        <w:rPr>
          <w:rFonts w:ascii="Calibri" w:hAnsi="Calibri" w:cs="Calibri"/>
          <w:b/>
          <w:bCs/>
          <w:color w:val="202124"/>
          <w:sz w:val="24"/>
          <w:szCs w:val="24"/>
          <w:shd w:val="clear" w:color="auto" w:fill="FFFFFF"/>
        </w:rPr>
        <w:t>Wildfire impacts</w:t>
      </w:r>
      <w:r>
        <w:rPr>
          <w:rFonts w:ascii="Calibri" w:hAnsi="Calibri" w:cs="Calibri"/>
          <w:b/>
          <w:bCs/>
          <w:color w:val="202124"/>
          <w:sz w:val="24"/>
          <w:szCs w:val="24"/>
          <w:shd w:val="clear" w:color="auto" w:fill="FFFFFF"/>
        </w:rPr>
        <w:t xml:space="preserve"> </w:t>
      </w:r>
      <w:r w:rsidRPr="009D509F">
        <w:rPr>
          <w:rFonts w:ascii="Calibri" w:hAnsi="Calibri" w:cs="Calibri"/>
          <w:color w:val="202124"/>
          <w:sz w:val="24"/>
          <w:szCs w:val="24"/>
          <w:shd w:val="clear" w:color="auto" w:fill="FFFFFF"/>
        </w:rPr>
        <w:t xml:space="preserve">on coastal and marine ecosystems from released aerosols, particles and materials containing nutrients </w:t>
      </w:r>
      <w:r w:rsidR="00F0671A">
        <w:rPr>
          <w:rFonts w:ascii="Calibri" w:hAnsi="Calibri" w:cs="Calibri"/>
          <w:color w:val="202124"/>
          <w:sz w:val="24"/>
          <w:szCs w:val="24"/>
          <w:shd w:val="clear" w:color="auto" w:fill="FFFFFF"/>
        </w:rPr>
        <w:t>-</w:t>
      </w:r>
      <w:r w:rsidRPr="009D509F">
        <w:rPr>
          <w:rFonts w:ascii="Calibri" w:hAnsi="Calibri" w:cs="Calibri"/>
          <w:color w:val="202124"/>
          <w:sz w:val="24"/>
          <w:szCs w:val="24"/>
          <w:shd w:val="clear" w:color="auto" w:fill="FFFFFF"/>
        </w:rPr>
        <w:t xml:space="preserve"> such as nitrogen and phosphorus </w:t>
      </w:r>
      <w:r w:rsidR="00F0671A">
        <w:rPr>
          <w:rFonts w:ascii="Calibri" w:hAnsi="Calibri" w:cs="Calibri"/>
          <w:color w:val="202124"/>
          <w:sz w:val="24"/>
          <w:szCs w:val="24"/>
          <w:shd w:val="clear" w:color="auto" w:fill="FFFFFF"/>
        </w:rPr>
        <w:t>-</w:t>
      </w:r>
      <w:r w:rsidRPr="009D509F">
        <w:rPr>
          <w:rFonts w:ascii="Calibri" w:hAnsi="Calibri" w:cs="Calibri"/>
          <w:color w:val="202124"/>
          <w:sz w:val="24"/>
          <w:szCs w:val="24"/>
          <w:shd w:val="clear" w:color="auto" w:fill="FFFFFF"/>
        </w:rPr>
        <w:t xml:space="preserve"> transported to oceans via wind and rain</w:t>
      </w:r>
      <w:r w:rsidR="00AD4ED2">
        <w:rPr>
          <w:rFonts w:ascii="Calibri" w:hAnsi="Calibri" w:cs="Calibri"/>
          <w:color w:val="202124"/>
          <w:sz w:val="24"/>
          <w:szCs w:val="24"/>
          <w:shd w:val="clear" w:color="auto" w:fill="FFFFFF"/>
        </w:rPr>
        <w:t xml:space="preserve"> (more of a regional/global risk than for Scotland</w:t>
      </w:r>
      <w:r w:rsidR="00AD4ED2" w:rsidRPr="00585848">
        <w:rPr>
          <w:rFonts w:ascii="Calibri" w:hAnsi="Calibri" w:cs="Calibri"/>
          <w:color w:val="202124"/>
          <w:sz w:val="24"/>
          <w:szCs w:val="24"/>
          <w:shd w:val="clear" w:color="auto" w:fill="FFFFFF"/>
        </w:rPr>
        <w:t>)</w:t>
      </w:r>
      <w:r w:rsidRPr="00585848">
        <w:rPr>
          <w:rFonts w:ascii="Calibri" w:hAnsi="Calibri" w:cs="Calibri"/>
          <w:bCs/>
          <w:color w:val="202124"/>
          <w:sz w:val="24"/>
          <w:szCs w:val="24"/>
          <w:shd w:val="clear" w:color="auto" w:fill="FFFFFF"/>
        </w:rPr>
        <w:t>.</w:t>
      </w:r>
    </w:p>
    <w:p w14:paraId="096FD596" w14:textId="77777777" w:rsidR="009D509F" w:rsidRPr="009D509F" w:rsidRDefault="009D509F" w:rsidP="00585848">
      <w:pPr>
        <w:numPr>
          <w:ilvl w:val="0"/>
          <w:numId w:val="4"/>
        </w:numPr>
        <w:tabs>
          <w:tab w:val="clear" w:pos="1080"/>
        </w:tabs>
        <w:spacing w:before="120" w:after="120" w:line="276" w:lineRule="auto"/>
        <w:ind w:left="1134" w:hanging="357"/>
        <w:rPr>
          <w:rFonts w:ascii="Calibri" w:hAnsi="Calibri" w:cs="Calibri"/>
          <w:color w:val="202124"/>
          <w:sz w:val="24"/>
          <w:szCs w:val="24"/>
          <w:shd w:val="clear" w:color="auto" w:fill="FFFFFF"/>
        </w:rPr>
      </w:pPr>
      <w:r w:rsidRPr="009D509F">
        <w:rPr>
          <w:rFonts w:ascii="Calibri" w:hAnsi="Calibri" w:cs="Calibri"/>
          <w:b/>
          <w:bCs/>
          <w:color w:val="202124"/>
          <w:sz w:val="24"/>
          <w:szCs w:val="24"/>
          <w:shd w:val="clear" w:color="auto" w:fill="FFFFFF"/>
        </w:rPr>
        <w:t>Coa</w:t>
      </w:r>
      <w:r>
        <w:rPr>
          <w:rFonts w:ascii="Calibri" w:hAnsi="Calibri" w:cs="Calibri"/>
          <w:b/>
          <w:bCs/>
          <w:color w:val="202124"/>
          <w:sz w:val="24"/>
          <w:szCs w:val="24"/>
          <w:shd w:val="clear" w:color="auto" w:fill="FFFFFF"/>
        </w:rPr>
        <w:t xml:space="preserve">stal darkening of marine waters </w:t>
      </w:r>
      <w:r w:rsidRPr="009D509F">
        <w:rPr>
          <w:rFonts w:ascii="Calibri" w:hAnsi="Calibri" w:cs="Calibri"/>
          <w:color w:val="202124"/>
          <w:sz w:val="24"/>
          <w:szCs w:val="24"/>
          <w:shd w:val="clear" w:color="auto" w:fill="FFFFFF"/>
        </w:rPr>
        <w:t>due to</w:t>
      </w:r>
      <w:r>
        <w:rPr>
          <w:rFonts w:ascii="Calibri" w:hAnsi="Calibri" w:cs="Calibri"/>
          <w:color w:val="202124"/>
          <w:sz w:val="24"/>
          <w:szCs w:val="24"/>
          <w:shd w:val="clear" w:color="auto" w:fill="FFFFFF"/>
        </w:rPr>
        <w:t xml:space="preserve"> </w:t>
      </w:r>
      <w:r w:rsidRPr="009D509F">
        <w:rPr>
          <w:rFonts w:ascii="Calibri" w:hAnsi="Calibri" w:cs="Calibri"/>
          <w:color w:val="202124"/>
          <w:sz w:val="24"/>
          <w:szCs w:val="24"/>
          <w:shd w:val="clear" w:color="auto" w:fill="FFFFFF"/>
        </w:rPr>
        <w:t>browning from organic carbon/iron/particles entering the ocean, re-suspended sediments due to dredging and other fishing activities, and algal blooms from eutrophication.</w:t>
      </w:r>
    </w:p>
    <w:p w14:paraId="5E8661F2" w14:textId="327729FE" w:rsidR="009D509F" w:rsidRPr="0021615C" w:rsidRDefault="009D509F" w:rsidP="0021615C">
      <w:pPr>
        <w:pStyle w:val="Heading3"/>
        <w:rPr>
          <w:rFonts w:ascii="Calibri" w:hAnsi="Calibri" w:cs="Calibri"/>
          <w:i/>
          <w:shd w:val="clear" w:color="auto" w:fill="FFFFFF"/>
        </w:rPr>
      </w:pPr>
      <w:r w:rsidRPr="0021615C">
        <w:rPr>
          <w:rFonts w:ascii="Calibri" w:hAnsi="Calibri" w:cs="Calibri"/>
          <w:i/>
          <w:shd w:val="clear" w:color="auto" w:fill="FFFFFF"/>
        </w:rPr>
        <w:t>Resource exploitation:</w:t>
      </w:r>
    </w:p>
    <w:p w14:paraId="646860BF" w14:textId="0B72B9F4" w:rsidR="009D509F" w:rsidRPr="0021615C" w:rsidRDefault="009D509F" w:rsidP="00700DB4">
      <w:pPr>
        <w:numPr>
          <w:ilvl w:val="0"/>
          <w:numId w:val="4"/>
        </w:numPr>
        <w:tabs>
          <w:tab w:val="clear" w:pos="1080"/>
        </w:tabs>
        <w:spacing w:before="120" w:after="120" w:line="276" w:lineRule="auto"/>
        <w:ind w:left="1134" w:hanging="357"/>
        <w:rPr>
          <w:rFonts w:ascii="Calibri" w:hAnsi="Calibri" w:cs="Calibri"/>
          <w:bCs/>
          <w:color w:val="202124"/>
          <w:sz w:val="24"/>
          <w:szCs w:val="24"/>
          <w:shd w:val="clear" w:color="auto" w:fill="FFFFFF"/>
        </w:rPr>
      </w:pPr>
      <w:r w:rsidRPr="009D509F">
        <w:rPr>
          <w:rFonts w:ascii="Calibri" w:hAnsi="Calibri" w:cs="Calibri"/>
          <w:b/>
          <w:bCs/>
          <w:color w:val="202124"/>
          <w:sz w:val="24"/>
          <w:szCs w:val="24"/>
          <w:shd w:val="clear" w:color="auto" w:fill="FFFFFF"/>
        </w:rPr>
        <w:t>The untapped potential of marine collagens</w:t>
      </w:r>
      <w:r w:rsidRPr="0021615C">
        <w:rPr>
          <w:rFonts w:ascii="Calibri" w:hAnsi="Calibri" w:cs="Calibri"/>
          <w:bCs/>
          <w:color w:val="202124"/>
          <w:sz w:val="24"/>
          <w:szCs w:val="24"/>
          <w:shd w:val="clear" w:color="auto" w:fill="FFFFFF"/>
        </w:rPr>
        <w:t xml:space="preserve"> and their impacts on marine ecosystems. Collagens, increasingly used in cosmetics and pharmaceuticals, were originally taken from bovine and porcine sources. New sources of collagens could be taken from farmed sponges and jellyfish, while offcuts from the fishing industry could offer a sustainable approach to collagen production. The researchers highlight the overfishing of sponges, as well as the use of sharks and other cartilaginous fish </w:t>
      </w:r>
      <w:r w:rsidR="00272AF7">
        <w:rPr>
          <w:rFonts w:ascii="Calibri" w:hAnsi="Calibri" w:cs="Calibri"/>
          <w:bCs/>
          <w:color w:val="202124"/>
          <w:sz w:val="24"/>
          <w:szCs w:val="24"/>
          <w:shd w:val="clear" w:color="auto" w:fill="FFFFFF"/>
        </w:rPr>
        <w:t>-</w:t>
      </w:r>
      <w:r w:rsidRPr="0021615C">
        <w:rPr>
          <w:rFonts w:ascii="Calibri" w:hAnsi="Calibri" w:cs="Calibri"/>
          <w:bCs/>
          <w:color w:val="202124"/>
          <w:sz w:val="24"/>
          <w:szCs w:val="24"/>
          <w:shd w:val="clear" w:color="auto" w:fill="FFFFFF"/>
        </w:rPr>
        <w:t xml:space="preserve"> as these species are already under pressure.</w:t>
      </w:r>
    </w:p>
    <w:p w14:paraId="27C462AA" w14:textId="28DED8C7" w:rsidR="009D509F" w:rsidRPr="0021615C" w:rsidRDefault="009D509F" w:rsidP="00700DB4">
      <w:pPr>
        <w:numPr>
          <w:ilvl w:val="0"/>
          <w:numId w:val="4"/>
        </w:numPr>
        <w:tabs>
          <w:tab w:val="clear" w:pos="1080"/>
        </w:tabs>
        <w:spacing w:before="120" w:after="120" w:line="276" w:lineRule="auto"/>
        <w:ind w:left="1134" w:hanging="357"/>
        <w:rPr>
          <w:rFonts w:ascii="Calibri" w:hAnsi="Calibri" w:cs="Calibri"/>
          <w:bCs/>
          <w:color w:val="202124"/>
          <w:sz w:val="24"/>
          <w:szCs w:val="24"/>
          <w:shd w:val="clear" w:color="auto" w:fill="FFFFFF"/>
        </w:rPr>
      </w:pPr>
      <w:r w:rsidRPr="009D509F">
        <w:rPr>
          <w:rFonts w:ascii="Calibri" w:hAnsi="Calibri" w:cs="Calibri"/>
          <w:b/>
          <w:bCs/>
          <w:color w:val="202124"/>
          <w:sz w:val="24"/>
          <w:szCs w:val="24"/>
          <w:shd w:val="clear" w:color="auto" w:fill="FFFFFF"/>
        </w:rPr>
        <w:t>Impacts of deep-water fishing on t</w:t>
      </w:r>
      <w:r>
        <w:rPr>
          <w:rFonts w:ascii="Calibri" w:hAnsi="Calibri" w:cs="Calibri"/>
          <w:b/>
          <w:bCs/>
          <w:color w:val="202124"/>
          <w:sz w:val="24"/>
          <w:szCs w:val="24"/>
          <w:shd w:val="clear" w:color="auto" w:fill="FFFFFF"/>
        </w:rPr>
        <w:t xml:space="preserve">he biological ocean carbon pump </w:t>
      </w:r>
      <w:r w:rsidRPr="0021615C">
        <w:rPr>
          <w:rFonts w:ascii="Calibri" w:hAnsi="Calibri" w:cs="Calibri"/>
          <w:bCs/>
          <w:color w:val="202124"/>
          <w:sz w:val="24"/>
          <w:szCs w:val="24"/>
          <w:shd w:val="clear" w:color="auto" w:fill="FFFFFF"/>
        </w:rPr>
        <w:t>(the</w:t>
      </w:r>
      <w:r w:rsidR="00AD4ED2" w:rsidRPr="0021615C">
        <w:rPr>
          <w:rFonts w:ascii="Calibri" w:hAnsi="Calibri" w:cs="Calibri"/>
          <w:bCs/>
          <w:color w:val="202124"/>
          <w:sz w:val="24"/>
          <w:szCs w:val="24"/>
          <w:shd w:val="clear" w:color="auto" w:fill="FFFFFF"/>
        </w:rPr>
        <w:t xml:space="preserve"> </w:t>
      </w:r>
      <w:r w:rsidRPr="0021615C">
        <w:rPr>
          <w:rFonts w:ascii="Calibri" w:hAnsi="Calibri" w:cs="Calibri"/>
          <w:bCs/>
          <w:color w:val="202124"/>
          <w:sz w:val="24"/>
          <w:szCs w:val="24"/>
          <w:shd w:val="clear" w:color="auto" w:fill="FFFFFF"/>
        </w:rPr>
        <w:t>process through which the ocean takes up excess carbon)</w:t>
      </w:r>
      <w:r w:rsidR="00AD4ED2" w:rsidRPr="0021615C">
        <w:rPr>
          <w:rFonts w:ascii="Calibri" w:hAnsi="Calibri" w:cs="Calibri"/>
          <w:bCs/>
          <w:color w:val="202124"/>
          <w:sz w:val="24"/>
          <w:szCs w:val="24"/>
          <w:shd w:val="clear" w:color="auto" w:fill="FFFFFF"/>
        </w:rPr>
        <w:t xml:space="preserve">. </w:t>
      </w:r>
      <w:r w:rsidRPr="0021615C">
        <w:rPr>
          <w:rFonts w:ascii="Calibri" w:hAnsi="Calibri" w:cs="Calibri"/>
          <w:bCs/>
          <w:color w:val="202124"/>
          <w:sz w:val="24"/>
          <w:szCs w:val="24"/>
          <w:shd w:val="clear" w:color="auto" w:fill="FFFFFF"/>
        </w:rPr>
        <w:t>Approximately 10 billion tons of fish, such as lantern</w:t>
      </w:r>
      <w:r w:rsidR="00AD4ED2" w:rsidRPr="0021615C">
        <w:rPr>
          <w:rFonts w:ascii="Calibri" w:hAnsi="Calibri" w:cs="Calibri"/>
          <w:bCs/>
          <w:color w:val="202124"/>
          <w:sz w:val="24"/>
          <w:szCs w:val="24"/>
          <w:shd w:val="clear" w:color="auto" w:fill="FFFFFF"/>
        </w:rPr>
        <w:t xml:space="preserve"> </w:t>
      </w:r>
      <w:r w:rsidRPr="0021615C">
        <w:rPr>
          <w:rFonts w:ascii="Calibri" w:hAnsi="Calibri" w:cs="Calibri"/>
          <w:bCs/>
          <w:color w:val="202124"/>
          <w:sz w:val="24"/>
          <w:szCs w:val="24"/>
          <w:shd w:val="clear" w:color="auto" w:fill="FFFFFF"/>
        </w:rPr>
        <w:t>fishes (</w:t>
      </w:r>
      <w:proofErr w:type="spellStart"/>
      <w:r w:rsidRPr="0021615C">
        <w:rPr>
          <w:rFonts w:ascii="Calibri" w:hAnsi="Calibri" w:cs="Calibri"/>
          <w:bCs/>
          <w:color w:val="202124"/>
          <w:sz w:val="24"/>
          <w:szCs w:val="24"/>
          <w:shd w:val="clear" w:color="auto" w:fill="FFFFFF"/>
        </w:rPr>
        <w:t>Myctophidae</w:t>
      </w:r>
      <w:proofErr w:type="spellEnd"/>
      <w:r w:rsidRPr="0021615C">
        <w:rPr>
          <w:rFonts w:ascii="Calibri" w:hAnsi="Calibri" w:cs="Calibri"/>
          <w:bCs/>
          <w:color w:val="202124"/>
          <w:sz w:val="24"/>
          <w:szCs w:val="24"/>
          <w:shd w:val="clear" w:color="auto" w:fill="FFFFFF"/>
        </w:rPr>
        <w:t xml:space="preserve">), currently sequester carbon to the ocean floor, and these fish may soon be exploited by the fishing industry for aquaculture feed. </w:t>
      </w:r>
    </w:p>
    <w:p w14:paraId="3409D998" w14:textId="77777777" w:rsidR="009D509F" w:rsidRPr="0021615C" w:rsidRDefault="009D509F" w:rsidP="00700DB4">
      <w:pPr>
        <w:numPr>
          <w:ilvl w:val="0"/>
          <w:numId w:val="4"/>
        </w:numPr>
        <w:tabs>
          <w:tab w:val="clear" w:pos="1080"/>
        </w:tabs>
        <w:spacing w:before="120" w:after="120" w:line="276" w:lineRule="auto"/>
        <w:ind w:left="1134" w:hanging="357"/>
        <w:rPr>
          <w:rFonts w:ascii="Calibri" w:hAnsi="Calibri" w:cs="Calibri"/>
          <w:bCs/>
          <w:color w:val="202124"/>
          <w:sz w:val="24"/>
          <w:szCs w:val="24"/>
          <w:shd w:val="clear" w:color="auto" w:fill="FFFFFF"/>
        </w:rPr>
      </w:pPr>
      <w:r w:rsidRPr="009D509F">
        <w:rPr>
          <w:rFonts w:ascii="Calibri" w:hAnsi="Calibri" w:cs="Calibri"/>
          <w:b/>
          <w:bCs/>
          <w:color w:val="202124"/>
          <w:sz w:val="24"/>
          <w:szCs w:val="24"/>
          <w:shd w:val="clear" w:color="auto" w:fill="FFFFFF"/>
        </w:rPr>
        <w:t>Extraction of lithium from deep-sea brine pools in respon</w:t>
      </w:r>
      <w:r>
        <w:rPr>
          <w:rFonts w:ascii="Calibri" w:hAnsi="Calibri" w:cs="Calibri"/>
          <w:b/>
          <w:bCs/>
          <w:color w:val="202124"/>
          <w:sz w:val="24"/>
          <w:szCs w:val="24"/>
          <w:shd w:val="clear" w:color="auto" w:fill="FFFFFF"/>
        </w:rPr>
        <w:t>se to the demand for batteries</w:t>
      </w:r>
      <w:r w:rsidRPr="0021615C">
        <w:rPr>
          <w:rFonts w:ascii="Calibri" w:hAnsi="Calibri" w:cs="Calibri"/>
          <w:bCs/>
          <w:color w:val="202124"/>
          <w:sz w:val="24"/>
          <w:szCs w:val="24"/>
          <w:shd w:val="clear" w:color="auto" w:fill="FFFFFF"/>
        </w:rPr>
        <w:t>. If this occurs on a large scale, it could harm deep-sea brine ecosystems which may have high levels of endemism (when a species is found in a single geographic location) and/or genetically distinct diversity (potentially offering new genetic resources to medicine).</w:t>
      </w:r>
    </w:p>
    <w:p w14:paraId="78ED5AC8" w14:textId="77777777" w:rsidR="009D509F" w:rsidRPr="0021615C" w:rsidRDefault="009D509F" w:rsidP="0021615C">
      <w:pPr>
        <w:pStyle w:val="Heading3"/>
        <w:rPr>
          <w:rFonts w:ascii="Calibri" w:hAnsi="Calibri" w:cs="Calibri"/>
          <w:i/>
          <w:shd w:val="clear" w:color="auto" w:fill="FFFFFF"/>
        </w:rPr>
      </w:pPr>
      <w:r w:rsidRPr="0021615C">
        <w:rPr>
          <w:rFonts w:ascii="Calibri" w:hAnsi="Calibri" w:cs="Calibri"/>
          <w:i/>
          <w:shd w:val="clear" w:color="auto" w:fill="FFFFFF"/>
        </w:rPr>
        <w:t>New technologies:</w:t>
      </w:r>
    </w:p>
    <w:p w14:paraId="44C09E32" w14:textId="0D3D8133" w:rsidR="009D509F" w:rsidRPr="0021615C" w:rsidRDefault="009D509F" w:rsidP="00700DB4">
      <w:pPr>
        <w:numPr>
          <w:ilvl w:val="0"/>
          <w:numId w:val="4"/>
        </w:numPr>
        <w:tabs>
          <w:tab w:val="clear" w:pos="1080"/>
        </w:tabs>
        <w:spacing w:before="120" w:after="120" w:line="276" w:lineRule="auto"/>
        <w:ind w:left="1134" w:hanging="357"/>
        <w:rPr>
          <w:rFonts w:ascii="Calibri" w:hAnsi="Calibri" w:cs="Calibri"/>
          <w:bCs/>
          <w:color w:val="202124"/>
          <w:sz w:val="24"/>
          <w:szCs w:val="24"/>
          <w:shd w:val="clear" w:color="auto" w:fill="FFFFFF"/>
        </w:rPr>
      </w:pPr>
      <w:r w:rsidRPr="009D509F">
        <w:rPr>
          <w:rFonts w:ascii="Calibri" w:hAnsi="Calibri" w:cs="Calibri"/>
          <w:b/>
          <w:bCs/>
          <w:color w:val="202124"/>
          <w:sz w:val="24"/>
          <w:szCs w:val="24"/>
          <w:shd w:val="clear" w:color="auto" w:fill="FFFFFF"/>
        </w:rPr>
        <w:t>Co</w:t>
      </w:r>
      <w:r w:rsidR="00D447E4">
        <w:rPr>
          <w:rFonts w:ascii="Calibri" w:hAnsi="Calibri" w:cs="Calibri"/>
          <w:b/>
          <w:bCs/>
          <w:color w:val="202124"/>
          <w:sz w:val="24"/>
          <w:szCs w:val="24"/>
          <w:shd w:val="clear" w:color="auto" w:fill="FFFFFF"/>
        </w:rPr>
        <w:t>-</w:t>
      </w:r>
      <w:r w:rsidRPr="009D509F">
        <w:rPr>
          <w:rFonts w:ascii="Calibri" w:hAnsi="Calibri" w:cs="Calibri"/>
          <w:b/>
          <w:bCs/>
          <w:color w:val="202124"/>
          <w:sz w:val="24"/>
          <w:szCs w:val="24"/>
          <w:shd w:val="clear" w:color="auto" w:fill="FFFFFF"/>
        </w:rPr>
        <w:t>location of marine activities or multipurpose projects</w:t>
      </w:r>
      <w:r w:rsidRPr="0021615C">
        <w:rPr>
          <w:rFonts w:ascii="Calibri" w:hAnsi="Calibri" w:cs="Calibri"/>
          <w:b/>
          <w:bCs/>
          <w:color w:val="202124"/>
          <w:sz w:val="24"/>
          <w:szCs w:val="24"/>
          <w:shd w:val="clear" w:color="auto" w:fill="FFFFFF"/>
        </w:rPr>
        <w:t xml:space="preserve"> </w:t>
      </w:r>
      <w:r w:rsidR="00F0671A">
        <w:rPr>
          <w:rFonts w:ascii="Calibri" w:hAnsi="Calibri" w:cs="Calibri"/>
          <w:bCs/>
          <w:color w:val="202124"/>
          <w:sz w:val="24"/>
          <w:szCs w:val="24"/>
          <w:shd w:val="clear" w:color="auto" w:fill="FFFFFF"/>
        </w:rPr>
        <w:t>-</w:t>
      </w:r>
      <w:r w:rsidRPr="0021615C">
        <w:rPr>
          <w:rFonts w:ascii="Calibri" w:hAnsi="Calibri" w:cs="Calibri"/>
          <w:bCs/>
          <w:color w:val="202124"/>
          <w:sz w:val="24"/>
          <w:szCs w:val="24"/>
          <w:shd w:val="clear" w:color="auto" w:fill="FFFFFF"/>
        </w:rPr>
        <w:t xml:space="preserve"> for example, siting offshore windfarms in conjunction with aquaculture developments optimising spatial planning. Such activities and projects can create technical, economic and environmental challenges that could be mitigated by siting them in the same location. </w:t>
      </w:r>
    </w:p>
    <w:p w14:paraId="08ECF7D5" w14:textId="743662BF" w:rsidR="009D509F" w:rsidRPr="0021615C" w:rsidRDefault="009D509F" w:rsidP="00700DB4">
      <w:pPr>
        <w:numPr>
          <w:ilvl w:val="0"/>
          <w:numId w:val="4"/>
        </w:numPr>
        <w:tabs>
          <w:tab w:val="clear" w:pos="1080"/>
        </w:tabs>
        <w:spacing w:before="120" w:after="120" w:line="276" w:lineRule="auto"/>
        <w:ind w:left="1134" w:hanging="357"/>
        <w:rPr>
          <w:rFonts w:ascii="Calibri" w:hAnsi="Calibri" w:cs="Calibri"/>
          <w:bCs/>
          <w:color w:val="202124"/>
          <w:sz w:val="24"/>
          <w:szCs w:val="24"/>
          <w:shd w:val="clear" w:color="auto" w:fill="FFFFFF"/>
        </w:rPr>
      </w:pPr>
      <w:r w:rsidRPr="009D509F">
        <w:rPr>
          <w:rFonts w:ascii="Calibri" w:hAnsi="Calibri" w:cs="Calibri"/>
          <w:b/>
          <w:bCs/>
          <w:color w:val="202124"/>
          <w:sz w:val="24"/>
          <w:szCs w:val="24"/>
          <w:shd w:val="clear" w:color="auto" w:fill="FFFFFF"/>
        </w:rPr>
        <w:t>Trace-element contamination</w:t>
      </w:r>
      <w:r w:rsidRPr="0021615C">
        <w:rPr>
          <w:rFonts w:ascii="Calibri" w:hAnsi="Calibri" w:cs="Calibri"/>
          <w:b/>
          <w:bCs/>
          <w:color w:val="202124"/>
          <w:sz w:val="24"/>
          <w:szCs w:val="24"/>
          <w:shd w:val="clear" w:color="auto" w:fill="FFFFFF"/>
        </w:rPr>
        <w:t xml:space="preserve"> in coastal sediments </w:t>
      </w:r>
      <w:r w:rsidRPr="0021615C">
        <w:rPr>
          <w:rFonts w:ascii="Calibri" w:hAnsi="Calibri" w:cs="Calibri"/>
          <w:bCs/>
          <w:color w:val="202124"/>
          <w:sz w:val="24"/>
          <w:szCs w:val="24"/>
          <w:shd w:val="clear" w:color="auto" w:fill="FFFFFF"/>
        </w:rPr>
        <w:t xml:space="preserve">resulting from the global transition to green technologies </w:t>
      </w:r>
      <w:r w:rsidR="00F0671A">
        <w:rPr>
          <w:rFonts w:ascii="Calibri" w:hAnsi="Calibri" w:cs="Calibri"/>
          <w:bCs/>
          <w:color w:val="202124"/>
          <w:sz w:val="24"/>
          <w:szCs w:val="24"/>
          <w:shd w:val="clear" w:color="auto" w:fill="FFFFFF"/>
        </w:rPr>
        <w:t>-</w:t>
      </w:r>
      <w:r w:rsidRPr="0021615C">
        <w:rPr>
          <w:rFonts w:ascii="Calibri" w:hAnsi="Calibri" w:cs="Calibri"/>
          <w:bCs/>
          <w:color w:val="202124"/>
          <w:sz w:val="24"/>
          <w:szCs w:val="24"/>
          <w:shd w:val="clear" w:color="auto" w:fill="FFFFFF"/>
        </w:rPr>
        <w:t xml:space="preserve"> for example increased use of electric-vehicle battery elements (e.g. nickel and cobalt).</w:t>
      </w:r>
    </w:p>
    <w:p w14:paraId="05EC536A" w14:textId="312BE2FB" w:rsidR="009D509F" w:rsidRPr="0021615C" w:rsidRDefault="009D509F" w:rsidP="00700DB4">
      <w:pPr>
        <w:numPr>
          <w:ilvl w:val="0"/>
          <w:numId w:val="4"/>
        </w:numPr>
        <w:tabs>
          <w:tab w:val="clear" w:pos="1080"/>
        </w:tabs>
        <w:spacing w:before="120" w:after="120" w:line="276" w:lineRule="auto"/>
        <w:ind w:left="1134" w:hanging="357"/>
        <w:rPr>
          <w:rFonts w:ascii="Calibri" w:hAnsi="Calibri" w:cs="Calibri"/>
          <w:bCs/>
          <w:color w:val="202124"/>
          <w:sz w:val="24"/>
          <w:szCs w:val="24"/>
          <w:shd w:val="clear" w:color="auto" w:fill="FFFFFF"/>
        </w:rPr>
      </w:pPr>
      <w:r w:rsidRPr="009D509F">
        <w:rPr>
          <w:rFonts w:ascii="Calibri" w:hAnsi="Calibri" w:cs="Calibri"/>
          <w:b/>
          <w:bCs/>
          <w:color w:val="202124"/>
          <w:sz w:val="24"/>
          <w:szCs w:val="24"/>
          <w:shd w:val="clear" w:color="auto" w:fill="FFFFFF"/>
        </w:rPr>
        <w:t>New</w:t>
      </w:r>
      <w:r w:rsidR="000129F2">
        <w:rPr>
          <w:rFonts w:ascii="Calibri" w:hAnsi="Calibri" w:cs="Calibri"/>
          <w:b/>
          <w:bCs/>
          <w:color w:val="202124"/>
          <w:sz w:val="24"/>
          <w:szCs w:val="24"/>
          <w:shd w:val="clear" w:color="auto" w:fill="FFFFFF"/>
        </w:rPr>
        <w:t xml:space="preserve"> </w:t>
      </w:r>
      <w:r w:rsidRPr="009D509F">
        <w:rPr>
          <w:rFonts w:ascii="Calibri" w:hAnsi="Calibri" w:cs="Calibri"/>
          <w:b/>
          <w:bCs/>
          <w:color w:val="202124"/>
          <w:sz w:val="24"/>
          <w:szCs w:val="24"/>
          <w:shd w:val="clear" w:color="auto" w:fill="FFFFFF"/>
        </w:rPr>
        <w:t>underwater-tracking systems</w:t>
      </w:r>
      <w:r>
        <w:rPr>
          <w:rFonts w:ascii="Calibri" w:hAnsi="Calibri" w:cs="Calibri"/>
          <w:b/>
          <w:bCs/>
          <w:color w:val="202124"/>
          <w:sz w:val="24"/>
          <w:szCs w:val="24"/>
          <w:shd w:val="clear" w:color="auto" w:fill="FFFFFF"/>
        </w:rPr>
        <w:t xml:space="preserve"> </w:t>
      </w:r>
      <w:r w:rsidRPr="0021615C">
        <w:rPr>
          <w:rFonts w:ascii="Calibri" w:hAnsi="Calibri" w:cs="Calibri"/>
          <w:b/>
          <w:bCs/>
          <w:color w:val="202124"/>
          <w:sz w:val="24"/>
          <w:szCs w:val="24"/>
          <w:shd w:val="clear" w:color="auto" w:fill="FFFFFF"/>
        </w:rPr>
        <w:t xml:space="preserve">to study non-surfacing marine animals </w:t>
      </w:r>
      <w:r w:rsidRPr="00731DF6">
        <w:rPr>
          <w:rFonts w:ascii="Calibri" w:hAnsi="Calibri" w:cs="Calibri"/>
          <w:bCs/>
          <w:color w:val="202124"/>
          <w:sz w:val="24"/>
          <w:szCs w:val="24"/>
          <w:shd w:val="clear" w:color="auto" w:fill="FFFFFF"/>
        </w:rPr>
        <w:t>(</w:t>
      </w:r>
      <w:r w:rsidRPr="0021615C">
        <w:rPr>
          <w:rFonts w:ascii="Calibri" w:hAnsi="Calibri" w:cs="Calibri"/>
          <w:bCs/>
          <w:color w:val="202124"/>
          <w:sz w:val="24"/>
          <w:szCs w:val="24"/>
          <w:shd w:val="clear" w:color="auto" w:fill="FFFFFF"/>
        </w:rPr>
        <w:t xml:space="preserve">such as ‘underwater backscatter localisation’ </w:t>
      </w:r>
      <w:r w:rsidR="00F0671A">
        <w:rPr>
          <w:rFonts w:ascii="Calibri" w:hAnsi="Calibri" w:cs="Calibri"/>
          <w:bCs/>
          <w:color w:val="202124"/>
          <w:sz w:val="24"/>
          <w:szCs w:val="24"/>
          <w:shd w:val="clear" w:color="auto" w:fill="FFFFFF"/>
        </w:rPr>
        <w:t>-</w:t>
      </w:r>
      <w:r w:rsidRPr="0021615C">
        <w:rPr>
          <w:rFonts w:ascii="Calibri" w:hAnsi="Calibri" w:cs="Calibri"/>
          <w:bCs/>
          <w:color w:val="202124"/>
          <w:sz w:val="24"/>
          <w:szCs w:val="24"/>
          <w:shd w:val="clear" w:color="auto" w:fill="FFFFFF"/>
        </w:rPr>
        <w:t xml:space="preserve"> a battery-free technology based on acoustic recordings). These systems could offer improved information about the </w:t>
      </w:r>
      <w:r w:rsidRPr="0021615C">
        <w:rPr>
          <w:rFonts w:ascii="Calibri" w:hAnsi="Calibri" w:cs="Calibri"/>
          <w:bCs/>
          <w:color w:val="202124"/>
          <w:sz w:val="24"/>
          <w:szCs w:val="24"/>
          <w:shd w:val="clear" w:color="auto" w:fill="FFFFFF"/>
        </w:rPr>
        <w:lastRenderedPageBreak/>
        <w:t>movements and distribution of marine animals, but their potential impacts on species behaviour are as yet unknown.</w:t>
      </w:r>
    </w:p>
    <w:p w14:paraId="5648C35A" w14:textId="426D91E5" w:rsidR="009D509F" w:rsidRPr="0021615C" w:rsidRDefault="009D509F" w:rsidP="00700DB4">
      <w:pPr>
        <w:numPr>
          <w:ilvl w:val="0"/>
          <w:numId w:val="4"/>
        </w:numPr>
        <w:tabs>
          <w:tab w:val="clear" w:pos="1080"/>
        </w:tabs>
        <w:spacing w:before="120" w:after="120" w:line="276" w:lineRule="auto"/>
        <w:ind w:left="1134" w:hanging="357"/>
        <w:rPr>
          <w:rFonts w:ascii="Calibri" w:hAnsi="Calibri" w:cs="Calibri"/>
          <w:bCs/>
          <w:color w:val="202124"/>
          <w:sz w:val="24"/>
          <w:szCs w:val="24"/>
          <w:shd w:val="clear" w:color="auto" w:fill="FFFFFF"/>
        </w:rPr>
      </w:pPr>
      <w:r w:rsidRPr="009D509F">
        <w:rPr>
          <w:rFonts w:ascii="Calibri" w:hAnsi="Calibri" w:cs="Calibri"/>
          <w:b/>
          <w:bCs/>
          <w:color w:val="202124"/>
          <w:sz w:val="24"/>
          <w:szCs w:val="24"/>
          <w:shd w:val="clear" w:color="auto" w:fill="FFFFFF"/>
        </w:rPr>
        <w:t>Soft robotics for marine research</w:t>
      </w:r>
      <w:r>
        <w:rPr>
          <w:rFonts w:ascii="Calibri" w:hAnsi="Calibri" w:cs="Calibri"/>
          <w:b/>
          <w:bCs/>
          <w:color w:val="202124"/>
          <w:sz w:val="24"/>
          <w:szCs w:val="24"/>
          <w:shd w:val="clear" w:color="auto" w:fill="FFFFFF"/>
        </w:rPr>
        <w:t xml:space="preserve"> </w:t>
      </w:r>
      <w:r w:rsidR="00F0671A">
        <w:rPr>
          <w:rFonts w:ascii="Calibri" w:hAnsi="Calibri" w:cs="Calibri"/>
          <w:bCs/>
          <w:color w:val="202124"/>
          <w:sz w:val="24"/>
          <w:szCs w:val="24"/>
          <w:shd w:val="clear" w:color="auto" w:fill="FFFFFF"/>
        </w:rPr>
        <w:t>-</w:t>
      </w:r>
      <w:r w:rsidRPr="0021615C">
        <w:rPr>
          <w:rFonts w:ascii="Calibri" w:hAnsi="Calibri" w:cs="Calibri"/>
          <w:bCs/>
          <w:color w:val="202124"/>
          <w:sz w:val="24"/>
          <w:szCs w:val="24"/>
          <w:shd w:val="clear" w:color="auto" w:fill="FFFFFF"/>
        </w:rPr>
        <w:t xml:space="preserve"> this technology could be used to collect data from deeper waters, currently not easily accessible, and facilitate the safe collection of species. However, the devices used may add pollutants to deep sea regions, or be inadvertently swallowed by predatory species.</w:t>
      </w:r>
    </w:p>
    <w:p w14:paraId="407B363A" w14:textId="77777777" w:rsidR="009D509F" w:rsidRPr="0021615C" w:rsidRDefault="009D509F" w:rsidP="00700DB4">
      <w:pPr>
        <w:numPr>
          <w:ilvl w:val="0"/>
          <w:numId w:val="4"/>
        </w:numPr>
        <w:tabs>
          <w:tab w:val="clear" w:pos="1080"/>
        </w:tabs>
        <w:spacing w:before="120" w:after="120" w:line="276" w:lineRule="auto"/>
        <w:ind w:left="1134" w:hanging="357"/>
        <w:rPr>
          <w:rFonts w:ascii="Calibri" w:hAnsi="Calibri" w:cs="Calibri"/>
          <w:bCs/>
          <w:color w:val="202124"/>
          <w:sz w:val="24"/>
          <w:szCs w:val="24"/>
          <w:shd w:val="clear" w:color="auto" w:fill="FFFFFF"/>
        </w:rPr>
      </w:pPr>
      <w:r w:rsidRPr="009D509F">
        <w:rPr>
          <w:rFonts w:ascii="Calibri" w:hAnsi="Calibri" w:cs="Calibri"/>
          <w:b/>
          <w:bCs/>
          <w:color w:val="202124"/>
          <w:sz w:val="24"/>
          <w:szCs w:val="24"/>
          <w:shd w:val="clear" w:color="auto" w:fill="FFFFFF"/>
        </w:rPr>
        <w:t>Long-term effects of new</w:t>
      </w:r>
      <w:r w:rsidR="00AD4ED2">
        <w:rPr>
          <w:rFonts w:ascii="Calibri" w:hAnsi="Calibri" w:cs="Calibri"/>
          <w:b/>
          <w:bCs/>
          <w:color w:val="202124"/>
          <w:sz w:val="24"/>
          <w:szCs w:val="24"/>
          <w:shd w:val="clear" w:color="auto" w:fill="FFFFFF"/>
        </w:rPr>
        <w:t xml:space="preserve"> </w:t>
      </w:r>
      <w:r w:rsidRPr="009D509F">
        <w:rPr>
          <w:rFonts w:ascii="Calibri" w:hAnsi="Calibri" w:cs="Calibri"/>
          <w:b/>
          <w:bCs/>
          <w:color w:val="202124"/>
          <w:sz w:val="24"/>
          <w:szCs w:val="24"/>
          <w:shd w:val="clear" w:color="auto" w:fill="FFFFFF"/>
        </w:rPr>
        <w:t>biodegradable materials</w:t>
      </w:r>
      <w:r>
        <w:rPr>
          <w:rFonts w:ascii="Calibri" w:hAnsi="Calibri" w:cs="Calibri"/>
          <w:b/>
          <w:bCs/>
          <w:color w:val="202124"/>
          <w:sz w:val="24"/>
          <w:szCs w:val="24"/>
          <w:shd w:val="clear" w:color="auto" w:fill="FFFFFF"/>
        </w:rPr>
        <w:t xml:space="preserve"> </w:t>
      </w:r>
      <w:r w:rsidRPr="0021615C">
        <w:rPr>
          <w:rFonts w:ascii="Calibri" w:hAnsi="Calibri" w:cs="Calibri"/>
          <w:bCs/>
          <w:color w:val="202124"/>
          <w:sz w:val="24"/>
          <w:szCs w:val="24"/>
          <w:shd w:val="clear" w:color="auto" w:fill="FFFFFF"/>
        </w:rPr>
        <w:t>(e.g. biodegradable polymers) in the marine environment. The impacts of these materials remain largely unknown.</w:t>
      </w:r>
    </w:p>
    <w:p w14:paraId="51DC2370" w14:textId="484C1BE6" w:rsidR="009D509F" w:rsidRPr="000129F2" w:rsidRDefault="00AD4ED2" w:rsidP="009866AB">
      <w:pPr>
        <w:pStyle w:val="SACpapra"/>
        <w:contextualSpacing w:val="0"/>
      </w:pPr>
      <w:r w:rsidRPr="000129F2">
        <w:t>In addition to the extraction of lithium, there is a wider issue of deep sea mining activities for polymetallic nodules on the abyssal plains, especially in the west Pacific (but the nodules are present in all oceans)</w:t>
      </w:r>
      <w:r w:rsidR="000129F2" w:rsidRPr="000129F2">
        <w:t xml:space="preserve">. The elements they </w:t>
      </w:r>
      <w:r w:rsidR="002151B0">
        <w:t>contain</w:t>
      </w:r>
      <w:r w:rsidR="000129F2" w:rsidRPr="000129F2">
        <w:t xml:space="preserve"> are </w:t>
      </w:r>
      <w:r w:rsidR="00C655C6">
        <w:t>used for</w:t>
      </w:r>
      <w:r w:rsidR="000129F2" w:rsidRPr="000129F2">
        <w:t xml:space="preserve"> renewable energy sources in the transition to net zero, but raise environmental concerns for ocean ecology, disturbance of carbon-rich sediments on the ocean floor and the operation of the biological pump. </w:t>
      </w:r>
      <w:r w:rsidR="008A2721">
        <w:t xml:space="preserve">The International Seabed Authority, a UN affiliated regulator, has until 2025 to establish a </w:t>
      </w:r>
      <w:r w:rsidR="000129F2">
        <w:t xml:space="preserve">regulatory regime </w:t>
      </w:r>
      <w:r w:rsidR="008A2721">
        <w:t>for strip-mining the deep ocean. Scotland’s transition to net zero could moderate or intensify the pressure to exploit this resource, depending on the emphasis placed on demand management and circular economy principles.</w:t>
      </w:r>
      <w:r w:rsidR="002151B0">
        <w:t xml:space="preserve"> </w:t>
      </w:r>
    </w:p>
    <w:p w14:paraId="46A77ECC" w14:textId="77777777" w:rsidR="00200DB4" w:rsidRDefault="00200DB4" w:rsidP="009866AB">
      <w:pPr>
        <w:pStyle w:val="SACpapra"/>
        <w:keepNext/>
        <w:widowControl/>
      </w:pPr>
      <w:r>
        <w:t>The SAC is invited to:</w:t>
      </w:r>
    </w:p>
    <w:p w14:paraId="22B8315A" w14:textId="7183A385" w:rsidR="00200DB4" w:rsidRPr="000813C6" w:rsidRDefault="00200DB4" w:rsidP="009866AB">
      <w:pPr>
        <w:pStyle w:val="ListParagraph"/>
        <w:keepNext/>
        <w:numPr>
          <w:ilvl w:val="1"/>
          <w:numId w:val="3"/>
        </w:numPr>
        <w:spacing w:before="120" w:after="120" w:line="276" w:lineRule="auto"/>
        <w:rPr>
          <w:rFonts w:ascii="Calibri" w:hAnsi="Calibri" w:cs="Calibri"/>
          <w:color w:val="202124"/>
          <w:sz w:val="24"/>
          <w:szCs w:val="24"/>
          <w:shd w:val="clear" w:color="auto" w:fill="FFFFFF"/>
        </w:rPr>
      </w:pPr>
      <w:r w:rsidRPr="000813C6">
        <w:rPr>
          <w:rFonts w:ascii="Calibri" w:hAnsi="Calibri" w:cs="Calibri"/>
          <w:color w:val="202124"/>
          <w:sz w:val="24"/>
          <w:szCs w:val="24"/>
          <w:shd w:val="clear" w:color="auto" w:fill="FFFFFF"/>
        </w:rPr>
        <w:t xml:space="preserve">discuss the paper, including any additional items to note, and </w:t>
      </w:r>
      <w:r w:rsidR="001D3494" w:rsidRPr="000813C6">
        <w:rPr>
          <w:rFonts w:ascii="Calibri" w:hAnsi="Calibri" w:cs="Calibri"/>
          <w:color w:val="202124"/>
          <w:sz w:val="24"/>
          <w:szCs w:val="24"/>
          <w:shd w:val="clear" w:color="auto" w:fill="FFFFFF"/>
        </w:rPr>
        <w:t>any topics that warrant closer monitoring due to their potential to significantly impact on the marine environment or our work</w:t>
      </w:r>
      <w:r w:rsidRPr="000813C6">
        <w:rPr>
          <w:rFonts w:ascii="Calibri" w:hAnsi="Calibri" w:cs="Calibri"/>
          <w:color w:val="202124"/>
          <w:sz w:val="24"/>
          <w:szCs w:val="24"/>
          <w:shd w:val="clear" w:color="auto" w:fill="FFFFFF"/>
        </w:rPr>
        <w:t>;</w:t>
      </w:r>
    </w:p>
    <w:p w14:paraId="0F4A09FD" w14:textId="77777777" w:rsidR="00200DB4" w:rsidRDefault="00200DB4" w:rsidP="009866AB">
      <w:pPr>
        <w:pStyle w:val="ListParagraph"/>
        <w:keepNext/>
        <w:numPr>
          <w:ilvl w:val="1"/>
          <w:numId w:val="3"/>
        </w:numPr>
        <w:spacing w:before="120" w:after="120" w:line="276" w:lineRule="auto"/>
        <w:rPr>
          <w:rFonts w:ascii="Calibri" w:hAnsi="Calibri" w:cs="Calibri"/>
          <w:color w:val="202124"/>
          <w:sz w:val="24"/>
          <w:szCs w:val="24"/>
          <w:shd w:val="clear" w:color="auto" w:fill="FFFFFF"/>
        </w:rPr>
      </w:pPr>
      <w:proofErr w:type="gramStart"/>
      <w:r>
        <w:rPr>
          <w:rFonts w:ascii="Calibri" w:hAnsi="Calibri" w:cs="Calibri"/>
          <w:color w:val="202124"/>
          <w:sz w:val="24"/>
          <w:szCs w:val="24"/>
          <w:shd w:val="clear" w:color="auto" w:fill="FFFFFF"/>
        </w:rPr>
        <w:t>comment</w:t>
      </w:r>
      <w:proofErr w:type="gramEnd"/>
      <w:r>
        <w:rPr>
          <w:rFonts w:ascii="Calibri" w:hAnsi="Calibri" w:cs="Calibri"/>
          <w:color w:val="202124"/>
          <w:sz w:val="24"/>
          <w:szCs w:val="24"/>
          <w:shd w:val="clear" w:color="auto" w:fill="FFFFFF"/>
        </w:rPr>
        <w:t xml:space="preserve"> on style and content, to refine future versions accordingly</w:t>
      </w:r>
      <w:r w:rsidR="007C195B">
        <w:rPr>
          <w:rFonts w:ascii="Calibri" w:hAnsi="Calibri" w:cs="Calibri"/>
          <w:color w:val="202124"/>
          <w:sz w:val="24"/>
          <w:szCs w:val="24"/>
          <w:shd w:val="clear" w:color="auto" w:fill="FFFFFF"/>
        </w:rPr>
        <w:t>.</w:t>
      </w:r>
    </w:p>
    <w:p w14:paraId="266DDC8B" w14:textId="77777777" w:rsidR="00200DB4" w:rsidRPr="00200DB4" w:rsidRDefault="00200DB4" w:rsidP="00692347">
      <w:pPr>
        <w:spacing w:before="120" w:after="120" w:line="276" w:lineRule="auto"/>
        <w:rPr>
          <w:rFonts w:ascii="Calibri" w:hAnsi="Calibri" w:cs="Calibri"/>
          <w:color w:val="202124"/>
          <w:sz w:val="24"/>
          <w:szCs w:val="24"/>
          <w:shd w:val="clear" w:color="auto" w:fill="FFFFFF"/>
        </w:rPr>
      </w:pPr>
    </w:p>
    <w:p w14:paraId="5FB28BB9" w14:textId="55F5C98C" w:rsidR="00EC1B26" w:rsidRPr="00DD14F1" w:rsidRDefault="00EC1B26" w:rsidP="00EC1B26">
      <w:pPr>
        <w:rPr>
          <w:rFonts w:ascii="Calibri" w:hAnsi="Calibri" w:cs="Calibri"/>
          <w:sz w:val="24"/>
          <w:szCs w:val="24"/>
        </w:rPr>
      </w:pPr>
      <w:r w:rsidRPr="00DD14F1">
        <w:rPr>
          <w:rFonts w:ascii="Calibri" w:hAnsi="Calibri" w:cs="Calibri"/>
          <w:sz w:val="24"/>
          <w:szCs w:val="24"/>
        </w:rPr>
        <w:t>Contact:</w:t>
      </w:r>
      <w:r w:rsidR="00DD14F1" w:rsidRPr="00DD14F1">
        <w:rPr>
          <w:rFonts w:ascii="Calibri" w:hAnsi="Calibri" w:cs="Calibri"/>
          <w:sz w:val="24"/>
          <w:szCs w:val="24"/>
        </w:rPr>
        <w:tab/>
      </w:r>
      <w:r w:rsidR="003322A8">
        <w:rPr>
          <w:rFonts w:ascii="Calibri" w:hAnsi="Calibri" w:cs="Calibri"/>
          <w:sz w:val="24"/>
          <w:szCs w:val="24"/>
        </w:rPr>
        <w:t xml:space="preserve">Clive Mitchell, </w:t>
      </w:r>
      <w:hyperlink r:id="rId13" w:history="1">
        <w:r w:rsidR="003322A8" w:rsidRPr="009E31C2">
          <w:rPr>
            <w:rStyle w:val="Hyperlink"/>
            <w:rFonts w:ascii="Calibri" w:hAnsi="Calibri" w:cs="Calibri"/>
            <w:sz w:val="24"/>
            <w:szCs w:val="24"/>
          </w:rPr>
          <w:t>clive.mitchell@nature.scot</w:t>
        </w:r>
      </w:hyperlink>
    </w:p>
    <w:sectPr w:rsidR="00EC1B26" w:rsidRPr="00DD14F1" w:rsidSect="00172C03">
      <w:headerReference w:type="default" r:id="rId14"/>
      <w:footerReference w:type="default" r:id="rId1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883D3" w16cex:dateUtc="2023-08-29T13:48:00Z"/>
  <w16cex:commentExtensible w16cex:durableId="28988D72" w16cex:dateUtc="2023-08-29T14:29:00Z"/>
  <w16cex:commentExtensible w16cex:durableId="2898866D" w16cex:dateUtc="2023-08-29T13:59:00Z"/>
  <w16cex:commentExtensible w16cex:durableId="289887FD" w16cex:dateUtc="2023-08-29T14:06:00Z"/>
  <w16cex:commentExtensible w16cex:durableId="28988A2D" w16cex:dateUtc="2023-08-29T14:15:00Z"/>
  <w16cex:commentExtensible w16cex:durableId="28988B0D" w16cex:dateUtc="2023-08-29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2C6430" w16cid:durableId="289883D3"/>
  <w16cid:commentId w16cid:paraId="7774A80A" w16cid:durableId="28988D72"/>
  <w16cid:commentId w16cid:paraId="0875C2F0" w16cid:durableId="2898866D"/>
  <w16cid:commentId w16cid:paraId="1AC0556F" w16cid:durableId="289887FD"/>
  <w16cid:commentId w16cid:paraId="046A9A02" w16cid:durableId="28988A2D"/>
  <w16cid:commentId w16cid:paraId="7908AEAD" w16cid:durableId="28988B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7B494" w14:textId="77777777" w:rsidR="004663B6" w:rsidRDefault="004663B6" w:rsidP="00081AEE">
      <w:r>
        <w:separator/>
      </w:r>
    </w:p>
  </w:endnote>
  <w:endnote w:type="continuationSeparator" w:id="0">
    <w:p w14:paraId="371401CD" w14:textId="77777777" w:rsidR="004663B6" w:rsidRDefault="004663B6"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D8903" w14:textId="5E5ABE32" w:rsidR="00D44B26" w:rsidRPr="009A6D5B" w:rsidRDefault="00D44B26" w:rsidP="00172C03">
    <w:pPr>
      <w:pStyle w:val="Footer"/>
      <w:jc w:val="center"/>
      <w:rPr>
        <w:rFonts w:ascii="Calibri" w:hAnsi="Calibri" w:cs="Calibr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759AA" w14:textId="77777777" w:rsidR="004663B6" w:rsidRDefault="004663B6" w:rsidP="00081AEE">
      <w:r>
        <w:separator/>
      </w:r>
    </w:p>
  </w:footnote>
  <w:footnote w:type="continuationSeparator" w:id="0">
    <w:p w14:paraId="06629676" w14:textId="77777777" w:rsidR="004663B6" w:rsidRDefault="004663B6" w:rsidP="00081AEE">
      <w:r>
        <w:continuationSeparator/>
      </w:r>
    </w:p>
  </w:footnote>
  <w:footnote w:id="1">
    <w:p w14:paraId="7A3F159B" w14:textId="14DDCE71" w:rsidR="00D44B26" w:rsidRPr="000444F2" w:rsidRDefault="00D44B26" w:rsidP="00D243C3">
      <w:pPr>
        <w:pStyle w:val="FootnoteText"/>
        <w:ind w:left="170" w:hanging="170"/>
        <w:rPr>
          <w:rFonts w:ascii="Calibri" w:hAnsi="Calibri" w:cs="Calibri"/>
        </w:rPr>
      </w:pPr>
      <w:r w:rsidRPr="000444F2">
        <w:rPr>
          <w:rStyle w:val="FootnoteReference"/>
          <w:rFonts w:ascii="Calibri" w:hAnsi="Calibri" w:cs="Calibri"/>
        </w:rPr>
        <w:footnoteRef/>
      </w:r>
      <w:r>
        <w:rPr>
          <w:rFonts w:ascii="Calibri" w:hAnsi="Calibri" w:cs="Calibri"/>
        </w:rPr>
        <w:tab/>
      </w:r>
      <w:hyperlink r:id="rId1" w:history="1">
        <w:r w:rsidRPr="00842281">
          <w:rPr>
            <w:rStyle w:val="Hyperlink"/>
            <w:rFonts w:ascii="Calibri" w:hAnsi="Calibri" w:cs="Calibri"/>
          </w:rPr>
          <w:t>Developing habitat scale DNA monitoring in support of post 2020 biodiversity reporting requirements</w:t>
        </w:r>
      </w:hyperlink>
    </w:p>
  </w:footnote>
  <w:footnote w:id="2">
    <w:p w14:paraId="37597F60" w14:textId="79415A6F" w:rsidR="00D44B26" w:rsidRDefault="00D44B26" w:rsidP="00D90CA8">
      <w:pPr>
        <w:pStyle w:val="FootnoteText"/>
        <w:ind w:left="170" w:hanging="170"/>
      </w:pPr>
      <w:r w:rsidRPr="00D90CA8">
        <w:rPr>
          <w:rStyle w:val="FootnoteReference"/>
          <w:rFonts w:ascii="Calibri" w:hAnsi="Calibri" w:cs="Calibri"/>
        </w:rPr>
        <w:footnoteRef/>
      </w:r>
      <w:r>
        <w:rPr>
          <w:rFonts w:ascii="Calibri" w:hAnsi="Calibri" w:cs="Calibri"/>
        </w:rPr>
        <w:tab/>
      </w:r>
      <w:hyperlink r:id="rId2" w:history="1">
        <w:r w:rsidRPr="00842281">
          <w:rPr>
            <w:rStyle w:val="Hyperlink"/>
            <w:rFonts w:ascii="Calibri" w:hAnsi="Calibri" w:cs="Calibri"/>
          </w:rPr>
          <w:t xml:space="preserve">Dynamic spatial zoning to manage southern </w:t>
        </w:r>
        <w:proofErr w:type="spellStart"/>
        <w:r w:rsidRPr="00842281">
          <w:rPr>
            <w:rStyle w:val="Hyperlink"/>
            <w:rFonts w:ascii="Calibri" w:hAnsi="Calibri" w:cs="Calibri"/>
          </w:rPr>
          <w:t>bluefin</w:t>
        </w:r>
        <w:proofErr w:type="spellEnd"/>
        <w:r w:rsidRPr="00842281">
          <w:rPr>
            <w:rStyle w:val="Hyperlink"/>
            <w:rFonts w:ascii="Calibri" w:hAnsi="Calibri" w:cs="Calibri"/>
          </w:rPr>
          <w:t xml:space="preserve"> tuna capture in a multi‐species longline fishery</w:t>
        </w:r>
      </w:hyperlink>
    </w:p>
  </w:footnote>
  <w:footnote w:id="3">
    <w:p w14:paraId="3808ECCE" w14:textId="344015D3" w:rsidR="00D44B26" w:rsidRPr="00B45A57" w:rsidRDefault="00D44B26" w:rsidP="00B45A57">
      <w:pPr>
        <w:pStyle w:val="FootnoteText"/>
        <w:ind w:left="170" w:hanging="170"/>
        <w:rPr>
          <w:rFonts w:ascii="Calibri" w:hAnsi="Calibri" w:cs="Calibri"/>
        </w:rPr>
      </w:pPr>
      <w:r w:rsidRPr="00B45A57">
        <w:rPr>
          <w:rStyle w:val="FootnoteReference"/>
          <w:rFonts w:ascii="Calibri" w:hAnsi="Calibri" w:cs="Calibri"/>
        </w:rPr>
        <w:footnoteRef/>
      </w:r>
      <w:r>
        <w:rPr>
          <w:rFonts w:ascii="Calibri" w:hAnsi="Calibri" w:cs="Calibri"/>
        </w:rPr>
        <w:tab/>
      </w:r>
      <w:hyperlink r:id="rId3" w:history="1">
        <w:proofErr w:type="spellStart"/>
        <w:r w:rsidRPr="00842281">
          <w:rPr>
            <w:rStyle w:val="Hyperlink"/>
            <w:rFonts w:ascii="Calibri" w:hAnsi="Calibri" w:cs="Calibri"/>
          </w:rPr>
          <w:t>FishFarmer</w:t>
        </w:r>
        <w:proofErr w:type="spellEnd"/>
        <w:r w:rsidRPr="00842281">
          <w:rPr>
            <w:rStyle w:val="Hyperlink"/>
            <w:rFonts w:ascii="Calibri" w:hAnsi="Calibri" w:cs="Calibri"/>
          </w:rPr>
          <w:t xml:space="preserve"> - </w:t>
        </w:r>
        <w:r w:rsidRPr="00842281">
          <w:rPr>
            <w:rStyle w:val="Hyperlink"/>
            <w:rFonts w:ascii="Calibri" w:hAnsi="Calibri" w:cs="Calibri"/>
            <w:bCs/>
          </w:rPr>
          <w:t>Automated identification of harmful algae blooms</w:t>
        </w:r>
      </w:hyperlink>
    </w:p>
  </w:footnote>
  <w:footnote w:id="4">
    <w:p w14:paraId="4FA16CB5" w14:textId="35E3BC23" w:rsidR="00D44B26" w:rsidRPr="000444F2" w:rsidRDefault="00D44B26" w:rsidP="00B45A57">
      <w:pPr>
        <w:pStyle w:val="FootnoteText"/>
        <w:ind w:left="170" w:hanging="170"/>
        <w:rPr>
          <w:rFonts w:ascii="Calibri" w:hAnsi="Calibri" w:cs="Calibri"/>
        </w:rPr>
      </w:pPr>
      <w:r w:rsidRPr="00B45A57">
        <w:rPr>
          <w:rStyle w:val="FootnoteReference"/>
          <w:rFonts w:ascii="Calibri" w:hAnsi="Calibri" w:cs="Calibri"/>
        </w:rPr>
        <w:footnoteRef/>
      </w:r>
      <w:r w:rsidRPr="00B45A57">
        <w:rPr>
          <w:rFonts w:ascii="Calibri" w:hAnsi="Calibri" w:cs="Calibri"/>
        </w:rPr>
        <w:tab/>
      </w:r>
      <w:hyperlink r:id="rId4" w:history="1">
        <w:r w:rsidRPr="00842281">
          <w:rPr>
            <w:rStyle w:val="Hyperlink"/>
            <w:rFonts w:ascii="Calibri" w:hAnsi="Calibri" w:cs="Calibri"/>
          </w:rPr>
          <w:t>Bird flu could become the next human pandemic - and politicians aren’t paying attention</w:t>
        </w:r>
      </w:hyperlink>
    </w:p>
  </w:footnote>
  <w:footnote w:id="5">
    <w:p w14:paraId="07D1C4A8" w14:textId="5339C3D3" w:rsidR="00D44B26" w:rsidRPr="000444F2" w:rsidRDefault="00D44B26" w:rsidP="00D243C3">
      <w:pPr>
        <w:pStyle w:val="FootnoteText"/>
        <w:ind w:left="170" w:hanging="170"/>
        <w:rPr>
          <w:rFonts w:ascii="Calibri" w:hAnsi="Calibri" w:cs="Calibri"/>
        </w:rPr>
      </w:pPr>
      <w:r w:rsidRPr="000444F2">
        <w:rPr>
          <w:rStyle w:val="FootnoteReference"/>
          <w:rFonts w:ascii="Calibri" w:hAnsi="Calibri" w:cs="Calibri"/>
        </w:rPr>
        <w:footnoteRef/>
      </w:r>
      <w:r>
        <w:rPr>
          <w:rFonts w:ascii="Calibri" w:hAnsi="Calibri" w:cs="Calibri"/>
        </w:rPr>
        <w:tab/>
      </w:r>
      <w:hyperlink r:id="rId5" w:history="1">
        <w:r w:rsidRPr="00842281">
          <w:rPr>
            <w:rStyle w:val="Hyperlink"/>
            <w:rFonts w:ascii="Calibri" w:hAnsi="Calibri" w:cs="Calibri"/>
            <w:bCs/>
          </w:rPr>
          <w:t xml:space="preserve">Longitudinal analysis of pinnipeds in the northwest Atlantic provides insights on endemic circulation of </w:t>
        </w:r>
        <w:proofErr w:type="spellStart"/>
        <w:r w:rsidRPr="00842281">
          <w:rPr>
            <w:rStyle w:val="Hyperlink"/>
            <w:rFonts w:ascii="Calibri" w:hAnsi="Calibri" w:cs="Calibri"/>
            <w:bCs/>
          </w:rPr>
          <w:t>phocine</w:t>
        </w:r>
        <w:proofErr w:type="spellEnd"/>
        <w:r w:rsidRPr="00842281">
          <w:rPr>
            <w:rStyle w:val="Hyperlink"/>
            <w:rFonts w:ascii="Calibri" w:hAnsi="Calibri" w:cs="Calibri"/>
            <w:bCs/>
          </w:rPr>
          <w:t xml:space="preserve"> distemper virus</w:t>
        </w:r>
      </w:hyperlink>
    </w:p>
  </w:footnote>
  <w:footnote w:id="6">
    <w:p w14:paraId="177437C3" w14:textId="60E6697C" w:rsidR="00D44B26" w:rsidRPr="000444F2" w:rsidRDefault="00D44B26" w:rsidP="00D243C3">
      <w:pPr>
        <w:pStyle w:val="FootnoteText"/>
        <w:ind w:left="170" w:hanging="170"/>
        <w:rPr>
          <w:rFonts w:ascii="Calibri" w:hAnsi="Calibri" w:cs="Calibri"/>
        </w:rPr>
      </w:pPr>
      <w:r w:rsidRPr="000444F2">
        <w:rPr>
          <w:rStyle w:val="FootnoteReference"/>
          <w:rFonts w:ascii="Calibri" w:hAnsi="Calibri" w:cs="Calibri"/>
        </w:rPr>
        <w:footnoteRef/>
      </w:r>
      <w:r>
        <w:rPr>
          <w:rFonts w:ascii="Calibri" w:hAnsi="Calibri" w:cs="Calibri"/>
        </w:rPr>
        <w:tab/>
      </w:r>
      <w:hyperlink r:id="rId6" w:history="1">
        <w:r w:rsidRPr="00842281">
          <w:rPr>
            <w:rStyle w:val="Hyperlink"/>
            <w:rFonts w:ascii="Calibri" w:hAnsi="Calibri" w:cs="Calibri"/>
          </w:rPr>
          <w:t>Detailed exploration of 'mouth rot' in UK seal populations</w:t>
        </w:r>
      </w:hyperlink>
    </w:p>
  </w:footnote>
  <w:footnote w:id="7">
    <w:p w14:paraId="5254EABA" w14:textId="71FD7BAF" w:rsidR="00D44B26" w:rsidRDefault="00D44B26" w:rsidP="00D243C3">
      <w:pPr>
        <w:pStyle w:val="FootnoteText"/>
        <w:ind w:left="170" w:hanging="170"/>
      </w:pPr>
      <w:r w:rsidRPr="000444F2">
        <w:rPr>
          <w:rStyle w:val="FootnoteReference"/>
          <w:rFonts w:ascii="Calibri" w:hAnsi="Calibri" w:cs="Calibri"/>
        </w:rPr>
        <w:footnoteRef/>
      </w:r>
      <w:r>
        <w:rPr>
          <w:rFonts w:ascii="Calibri" w:hAnsi="Calibri" w:cs="Calibri"/>
        </w:rPr>
        <w:tab/>
      </w:r>
      <w:hyperlink r:id="rId7" w:history="1">
        <w:r w:rsidRPr="00141F3C">
          <w:rPr>
            <w:rStyle w:val="Hyperlink"/>
            <w:rFonts w:ascii="Calibri" w:hAnsi="Calibri" w:cs="Calibri"/>
          </w:rPr>
          <w:t xml:space="preserve">Fishing News - </w:t>
        </w:r>
        <w:proofErr w:type="spellStart"/>
        <w:r w:rsidRPr="00141F3C">
          <w:rPr>
            <w:rStyle w:val="Hyperlink"/>
            <w:rFonts w:ascii="Calibri" w:hAnsi="Calibri" w:cs="Calibri"/>
          </w:rPr>
          <w:t>McAllan</w:t>
        </w:r>
        <w:proofErr w:type="spellEnd"/>
        <w:r w:rsidRPr="00141F3C">
          <w:rPr>
            <w:rStyle w:val="Hyperlink"/>
            <w:rFonts w:ascii="Calibri" w:hAnsi="Calibri" w:cs="Calibri"/>
          </w:rPr>
          <w:t xml:space="preserve"> hears HPMA concerns in Eyemouth</w:t>
        </w:r>
      </w:hyperlink>
    </w:p>
  </w:footnote>
  <w:footnote w:id="8">
    <w:p w14:paraId="5911AFD5" w14:textId="09AFA21F" w:rsidR="00D44B26" w:rsidRPr="000444F2" w:rsidRDefault="00D44B26" w:rsidP="00D243C3">
      <w:pPr>
        <w:pStyle w:val="FootnoteText"/>
        <w:ind w:left="170" w:hanging="170"/>
        <w:rPr>
          <w:rFonts w:ascii="Calibri" w:hAnsi="Calibri" w:cs="Calibri"/>
        </w:rPr>
      </w:pPr>
      <w:r w:rsidRPr="000444F2">
        <w:rPr>
          <w:rStyle w:val="FootnoteReference"/>
          <w:rFonts w:ascii="Calibri" w:hAnsi="Calibri" w:cs="Calibri"/>
        </w:rPr>
        <w:footnoteRef/>
      </w:r>
      <w:r>
        <w:rPr>
          <w:rFonts w:ascii="Calibri" w:hAnsi="Calibri" w:cs="Calibri"/>
        </w:rPr>
        <w:tab/>
      </w:r>
      <w:hyperlink r:id="rId8" w:history="1">
        <w:r w:rsidRPr="00141F3C">
          <w:rPr>
            <w:rStyle w:val="Hyperlink"/>
            <w:rFonts w:ascii="Calibri" w:hAnsi="Calibri" w:cs="Calibri"/>
          </w:rPr>
          <w:t>Scientists support the EU’s Green Deal and reject the unjustified argumentation against the Sustainable Use Regulation and the Nature Restoration Law</w:t>
        </w:r>
      </w:hyperlink>
    </w:p>
  </w:footnote>
  <w:footnote w:id="9">
    <w:p w14:paraId="16935633" w14:textId="60507C0F" w:rsidR="00D44B26" w:rsidRPr="000444F2" w:rsidRDefault="00D44B26" w:rsidP="00D243C3">
      <w:pPr>
        <w:pStyle w:val="FootnoteText"/>
        <w:ind w:left="170" w:hanging="170"/>
        <w:rPr>
          <w:rFonts w:ascii="Calibri" w:hAnsi="Calibri" w:cs="Calibri"/>
        </w:rPr>
      </w:pPr>
      <w:r w:rsidRPr="000444F2">
        <w:rPr>
          <w:rStyle w:val="FootnoteReference"/>
          <w:rFonts w:ascii="Calibri" w:hAnsi="Calibri" w:cs="Calibri"/>
        </w:rPr>
        <w:footnoteRef/>
      </w:r>
      <w:r>
        <w:rPr>
          <w:rFonts w:ascii="Calibri" w:hAnsi="Calibri" w:cs="Calibri"/>
        </w:rPr>
        <w:tab/>
      </w:r>
      <w:hyperlink r:id="rId9" w:history="1">
        <w:r w:rsidRPr="00141F3C">
          <w:rPr>
            <w:rStyle w:val="Hyperlink"/>
            <w:rFonts w:ascii="Calibri" w:hAnsi="Calibri" w:cs="Calibri"/>
          </w:rPr>
          <w:t xml:space="preserve">Row erupts between conservationists and fishing group over </w:t>
        </w:r>
        <w:proofErr w:type="spellStart"/>
        <w:r w:rsidRPr="00141F3C">
          <w:rPr>
            <w:rStyle w:val="Hyperlink"/>
            <w:rFonts w:ascii="Calibri" w:hAnsi="Calibri" w:cs="Calibri"/>
          </w:rPr>
          <w:t>Lamlash</w:t>
        </w:r>
        <w:proofErr w:type="spellEnd"/>
        <w:r w:rsidRPr="00141F3C">
          <w:rPr>
            <w:rStyle w:val="Hyperlink"/>
            <w:rFonts w:ascii="Calibri" w:hAnsi="Calibri" w:cs="Calibri"/>
          </w:rPr>
          <w:t xml:space="preserve"> Bay</w:t>
        </w:r>
      </w:hyperlink>
    </w:p>
  </w:footnote>
  <w:footnote w:id="10">
    <w:p w14:paraId="2E731ACB" w14:textId="30A8EBC1" w:rsidR="00D44B26" w:rsidRDefault="00D44B26" w:rsidP="00D243C3">
      <w:pPr>
        <w:pStyle w:val="FootnoteText"/>
        <w:ind w:left="170" w:hanging="170"/>
      </w:pPr>
      <w:r w:rsidRPr="000444F2">
        <w:rPr>
          <w:rStyle w:val="FootnoteReference"/>
          <w:rFonts w:ascii="Calibri" w:hAnsi="Calibri" w:cs="Calibri"/>
        </w:rPr>
        <w:footnoteRef/>
      </w:r>
      <w:r>
        <w:rPr>
          <w:rFonts w:ascii="Calibri" w:hAnsi="Calibri" w:cs="Calibri"/>
        </w:rPr>
        <w:tab/>
      </w:r>
      <w:hyperlink r:id="rId10" w:history="1">
        <w:r w:rsidRPr="00141F3C">
          <w:rPr>
            <w:rStyle w:val="Hyperlink"/>
            <w:rFonts w:ascii="Calibri" w:hAnsi="Calibri" w:cs="Calibri"/>
          </w:rPr>
          <w:t>The Frightening Outlook of Fisheries Displacement - Spatial Squeeze Report Published</w:t>
        </w:r>
      </w:hyperlink>
    </w:p>
  </w:footnote>
  <w:footnote w:id="11">
    <w:p w14:paraId="28FD2D3B" w14:textId="5809BA9F" w:rsidR="000A361A" w:rsidRPr="000813C6" w:rsidRDefault="000A361A" w:rsidP="000813C6">
      <w:pPr>
        <w:pStyle w:val="FootnoteText"/>
        <w:ind w:left="170" w:hanging="170"/>
        <w:rPr>
          <w:rFonts w:ascii="Calibri" w:hAnsi="Calibri" w:cs="Calibri"/>
        </w:rPr>
      </w:pPr>
      <w:r w:rsidRPr="000813C6">
        <w:rPr>
          <w:rStyle w:val="FootnoteReference"/>
          <w:rFonts w:ascii="Calibri" w:hAnsi="Calibri" w:cs="Calibri"/>
        </w:rPr>
        <w:footnoteRef/>
      </w:r>
      <w:r w:rsidRPr="000813C6">
        <w:rPr>
          <w:rFonts w:ascii="Calibri" w:hAnsi="Calibri" w:cs="Calibri"/>
        </w:rPr>
        <w:tab/>
      </w:r>
      <w:hyperlink r:id="rId11" w:history="1">
        <w:r w:rsidRPr="000813C6">
          <w:rPr>
            <w:rStyle w:val="Hyperlink"/>
            <w:rFonts w:ascii="Calibri" w:hAnsi="Calibri" w:cs="Calibri"/>
            <w:bCs/>
          </w:rPr>
          <w:t>Bird’s Eye View: Cutting Edge Puffin Monitoring Pilot</w:t>
        </w:r>
      </w:hyperlink>
    </w:p>
  </w:footnote>
  <w:footnote w:id="12">
    <w:p w14:paraId="5FE232EA" w14:textId="1FE01A13" w:rsidR="00674D30" w:rsidRPr="000813C6" w:rsidRDefault="00674D30" w:rsidP="00674D30">
      <w:pPr>
        <w:pStyle w:val="FootnoteText"/>
        <w:ind w:left="170" w:hanging="170"/>
        <w:rPr>
          <w:rFonts w:ascii="Calibri" w:hAnsi="Calibri" w:cs="Calibri"/>
        </w:rPr>
      </w:pPr>
      <w:r w:rsidRPr="000813C6">
        <w:rPr>
          <w:rStyle w:val="FootnoteReference"/>
          <w:rFonts w:ascii="Calibri" w:hAnsi="Calibri" w:cs="Calibri"/>
        </w:rPr>
        <w:footnoteRef/>
      </w:r>
      <w:r>
        <w:rPr>
          <w:rFonts w:ascii="Calibri" w:hAnsi="Calibri" w:cs="Calibri"/>
        </w:rPr>
        <w:tab/>
      </w:r>
      <w:proofErr w:type="spellStart"/>
      <w:r w:rsidRPr="000813C6">
        <w:rPr>
          <w:rFonts w:ascii="Calibri" w:hAnsi="Calibri" w:cs="Calibri"/>
        </w:rPr>
        <w:t>Embling</w:t>
      </w:r>
      <w:proofErr w:type="spellEnd"/>
      <w:r w:rsidRPr="000813C6">
        <w:rPr>
          <w:rFonts w:ascii="Calibri" w:hAnsi="Calibri" w:cs="Calibri"/>
        </w:rPr>
        <w:t xml:space="preserve">, CB </w:t>
      </w:r>
      <w:r w:rsidRPr="000813C6">
        <w:rPr>
          <w:rFonts w:ascii="Calibri" w:hAnsi="Calibri" w:cs="Calibri"/>
          <w:i/>
        </w:rPr>
        <w:t>et al</w:t>
      </w:r>
      <w:r>
        <w:rPr>
          <w:rFonts w:ascii="Calibri" w:hAnsi="Calibri" w:cs="Calibri"/>
        </w:rPr>
        <w:t>.</w:t>
      </w:r>
      <w:r w:rsidRPr="000813C6">
        <w:rPr>
          <w:rFonts w:ascii="Calibri" w:hAnsi="Calibri" w:cs="Calibri"/>
        </w:rPr>
        <w:t xml:space="preserve"> (2013)</w:t>
      </w:r>
      <w:r>
        <w:rPr>
          <w:rFonts w:ascii="Calibri" w:hAnsi="Calibri" w:cs="Calibri"/>
        </w:rPr>
        <w:t>.</w:t>
      </w:r>
      <w:r w:rsidRPr="000813C6">
        <w:rPr>
          <w:rFonts w:ascii="Calibri" w:hAnsi="Calibri" w:cs="Calibri"/>
        </w:rPr>
        <w:t xml:space="preserve"> </w:t>
      </w:r>
      <w:hyperlink r:id="rId12" w:history="1">
        <w:r w:rsidRPr="000813C6">
          <w:rPr>
            <w:rStyle w:val="Hyperlink"/>
            <w:rFonts w:ascii="Calibri" w:hAnsi="Calibri" w:cs="Calibri"/>
          </w:rPr>
          <w:t>Fish behaviour in response to tidal variability and internal waves over a shelf sea bank</w:t>
        </w:r>
      </w:hyperlink>
      <w:r w:rsidRPr="000813C6">
        <w:rPr>
          <w:rFonts w:ascii="Calibri" w:hAnsi="Calibri" w:cs="Calibri"/>
        </w:rPr>
        <w:t xml:space="preserve">, </w:t>
      </w:r>
      <w:r w:rsidRPr="000813C6">
        <w:rPr>
          <w:rFonts w:ascii="Calibri" w:hAnsi="Calibri" w:cs="Calibri"/>
          <w:i/>
        </w:rPr>
        <w:t>Progress in Oceanography</w:t>
      </w:r>
      <w:r w:rsidRPr="000813C6">
        <w:rPr>
          <w:rFonts w:ascii="Calibri" w:hAnsi="Calibri" w:cs="Calibri"/>
        </w:rPr>
        <w:t xml:space="preserve">, </w:t>
      </w:r>
      <w:r w:rsidRPr="000813C6">
        <w:rPr>
          <w:rFonts w:ascii="Calibri" w:hAnsi="Calibri" w:cs="Calibri"/>
          <w:b/>
        </w:rPr>
        <w:t>117</w:t>
      </w:r>
      <w:r w:rsidRPr="000813C6">
        <w:rPr>
          <w:rFonts w:ascii="Calibri" w:hAnsi="Calibri" w:cs="Calibri"/>
        </w:rPr>
        <w:t>: 106-117; Williamson, BJ</w:t>
      </w:r>
      <w:r>
        <w:rPr>
          <w:rFonts w:ascii="Calibri" w:hAnsi="Calibri" w:cs="Calibri"/>
        </w:rPr>
        <w:t>.</w:t>
      </w:r>
      <w:r w:rsidRPr="000813C6">
        <w:rPr>
          <w:rFonts w:ascii="Calibri" w:hAnsi="Calibri" w:cs="Calibri"/>
        </w:rPr>
        <w:t xml:space="preserve"> (2017)</w:t>
      </w:r>
      <w:r>
        <w:rPr>
          <w:rFonts w:ascii="Calibri" w:hAnsi="Calibri" w:cs="Calibri"/>
        </w:rPr>
        <w:t>.</w:t>
      </w:r>
      <w:r w:rsidRPr="000813C6">
        <w:rPr>
          <w:rFonts w:ascii="Calibri" w:hAnsi="Calibri" w:cs="Calibri"/>
        </w:rPr>
        <w:t xml:space="preserve"> </w:t>
      </w:r>
      <w:hyperlink r:id="rId13" w:history="1">
        <w:proofErr w:type="spellStart"/>
        <w:r w:rsidRPr="000813C6">
          <w:rPr>
            <w:rStyle w:val="Hyperlink"/>
            <w:rFonts w:ascii="Calibri" w:hAnsi="Calibri" w:cs="Calibri"/>
          </w:rPr>
          <w:t>Multisensor</w:t>
        </w:r>
        <w:proofErr w:type="spellEnd"/>
        <w:r w:rsidRPr="000813C6">
          <w:rPr>
            <w:rStyle w:val="Hyperlink"/>
            <w:rFonts w:ascii="Calibri" w:hAnsi="Calibri" w:cs="Calibri"/>
          </w:rPr>
          <w:t xml:space="preserve"> Acoustic Tracking of Fish and Seabird </w:t>
        </w:r>
        <w:proofErr w:type="spellStart"/>
        <w:r w:rsidRPr="000813C6">
          <w:rPr>
            <w:rStyle w:val="Hyperlink"/>
            <w:rFonts w:ascii="Calibri" w:hAnsi="Calibri" w:cs="Calibri"/>
          </w:rPr>
          <w:t>Behavior</w:t>
        </w:r>
        <w:proofErr w:type="spellEnd"/>
        <w:r w:rsidRPr="000813C6">
          <w:rPr>
            <w:rStyle w:val="Hyperlink"/>
            <w:rFonts w:ascii="Calibri" w:hAnsi="Calibri" w:cs="Calibri"/>
          </w:rPr>
          <w:t xml:space="preserve"> </w:t>
        </w:r>
        <w:proofErr w:type="gramStart"/>
        <w:r w:rsidRPr="000813C6">
          <w:rPr>
            <w:rStyle w:val="Hyperlink"/>
            <w:rFonts w:ascii="Calibri" w:hAnsi="Calibri" w:cs="Calibri"/>
          </w:rPr>
          <w:t>Around</w:t>
        </w:r>
        <w:proofErr w:type="gramEnd"/>
        <w:r w:rsidRPr="000813C6">
          <w:rPr>
            <w:rStyle w:val="Hyperlink"/>
            <w:rFonts w:ascii="Calibri" w:hAnsi="Calibri" w:cs="Calibri"/>
          </w:rPr>
          <w:t xml:space="preserve"> Tidal Turbine Structures in Scotland</w:t>
        </w:r>
      </w:hyperlink>
      <w:r w:rsidRPr="000813C6">
        <w:rPr>
          <w:rFonts w:ascii="Calibri" w:hAnsi="Calibri" w:cs="Calibri"/>
        </w:rPr>
        <w:t>" in</w:t>
      </w:r>
      <w:r>
        <w:rPr>
          <w:rFonts w:ascii="Calibri" w:hAnsi="Calibri" w:cs="Calibri"/>
        </w:rPr>
        <w:t xml:space="preserve"> </w:t>
      </w:r>
      <w:r w:rsidRPr="000813C6">
        <w:rPr>
          <w:rFonts w:ascii="Calibri" w:hAnsi="Calibri" w:cs="Calibri"/>
          <w:i/>
          <w:iCs/>
        </w:rPr>
        <w:t>IEEE Journal of Oceanic Engineering</w:t>
      </w:r>
      <w:r w:rsidRPr="000813C6">
        <w:rPr>
          <w:rFonts w:ascii="Calibri" w:hAnsi="Calibri" w:cs="Calibri"/>
        </w:rPr>
        <w:t xml:space="preserve">, </w:t>
      </w:r>
      <w:r w:rsidRPr="000813C6">
        <w:rPr>
          <w:rFonts w:ascii="Calibri" w:hAnsi="Calibri" w:cs="Calibri"/>
          <w:b/>
        </w:rPr>
        <w:t>42</w:t>
      </w:r>
      <w:r w:rsidRPr="000813C6">
        <w:rPr>
          <w:rFonts w:ascii="Calibri" w:hAnsi="Calibri" w:cs="Calibri"/>
        </w:rPr>
        <w:t xml:space="preserve"> (4): 948-965.</w:t>
      </w:r>
    </w:p>
  </w:footnote>
  <w:footnote w:id="13">
    <w:p w14:paraId="19E4C42E" w14:textId="65102969" w:rsidR="009D5EB6" w:rsidRPr="009D5EB6" w:rsidRDefault="009D5EB6" w:rsidP="009D5EB6">
      <w:pPr>
        <w:pStyle w:val="FootnoteText"/>
        <w:ind w:left="170" w:hanging="170"/>
        <w:rPr>
          <w:rFonts w:ascii="Calibri" w:hAnsi="Calibri" w:cs="Calibri"/>
        </w:rPr>
      </w:pPr>
      <w:r w:rsidRPr="009D5EB6">
        <w:rPr>
          <w:rStyle w:val="FootnoteReference"/>
          <w:rFonts w:ascii="Calibri" w:hAnsi="Calibri" w:cs="Calibri"/>
        </w:rPr>
        <w:footnoteRef/>
      </w:r>
      <w:r>
        <w:rPr>
          <w:rFonts w:ascii="Calibri" w:hAnsi="Calibri" w:cs="Calibri"/>
        </w:rPr>
        <w:tab/>
      </w:r>
      <w:r w:rsidRPr="009D5EB6">
        <w:rPr>
          <w:rFonts w:ascii="Calibri" w:hAnsi="Calibri" w:cs="Calibri"/>
        </w:rPr>
        <w:t>A type of AUV that uses an internal pump to change buoyancy and move up and down in the water column instead of a propeller. While not as fast as conventional AUVs, gliders offer significantly greater range and endurance, extending sampling missions from hours to weeks or months</w:t>
      </w:r>
      <w:r>
        <w:rPr>
          <w:rFonts w:ascii="Calibri" w:hAnsi="Calibri" w:cs="Calibri"/>
        </w:rPr>
        <w:t xml:space="preserve"> </w:t>
      </w:r>
      <w:r w:rsidR="00B52A4F">
        <w:rPr>
          <w:rFonts w:ascii="Calibri" w:hAnsi="Calibri" w:cs="Calibri"/>
        </w:rPr>
        <w:t>over</w:t>
      </w:r>
      <w:r>
        <w:rPr>
          <w:rFonts w:ascii="Calibri" w:hAnsi="Calibri" w:cs="Calibri"/>
        </w:rPr>
        <w:t xml:space="preserve"> thousands of kilometres.</w:t>
      </w:r>
    </w:p>
  </w:footnote>
  <w:footnote w:id="14">
    <w:p w14:paraId="7CBC3AB9" w14:textId="5A79DEF3" w:rsidR="006F1CD5" w:rsidRPr="000813C6" w:rsidRDefault="006F1CD5" w:rsidP="006F1CD5">
      <w:pPr>
        <w:pStyle w:val="FootnoteText"/>
        <w:ind w:left="170" w:hanging="170"/>
        <w:rPr>
          <w:rFonts w:ascii="Calibri" w:hAnsi="Calibri" w:cs="Calibri"/>
        </w:rPr>
      </w:pPr>
      <w:r w:rsidRPr="000813C6">
        <w:rPr>
          <w:rStyle w:val="FootnoteReference"/>
          <w:rFonts w:ascii="Calibri" w:hAnsi="Calibri" w:cs="Calibri"/>
        </w:rPr>
        <w:footnoteRef/>
      </w:r>
      <w:r>
        <w:rPr>
          <w:rFonts w:ascii="Calibri" w:hAnsi="Calibri" w:cs="Calibri"/>
        </w:rPr>
        <w:tab/>
      </w:r>
      <w:r w:rsidR="00D14BFC" w:rsidRPr="00D14BFC">
        <w:rPr>
          <w:rFonts w:ascii="Calibri" w:hAnsi="Calibri" w:cs="Calibri"/>
        </w:rPr>
        <w:t xml:space="preserve">National Oceanography Centre - </w:t>
      </w:r>
      <w:hyperlink r:id="rId14" w:history="1">
        <w:r w:rsidR="00D14BFC" w:rsidRPr="00D14BFC">
          <w:rPr>
            <w:rStyle w:val="Hyperlink"/>
            <w:rFonts w:ascii="Calibri" w:hAnsi="Calibri" w:cs="Calibri"/>
            <w:i/>
          </w:rPr>
          <w:t>Marine Autonomous and Robotic Systems</w:t>
        </w:r>
        <w:r w:rsidR="00D14BFC" w:rsidRPr="00D14BFC">
          <w:rPr>
            <w:rStyle w:val="Hyperlink"/>
            <w:rFonts w:ascii="Calibri" w:hAnsi="Calibri" w:cs="Calibri"/>
          </w:rPr>
          <w:t xml:space="preserve"> (MARS) portal</w:t>
        </w:r>
      </w:hyperlink>
    </w:p>
  </w:footnote>
  <w:footnote w:id="15">
    <w:p w14:paraId="1795812E" w14:textId="27C27309" w:rsidR="00645583" w:rsidRPr="000813C6" w:rsidRDefault="00645583" w:rsidP="000813C6">
      <w:pPr>
        <w:pStyle w:val="FootnoteText"/>
        <w:ind w:left="170" w:hanging="170"/>
        <w:rPr>
          <w:rFonts w:ascii="Calibri" w:hAnsi="Calibri" w:cs="Calibri"/>
        </w:rPr>
      </w:pPr>
      <w:r w:rsidRPr="000813C6">
        <w:rPr>
          <w:rStyle w:val="FootnoteReference"/>
          <w:rFonts w:ascii="Calibri" w:hAnsi="Calibri" w:cs="Calibri"/>
        </w:rPr>
        <w:footnoteRef/>
      </w:r>
      <w:r w:rsidRPr="000813C6">
        <w:rPr>
          <w:rFonts w:ascii="Calibri" w:hAnsi="Calibri" w:cs="Calibri"/>
        </w:rPr>
        <w:tab/>
      </w:r>
      <w:hyperlink r:id="rId15" w:history="1">
        <w:proofErr w:type="spellStart"/>
        <w:r w:rsidRPr="000813C6">
          <w:rPr>
            <w:rStyle w:val="Hyperlink"/>
            <w:rFonts w:ascii="Calibri" w:hAnsi="Calibri" w:cs="Calibri"/>
          </w:rPr>
          <w:t>Steamlined</w:t>
        </w:r>
        <w:proofErr w:type="spellEnd"/>
        <w:r w:rsidRPr="000813C6">
          <w:rPr>
            <w:rStyle w:val="Hyperlink"/>
            <w:rFonts w:ascii="Calibri" w:hAnsi="Calibri" w:cs="Calibri"/>
          </w:rPr>
          <w:t xml:space="preserve"> and efficient </w:t>
        </w:r>
        <w:r w:rsidR="00435081" w:rsidRPr="000813C6">
          <w:rPr>
            <w:rStyle w:val="Hyperlink"/>
            <w:rFonts w:ascii="Calibri" w:hAnsi="Calibri" w:cs="Calibri"/>
          </w:rPr>
          <w:t>AI</w:t>
        </w:r>
        <w:r w:rsidRPr="000813C6">
          <w:rPr>
            <w:rStyle w:val="Hyperlink"/>
            <w:rFonts w:ascii="Calibri" w:hAnsi="Calibri" w:cs="Calibri"/>
          </w:rPr>
          <w:t xml:space="preserve"> assisted video analysis</w:t>
        </w:r>
      </w:hyperlink>
    </w:p>
  </w:footnote>
  <w:footnote w:id="16">
    <w:p w14:paraId="34EE02B8" w14:textId="47EDC772" w:rsidR="00E63810" w:rsidRPr="00E63810" w:rsidRDefault="00E63810" w:rsidP="000813C6">
      <w:pPr>
        <w:pStyle w:val="FootnoteText"/>
        <w:ind w:left="170" w:hanging="170"/>
        <w:rPr>
          <w:rFonts w:ascii="Calibri" w:hAnsi="Calibri"/>
        </w:rPr>
      </w:pPr>
      <w:r w:rsidRPr="000813C6">
        <w:rPr>
          <w:rStyle w:val="FootnoteReference"/>
          <w:rFonts w:ascii="Calibri" w:hAnsi="Calibri" w:cs="Calibri"/>
        </w:rPr>
        <w:footnoteRef/>
      </w:r>
      <w:r w:rsidRPr="000813C6">
        <w:rPr>
          <w:rFonts w:ascii="Calibri" w:hAnsi="Calibri" w:cs="Calibri"/>
        </w:rPr>
        <w:tab/>
      </w:r>
      <w:hyperlink r:id="rId16" w:history="1">
        <w:r w:rsidRPr="000813C6">
          <w:rPr>
            <w:rStyle w:val="Hyperlink"/>
            <w:rFonts w:ascii="Calibri" w:hAnsi="Calibri" w:cs="Calibri"/>
          </w:rPr>
          <w:t>How can technology help us better assess and identify opportunities that will improve and increase investment in Scotland’s marine natural capital?</w:t>
        </w:r>
      </w:hyperlink>
    </w:p>
  </w:footnote>
  <w:footnote w:id="17">
    <w:p w14:paraId="4E43CE55" w14:textId="30BD1134" w:rsidR="00631314" w:rsidRPr="005B2034" w:rsidRDefault="00631314" w:rsidP="002527A2">
      <w:pPr>
        <w:pStyle w:val="FootnoteText"/>
        <w:ind w:left="170" w:hanging="170"/>
        <w:rPr>
          <w:rFonts w:ascii="Calibri" w:hAnsi="Calibri" w:cs="Calibri"/>
        </w:rPr>
      </w:pPr>
      <w:r w:rsidRPr="005B2034">
        <w:rPr>
          <w:rStyle w:val="FootnoteReference"/>
          <w:rFonts w:ascii="Calibri" w:hAnsi="Calibri" w:cs="Calibri"/>
        </w:rPr>
        <w:footnoteRef/>
      </w:r>
      <w:r w:rsidR="002527A2">
        <w:rPr>
          <w:rFonts w:ascii="Calibri" w:hAnsi="Calibri" w:cs="Calibri"/>
        </w:rPr>
        <w:tab/>
      </w:r>
      <w:r w:rsidR="005B2034" w:rsidRPr="005B2034">
        <w:rPr>
          <w:rFonts w:ascii="Calibri" w:hAnsi="Calibri" w:cs="Calibri"/>
        </w:rPr>
        <w:t xml:space="preserve">E.g. </w:t>
      </w:r>
      <w:r w:rsidR="005B2034">
        <w:rPr>
          <w:rFonts w:ascii="Calibri" w:hAnsi="Calibri" w:cs="Calibri"/>
        </w:rPr>
        <w:t>NERC</w:t>
      </w:r>
      <w:r w:rsidR="000E5907">
        <w:rPr>
          <w:rFonts w:ascii="Calibri" w:hAnsi="Calibri" w:cs="Calibri"/>
        </w:rPr>
        <w:t xml:space="preserve">, </w:t>
      </w:r>
      <w:r w:rsidR="005B2034">
        <w:rPr>
          <w:rFonts w:ascii="Calibri" w:hAnsi="Calibri" w:cs="Calibri"/>
        </w:rPr>
        <w:t xml:space="preserve">Defra </w:t>
      </w:r>
      <w:r w:rsidR="000E5907" w:rsidRPr="000E5907">
        <w:rPr>
          <w:rFonts w:ascii="Calibri" w:hAnsi="Calibri" w:cs="Calibri"/>
        </w:rPr>
        <w:t xml:space="preserve">and the Crown Estate’s </w:t>
      </w:r>
      <w:hyperlink r:id="rId17" w:history="1">
        <w:proofErr w:type="spellStart"/>
        <w:r w:rsidR="005B2034" w:rsidRPr="000E5907">
          <w:rPr>
            <w:rStyle w:val="Hyperlink"/>
            <w:rFonts w:ascii="Calibri" w:hAnsi="Calibri" w:cs="Calibri"/>
          </w:rPr>
          <w:t>ECOWind</w:t>
        </w:r>
        <w:proofErr w:type="spellEnd"/>
      </w:hyperlink>
      <w:r w:rsidR="005B2034" w:rsidRPr="000E5907">
        <w:rPr>
          <w:rFonts w:ascii="Calibri" w:hAnsi="Calibri" w:cs="Calibri"/>
        </w:rPr>
        <w:t xml:space="preserve"> £7M </w:t>
      </w:r>
      <w:r w:rsidR="00037EBE">
        <w:rPr>
          <w:rFonts w:ascii="Calibri" w:hAnsi="Calibri" w:cs="Calibri"/>
        </w:rPr>
        <w:t xml:space="preserve">research </w:t>
      </w:r>
      <w:r w:rsidR="005B2034" w:rsidRPr="000E5907">
        <w:rPr>
          <w:rFonts w:ascii="Calibri" w:hAnsi="Calibri" w:cs="Calibri"/>
        </w:rPr>
        <w:t xml:space="preserve">programme </w:t>
      </w:r>
      <w:r w:rsidR="000E5907" w:rsidRPr="000E5907">
        <w:rPr>
          <w:rFonts w:ascii="Calibri" w:hAnsi="Calibri" w:cs="Calibri"/>
        </w:rPr>
        <w:t xml:space="preserve">- comprising </w:t>
      </w:r>
      <w:r w:rsidR="005B2034" w:rsidRPr="000E5907">
        <w:rPr>
          <w:rFonts w:ascii="Calibri" w:hAnsi="Calibri" w:cs="Calibri"/>
        </w:rPr>
        <w:t xml:space="preserve">4 projects </w:t>
      </w:r>
      <w:r w:rsidR="000E5907">
        <w:rPr>
          <w:rFonts w:ascii="Calibri" w:hAnsi="Calibri" w:cs="Calibri"/>
        </w:rPr>
        <w:t>that will p</w:t>
      </w:r>
      <w:r w:rsidR="000E5907" w:rsidRPr="000E5907">
        <w:rPr>
          <w:rFonts w:ascii="Calibri" w:hAnsi="Calibri" w:cs="Calibri"/>
          <w:bCs/>
        </w:rPr>
        <w:t>rovide new evidence in support of marine policy and sustainable offshore wind development</w:t>
      </w:r>
      <w:r w:rsidR="000E5907">
        <w:rPr>
          <w:rFonts w:ascii="Calibri" w:hAnsi="Calibri" w:cs="Calibri"/>
          <w:bCs/>
        </w:rPr>
        <w:t>.</w:t>
      </w:r>
    </w:p>
  </w:footnote>
  <w:footnote w:id="18">
    <w:p w14:paraId="2B306F41" w14:textId="0A6ED7C0" w:rsidR="00211E14" w:rsidRPr="009B6DBA" w:rsidRDefault="00211E14" w:rsidP="009B6DBA">
      <w:pPr>
        <w:pStyle w:val="FootnoteText"/>
        <w:ind w:left="170" w:hanging="170"/>
        <w:rPr>
          <w:rFonts w:ascii="Calibri" w:hAnsi="Calibri" w:cs="Calibri"/>
        </w:rPr>
      </w:pPr>
      <w:r w:rsidRPr="009B6DBA">
        <w:rPr>
          <w:rStyle w:val="FootnoteReference"/>
          <w:rFonts w:ascii="Calibri" w:hAnsi="Calibri" w:cs="Calibri"/>
        </w:rPr>
        <w:footnoteRef/>
      </w:r>
      <w:r w:rsidR="009B6DBA">
        <w:rPr>
          <w:rFonts w:ascii="Calibri" w:hAnsi="Calibri" w:cs="Calibri"/>
        </w:rPr>
        <w:tab/>
      </w:r>
      <w:r w:rsidRPr="009B6DBA">
        <w:rPr>
          <w:rFonts w:ascii="Calibri" w:hAnsi="Calibri" w:cs="Calibri"/>
        </w:rPr>
        <w:t xml:space="preserve">This Defra-funded programme </w:t>
      </w:r>
      <w:r w:rsidR="000813C6">
        <w:rPr>
          <w:rFonts w:ascii="Calibri" w:hAnsi="Calibri" w:cs="Calibri"/>
        </w:rPr>
        <w:t>(</w:t>
      </w:r>
      <w:hyperlink r:id="rId18" w:history="1">
        <w:r w:rsidR="000813C6" w:rsidRPr="000813C6">
          <w:rPr>
            <w:rStyle w:val="Hyperlink"/>
            <w:rFonts w:ascii="Calibri" w:hAnsi="Calibri" w:cs="Calibri"/>
          </w:rPr>
          <w:t>NCEA</w:t>
        </w:r>
      </w:hyperlink>
      <w:r w:rsidR="000813C6">
        <w:rPr>
          <w:rFonts w:ascii="Calibri" w:hAnsi="Calibri" w:cs="Calibri"/>
        </w:rPr>
        <w:t xml:space="preserve">) </w:t>
      </w:r>
      <w:r w:rsidRPr="009B6DBA">
        <w:rPr>
          <w:rFonts w:ascii="Calibri" w:hAnsi="Calibri" w:cs="Calibri"/>
        </w:rPr>
        <w:t>has explicitly switched from being exclusively-English to ‘English-focussed’ with renewed attempts to strength links and collaborations with the rest of the UK. NatureScot’s input to various projects last year is cred</w:t>
      </w:r>
      <w:r w:rsidR="002527A2">
        <w:rPr>
          <w:rFonts w:ascii="Calibri" w:hAnsi="Calibri" w:cs="Calibri"/>
        </w:rPr>
        <w:t>ited with inspiring this change.</w:t>
      </w:r>
    </w:p>
  </w:footnote>
  <w:footnote w:id="19">
    <w:p w14:paraId="2F8852EC" w14:textId="5111734A" w:rsidR="00D44B26" w:rsidRPr="006A6B91" w:rsidRDefault="00D44B26" w:rsidP="006A6B91">
      <w:pPr>
        <w:pStyle w:val="FootnoteText"/>
        <w:ind w:left="170" w:hanging="170"/>
        <w:rPr>
          <w:rFonts w:ascii="Calibri" w:hAnsi="Calibri"/>
        </w:rPr>
      </w:pPr>
      <w:r w:rsidRPr="006A6B91">
        <w:rPr>
          <w:rStyle w:val="FootnoteReference"/>
          <w:rFonts w:ascii="Calibri" w:hAnsi="Calibri"/>
        </w:rPr>
        <w:footnoteRef/>
      </w:r>
      <w:r w:rsidRPr="006A6B91">
        <w:rPr>
          <w:rFonts w:ascii="Calibri" w:hAnsi="Calibri"/>
        </w:rPr>
        <w:tab/>
      </w:r>
      <w:hyperlink r:id="rId19" w:history="1">
        <w:r w:rsidRPr="00141F3C">
          <w:rPr>
            <w:rStyle w:val="Hyperlink"/>
            <w:rFonts w:ascii="Calibri" w:hAnsi="Calibri"/>
          </w:rPr>
          <w:t>Action Platform for Source-to-Sea Management (S2S Platform)</w:t>
        </w:r>
      </w:hyperlink>
    </w:p>
  </w:footnote>
  <w:footnote w:id="20">
    <w:p w14:paraId="2F65CE39" w14:textId="62F3E541" w:rsidR="00E2293C" w:rsidRPr="00E2293C" w:rsidRDefault="00E2293C" w:rsidP="00E2293C">
      <w:pPr>
        <w:pStyle w:val="FootnoteText"/>
        <w:ind w:left="170" w:hanging="170"/>
        <w:rPr>
          <w:rFonts w:ascii="Calibri" w:hAnsi="Calibri" w:cs="Calibri"/>
        </w:rPr>
      </w:pPr>
      <w:r w:rsidRPr="00E2293C">
        <w:rPr>
          <w:rStyle w:val="FootnoteReference"/>
          <w:rFonts w:ascii="Calibri" w:hAnsi="Calibri" w:cs="Calibri"/>
        </w:rPr>
        <w:footnoteRef/>
      </w:r>
      <w:r>
        <w:rPr>
          <w:rFonts w:ascii="Calibri" w:hAnsi="Calibri" w:cs="Calibri"/>
        </w:rPr>
        <w:tab/>
      </w:r>
      <w:r w:rsidR="007B0406">
        <w:rPr>
          <w:rFonts w:ascii="Calibri" w:hAnsi="Calibri" w:cs="Calibri"/>
        </w:rPr>
        <w:t>Part of our key messaging around marine r</w:t>
      </w:r>
      <w:r w:rsidRPr="00E2293C">
        <w:rPr>
          <w:rFonts w:ascii="Calibri" w:hAnsi="Calibri" w:cs="Calibri"/>
        </w:rPr>
        <w:t xml:space="preserve">estoration </w:t>
      </w:r>
      <w:r w:rsidR="007B0406">
        <w:rPr>
          <w:rFonts w:ascii="Calibri" w:hAnsi="Calibri" w:cs="Calibri"/>
        </w:rPr>
        <w:t xml:space="preserve">is that </w:t>
      </w:r>
      <w:r w:rsidRPr="00E2293C">
        <w:rPr>
          <w:rFonts w:ascii="Calibri" w:hAnsi="Calibri" w:cs="Calibri"/>
        </w:rPr>
        <w:t>a</w:t>
      </w:r>
      <w:r w:rsidRPr="00E2293C">
        <w:rPr>
          <w:rFonts w:ascii="Calibri" w:hAnsi="Calibri" w:cs="Calibri"/>
          <w:shd w:val="clear" w:color="auto" w:fill="FFFFFF"/>
        </w:rPr>
        <w:t>ction need</w:t>
      </w:r>
      <w:r w:rsidRPr="00E2293C">
        <w:rPr>
          <w:rFonts w:ascii="Calibri" w:hAnsi="Calibri" w:cs="Calibri"/>
        </w:rPr>
        <w:t>s</w:t>
      </w:r>
      <w:r w:rsidRPr="00E2293C">
        <w:rPr>
          <w:rFonts w:ascii="Calibri" w:hAnsi="Calibri" w:cs="Calibri"/>
          <w:shd w:val="clear" w:color="auto" w:fill="FFFFFF"/>
        </w:rPr>
        <w:t xml:space="preserve"> to be appropriate and necessary. </w:t>
      </w:r>
      <w:r w:rsidR="007B0406" w:rsidRPr="007B0406">
        <w:rPr>
          <w:rFonts w:ascii="Calibri" w:hAnsi="Calibri" w:cs="Calibri"/>
          <w:shd w:val="clear" w:color="auto" w:fill="FFFFFF"/>
        </w:rPr>
        <w:t>Species</w:t>
      </w:r>
      <w:r w:rsidR="007B0406">
        <w:rPr>
          <w:rFonts w:ascii="Calibri" w:hAnsi="Calibri" w:cs="Calibri"/>
          <w:shd w:val="clear" w:color="auto" w:fill="FFFFFF"/>
        </w:rPr>
        <w:t xml:space="preserve"> </w:t>
      </w:r>
      <w:r w:rsidR="007B0406" w:rsidRPr="007B0406">
        <w:rPr>
          <w:rFonts w:ascii="Calibri" w:hAnsi="Calibri" w:cs="Calibri"/>
          <w:shd w:val="clear" w:color="auto" w:fill="FFFFFF"/>
        </w:rPr>
        <w:t xml:space="preserve">/ habitats must be suited to the proposed </w:t>
      </w:r>
      <w:r w:rsidR="007B0406">
        <w:rPr>
          <w:rFonts w:ascii="Calibri" w:hAnsi="Calibri" w:cs="Calibri"/>
          <w:shd w:val="clear" w:color="auto" w:fill="FFFFFF"/>
        </w:rPr>
        <w:t>location</w:t>
      </w:r>
      <w:r w:rsidR="007B0406" w:rsidRPr="007B0406">
        <w:rPr>
          <w:rFonts w:ascii="Calibri" w:hAnsi="Calibri" w:cs="Calibri"/>
          <w:shd w:val="clear" w:color="auto" w:fill="FFFFFF"/>
        </w:rPr>
        <w:t xml:space="preserve"> and claims around the possible benefits e.g. for carbon sequestration need to have a scientifically proven basis</w:t>
      </w:r>
      <w:r w:rsidR="007B0406">
        <w:rPr>
          <w:rFonts w:ascii="Calibri" w:hAnsi="Calibri" w:cs="Calibri"/>
          <w:shd w:val="clear" w:color="auto" w:fill="FFFFFF"/>
        </w:rPr>
        <w:t xml:space="preserve">. </w:t>
      </w:r>
      <w:r w:rsidRPr="00E2293C">
        <w:rPr>
          <w:rFonts w:ascii="Calibri" w:hAnsi="Calibri" w:cs="Calibri"/>
          <w:shd w:val="clear" w:color="auto" w:fill="FFFFFF"/>
        </w:rPr>
        <w:t xml:space="preserve">There is </w:t>
      </w:r>
      <w:r w:rsidRPr="00E2293C">
        <w:rPr>
          <w:rFonts w:ascii="Calibri" w:hAnsi="Calibri" w:cs="Calibri"/>
        </w:rPr>
        <w:t xml:space="preserve">considerable </w:t>
      </w:r>
      <w:r w:rsidRPr="00E2293C">
        <w:rPr>
          <w:rFonts w:ascii="Calibri" w:hAnsi="Calibri" w:cs="Calibri"/>
          <w:shd w:val="clear" w:color="auto" w:fill="FFFFFF"/>
        </w:rPr>
        <w:t xml:space="preserve">value </w:t>
      </w:r>
      <w:r w:rsidRPr="00E2293C">
        <w:rPr>
          <w:rFonts w:ascii="Calibri" w:hAnsi="Calibri" w:cs="Calibri"/>
        </w:rPr>
        <w:t xml:space="preserve">and ongoing </w:t>
      </w:r>
      <w:r w:rsidR="007B0406">
        <w:rPr>
          <w:rFonts w:ascii="Calibri" w:hAnsi="Calibri" w:cs="Calibri"/>
        </w:rPr>
        <w:t xml:space="preserve">policy </w:t>
      </w:r>
      <w:r w:rsidRPr="00E2293C">
        <w:rPr>
          <w:rFonts w:ascii="Calibri" w:hAnsi="Calibri" w:cs="Calibri"/>
        </w:rPr>
        <w:t xml:space="preserve">action to </w:t>
      </w:r>
      <w:r w:rsidRPr="00E2293C">
        <w:rPr>
          <w:rFonts w:ascii="Calibri" w:hAnsi="Calibri" w:cs="Calibri"/>
          <w:shd w:val="clear" w:color="auto" w:fill="FFFFFF"/>
        </w:rPr>
        <w:t>remov</w:t>
      </w:r>
      <w:r w:rsidRPr="00E2293C">
        <w:rPr>
          <w:rFonts w:ascii="Calibri" w:hAnsi="Calibri" w:cs="Calibri"/>
        </w:rPr>
        <w:t>e</w:t>
      </w:r>
      <w:r w:rsidRPr="00E2293C">
        <w:rPr>
          <w:rFonts w:ascii="Calibri" w:hAnsi="Calibri" w:cs="Calibri"/>
          <w:shd w:val="clear" w:color="auto" w:fill="FFFFFF"/>
        </w:rPr>
        <w:t xml:space="preserve"> </w:t>
      </w:r>
      <w:r w:rsidRPr="00E2293C">
        <w:rPr>
          <w:rFonts w:ascii="Calibri" w:hAnsi="Calibri" w:cs="Calibri"/>
        </w:rPr>
        <w:t xml:space="preserve">pressures and allow </w:t>
      </w:r>
      <w:r w:rsidRPr="00E2293C">
        <w:rPr>
          <w:rFonts w:ascii="Calibri" w:hAnsi="Calibri" w:cs="Calibri"/>
          <w:shd w:val="clear" w:color="auto" w:fill="FFFFFF"/>
        </w:rPr>
        <w:t>recovery of existing</w:t>
      </w:r>
      <w:r w:rsidRPr="00E2293C">
        <w:rPr>
          <w:rFonts w:ascii="Calibri" w:hAnsi="Calibri" w:cs="Calibri"/>
        </w:rPr>
        <w:t xml:space="preserve"> habitats (passive restoration). N</w:t>
      </w:r>
      <w:r w:rsidRPr="00E2293C">
        <w:rPr>
          <w:rFonts w:ascii="Calibri" w:hAnsi="Calibri" w:cs="Calibri"/>
          <w:shd w:val="clear" w:color="auto" w:fill="FFFFFF"/>
        </w:rPr>
        <w:t xml:space="preserve">ewly created habitats may take many years to deliver comparable benefits </w:t>
      </w:r>
      <w:r w:rsidRPr="00E2293C">
        <w:rPr>
          <w:rFonts w:ascii="Calibri" w:hAnsi="Calibri" w:cs="Calibri"/>
        </w:rPr>
        <w:t>e.g. for carbon sequestration</w:t>
      </w:r>
      <w:r w:rsidR="007B0406">
        <w:rPr>
          <w:rFonts w:ascii="Calibri" w:hAnsi="Calibri" w:cs="Calibri"/>
        </w:rPr>
        <w:t>.</w:t>
      </w:r>
    </w:p>
  </w:footnote>
  <w:footnote w:id="21">
    <w:p w14:paraId="37833705" w14:textId="121C879F" w:rsidR="002B044C" w:rsidRPr="001A354C" w:rsidRDefault="002B044C" w:rsidP="002B044C">
      <w:pPr>
        <w:pStyle w:val="FootnoteText"/>
        <w:ind w:left="170" w:hanging="170"/>
        <w:rPr>
          <w:rFonts w:ascii="Calibri" w:hAnsi="Calibri"/>
        </w:rPr>
      </w:pPr>
      <w:r w:rsidRPr="001A354C">
        <w:rPr>
          <w:rStyle w:val="FootnoteReference"/>
          <w:rFonts w:ascii="Calibri" w:hAnsi="Calibri"/>
        </w:rPr>
        <w:footnoteRef/>
      </w:r>
      <w:r>
        <w:rPr>
          <w:rFonts w:ascii="Calibri" w:hAnsi="Calibri"/>
        </w:rPr>
        <w:tab/>
      </w:r>
      <w:hyperlink r:id="rId20" w:history="1">
        <w:r w:rsidRPr="002115F7">
          <w:rPr>
            <w:rStyle w:val="Hyperlink"/>
            <w:rFonts w:ascii="Calibri" w:hAnsi="Calibri"/>
          </w:rPr>
          <w:t>Managing interactions between sea lice from finfish farms and wild salmonids</w:t>
        </w:r>
      </w:hyperlink>
    </w:p>
  </w:footnote>
  <w:footnote w:id="22">
    <w:p w14:paraId="3FE29268" w14:textId="6087D693" w:rsidR="002B044C" w:rsidRPr="00FA62A3" w:rsidRDefault="002B044C" w:rsidP="002B044C">
      <w:pPr>
        <w:pStyle w:val="FootnoteText"/>
        <w:ind w:left="170" w:hanging="170"/>
        <w:rPr>
          <w:highlight w:val="lightGray"/>
        </w:rPr>
      </w:pPr>
      <w:r w:rsidRPr="00FA62A3">
        <w:rPr>
          <w:rStyle w:val="FootnoteReference"/>
          <w:rFonts w:ascii="Calibri" w:hAnsi="Calibri" w:cs="Calibri"/>
        </w:rPr>
        <w:footnoteRef/>
      </w:r>
      <w:r>
        <w:rPr>
          <w:rStyle w:val="FootnoteReference"/>
          <w:rFonts w:ascii="Calibri" w:hAnsi="Calibri" w:cs="Calibri"/>
        </w:rPr>
        <w:tab/>
      </w:r>
      <w:r w:rsidRPr="00FA62A3">
        <w:rPr>
          <w:rStyle w:val="FootnoteReference"/>
          <w:rFonts w:ascii="Calibri" w:hAnsi="Calibri" w:cs="Calibri"/>
          <w:vertAlign w:val="baseline"/>
        </w:rPr>
        <w:t>Fisheries Management and Conservation (FMAC) group</w:t>
      </w:r>
      <w:r>
        <w:rPr>
          <w:rFonts w:ascii="Calibri" w:hAnsi="Calibri" w:cs="Calibri"/>
        </w:rPr>
        <w:t>.</w:t>
      </w:r>
      <w:r w:rsidRPr="00FA62A3">
        <w:rPr>
          <w:rStyle w:val="FootnoteReference"/>
          <w:rFonts w:ascii="Calibri" w:hAnsi="Calibri" w:cs="Calibri"/>
          <w:vertAlign w:val="baseline"/>
        </w:rPr>
        <w:t xml:space="preserve"> Regional Inshore Fisheries Groups (RIFG)</w:t>
      </w:r>
    </w:p>
  </w:footnote>
  <w:footnote w:id="23">
    <w:p w14:paraId="5AA53B8C" w14:textId="17D7190D" w:rsidR="00834564" w:rsidRPr="000444F2" w:rsidRDefault="00834564" w:rsidP="00834564">
      <w:pPr>
        <w:pStyle w:val="FootnoteText"/>
        <w:ind w:left="170" w:hanging="170"/>
        <w:rPr>
          <w:rFonts w:ascii="Calibri" w:hAnsi="Calibri" w:cs="Calibri"/>
        </w:rPr>
      </w:pPr>
      <w:r w:rsidRPr="000444F2">
        <w:rPr>
          <w:rStyle w:val="FootnoteReference"/>
          <w:rFonts w:ascii="Calibri" w:hAnsi="Calibri" w:cs="Calibri"/>
        </w:rPr>
        <w:footnoteRef/>
      </w:r>
      <w:r>
        <w:rPr>
          <w:rFonts w:ascii="Calibri" w:hAnsi="Calibri" w:cs="Calibri"/>
        </w:rPr>
        <w:tab/>
      </w:r>
      <w:hyperlink r:id="rId21" w:history="1">
        <w:r w:rsidRPr="002115F7">
          <w:rPr>
            <w:rStyle w:val="Hyperlink"/>
            <w:rFonts w:ascii="Calibri" w:hAnsi="Calibri" w:cs="Calibri"/>
          </w:rPr>
          <w:t>Improving inshore fisheries data</w:t>
        </w:r>
      </w:hyperlink>
    </w:p>
  </w:footnote>
  <w:footnote w:id="24">
    <w:p w14:paraId="0B92E410" w14:textId="14E0C61C" w:rsidR="002B044C" w:rsidRPr="0002063B" w:rsidRDefault="002B044C" w:rsidP="002B044C">
      <w:pPr>
        <w:pStyle w:val="FootnoteText"/>
        <w:ind w:left="170" w:hanging="170"/>
        <w:rPr>
          <w:rFonts w:ascii="Calibri" w:hAnsi="Calibri" w:cs="Calibri"/>
        </w:rPr>
      </w:pPr>
      <w:r w:rsidRPr="0002063B">
        <w:rPr>
          <w:rStyle w:val="FootnoteReference"/>
          <w:rFonts w:ascii="Calibri" w:hAnsi="Calibri" w:cs="Calibri"/>
        </w:rPr>
        <w:footnoteRef/>
      </w:r>
      <w:r w:rsidRPr="0002063B">
        <w:rPr>
          <w:rFonts w:ascii="Calibri" w:hAnsi="Calibri" w:cs="Calibri"/>
        </w:rPr>
        <w:tab/>
      </w:r>
      <w:hyperlink r:id="rId22" w:history="1">
        <w:r w:rsidRPr="002115F7">
          <w:rPr>
            <w:rStyle w:val="Hyperlink"/>
            <w:rFonts w:ascii="Calibri" w:hAnsi="Calibri" w:cs="Calibri"/>
            <w:bCs/>
          </w:rPr>
          <w:t>UK Seafood Fund: Fleet Modernisation (Round 3)- Engine replacements in the Small-Scale Coastal Fleet</w:t>
        </w:r>
      </w:hyperlink>
    </w:p>
  </w:footnote>
  <w:footnote w:id="25">
    <w:p w14:paraId="1D43FCE0" w14:textId="72EA6219" w:rsidR="002B044C" w:rsidRPr="00814604" w:rsidRDefault="002B044C" w:rsidP="002B044C">
      <w:pPr>
        <w:pStyle w:val="FootnoteText"/>
        <w:ind w:left="170" w:hanging="170"/>
        <w:rPr>
          <w:rFonts w:ascii="Calibri" w:hAnsi="Calibri"/>
        </w:rPr>
      </w:pPr>
      <w:r w:rsidRPr="00814604">
        <w:rPr>
          <w:rStyle w:val="FootnoteReference"/>
          <w:rFonts w:ascii="Calibri" w:hAnsi="Calibri" w:cs="Calibri"/>
        </w:rPr>
        <w:footnoteRef/>
      </w:r>
      <w:r w:rsidRPr="00814604">
        <w:rPr>
          <w:rFonts w:ascii="Calibri" w:hAnsi="Calibri" w:cs="Calibri"/>
        </w:rPr>
        <w:tab/>
      </w:r>
      <w:hyperlink r:id="rId23" w:history="1">
        <w:r w:rsidRPr="002115F7">
          <w:rPr>
            <w:rStyle w:val="Hyperlink"/>
            <w:rFonts w:ascii="Calibri" w:hAnsi="Calibri" w:cs="Calibri"/>
          </w:rPr>
          <w:t>Managing end of life fishing gear and aquaculture equipment</w:t>
        </w:r>
      </w:hyperlink>
    </w:p>
  </w:footnote>
  <w:footnote w:id="26">
    <w:p w14:paraId="18F7CD54" w14:textId="73B9AF08" w:rsidR="005B2034" w:rsidRPr="002527A2" w:rsidRDefault="005B2034" w:rsidP="002527A2">
      <w:pPr>
        <w:pStyle w:val="FootnoteText"/>
        <w:ind w:left="170" w:hanging="170"/>
        <w:rPr>
          <w:rFonts w:ascii="Calibri" w:hAnsi="Calibri" w:cs="Calibri"/>
        </w:rPr>
      </w:pPr>
      <w:r w:rsidRPr="002527A2">
        <w:rPr>
          <w:rStyle w:val="FootnoteReference"/>
          <w:rFonts w:ascii="Calibri" w:hAnsi="Calibri" w:cs="Calibri"/>
        </w:rPr>
        <w:footnoteRef/>
      </w:r>
      <w:r w:rsidR="002527A2">
        <w:rPr>
          <w:rFonts w:ascii="Calibri" w:hAnsi="Calibri" w:cs="Calibri"/>
        </w:rPr>
        <w:tab/>
      </w:r>
      <w:hyperlink r:id="rId24" w:history="1">
        <w:r w:rsidRPr="002527A2">
          <w:rPr>
            <w:rStyle w:val="Hyperlink"/>
            <w:rFonts w:ascii="Calibri" w:hAnsi="Calibri" w:cs="Calibri"/>
          </w:rPr>
          <w:t>UK National North Sea Cod Avoidance Plan</w:t>
        </w:r>
      </w:hyperlink>
    </w:p>
  </w:footnote>
  <w:footnote w:id="27">
    <w:p w14:paraId="100CCF34" w14:textId="3F1B86DF" w:rsidR="0061457A" w:rsidRPr="002527A2" w:rsidRDefault="0061457A" w:rsidP="002527A2">
      <w:pPr>
        <w:pStyle w:val="FootnoteText"/>
        <w:ind w:left="170" w:hanging="170"/>
        <w:rPr>
          <w:rFonts w:ascii="Calibri" w:hAnsi="Calibri" w:cs="Calibri"/>
        </w:rPr>
      </w:pPr>
      <w:r w:rsidRPr="002527A2">
        <w:rPr>
          <w:rStyle w:val="FootnoteReference"/>
          <w:rFonts w:ascii="Calibri" w:hAnsi="Calibri" w:cs="Calibri"/>
        </w:rPr>
        <w:footnoteRef/>
      </w:r>
      <w:r w:rsidR="002527A2">
        <w:rPr>
          <w:rFonts w:ascii="Calibri" w:hAnsi="Calibri" w:cs="Calibri"/>
        </w:rPr>
        <w:tab/>
      </w:r>
      <w:r w:rsidRPr="002527A2">
        <w:rPr>
          <w:rFonts w:ascii="Calibri" w:hAnsi="Calibri" w:cs="Calibri"/>
        </w:rPr>
        <w:t xml:space="preserve">E.g. </w:t>
      </w:r>
      <w:proofErr w:type="spellStart"/>
      <w:r w:rsidRPr="002527A2">
        <w:rPr>
          <w:rFonts w:ascii="Calibri" w:hAnsi="Calibri" w:cs="Calibri"/>
        </w:rPr>
        <w:t>Jakob</w:t>
      </w:r>
      <w:proofErr w:type="spellEnd"/>
      <w:r w:rsidRPr="002527A2">
        <w:rPr>
          <w:rFonts w:ascii="Calibri" w:hAnsi="Calibri" w:cs="Calibri"/>
        </w:rPr>
        <w:t xml:space="preserve">, M., </w:t>
      </w:r>
      <w:proofErr w:type="spellStart"/>
      <w:r w:rsidRPr="002527A2">
        <w:rPr>
          <w:rFonts w:ascii="Calibri" w:hAnsi="Calibri" w:cs="Calibri"/>
        </w:rPr>
        <w:t>Hilaire</w:t>
      </w:r>
      <w:proofErr w:type="spellEnd"/>
      <w:r w:rsidRPr="002527A2">
        <w:rPr>
          <w:rFonts w:ascii="Calibri" w:hAnsi="Calibri" w:cs="Calibri"/>
        </w:rPr>
        <w:t>, J. (2015)</w:t>
      </w:r>
      <w:r w:rsidR="00570559">
        <w:rPr>
          <w:rFonts w:ascii="Calibri" w:hAnsi="Calibri" w:cs="Calibri"/>
        </w:rPr>
        <w:t>.</w:t>
      </w:r>
      <w:r w:rsidRPr="002527A2">
        <w:rPr>
          <w:rFonts w:ascii="Calibri" w:hAnsi="Calibri" w:cs="Calibri"/>
        </w:rPr>
        <w:t xml:space="preserve"> </w:t>
      </w:r>
      <w:hyperlink r:id="rId25" w:history="1">
        <w:proofErr w:type="spellStart"/>
        <w:r w:rsidRPr="002527A2">
          <w:rPr>
            <w:rStyle w:val="Hyperlink"/>
            <w:rFonts w:ascii="Calibri" w:hAnsi="Calibri" w:cs="Calibri"/>
          </w:rPr>
          <w:t>Unburnable</w:t>
        </w:r>
        <w:proofErr w:type="spellEnd"/>
        <w:r w:rsidRPr="002527A2">
          <w:rPr>
            <w:rStyle w:val="Hyperlink"/>
            <w:rFonts w:ascii="Calibri" w:hAnsi="Calibri" w:cs="Calibri"/>
          </w:rPr>
          <w:t xml:space="preserve"> fossil-fuel reserves</w:t>
        </w:r>
      </w:hyperlink>
      <w:r w:rsidRPr="002527A2">
        <w:rPr>
          <w:rFonts w:ascii="Calibri" w:hAnsi="Calibri" w:cs="Calibri"/>
        </w:rPr>
        <w:t>. </w:t>
      </w:r>
      <w:r w:rsidRPr="002527A2">
        <w:rPr>
          <w:rFonts w:ascii="Calibri" w:hAnsi="Calibri" w:cs="Calibri"/>
          <w:i/>
          <w:iCs/>
        </w:rPr>
        <w:t>Nature</w:t>
      </w:r>
      <w:r w:rsidRPr="002527A2">
        <w:rPr>
          <w:rFonts w:ascii="Calibri" w:hAnsi="Calibri" w:cs="Calibri"/>
        </w:rPr>
        <w:t> </w:t>
      </w:r>
      <w:r w:rsidRPr="002527A2">
        <w:rPr>
          <w:rFonts w:ascii="Calibri" w:hAnsi="Calibri" w:cs="Calibri"/>
          <w:b/>
          <w:bCs/>
        </w:rPr>
        <w:t>517</w:t>
      </w:r>
      <w:r w:rsidRPr="002527A2">
        <w:rPr>
          <w:rFonts w:ascii="Calibri" w:hAnsi="Calibri" w:cs="Calibri"/>
        </w:rPr>
        <w:t>, 150</w:t>
      </w:r>
      <w:r w:rsidR="0020056A">
        <w:rPr>
          <w:rFonts w:ascii="Calibri" w:hAnsi="Calibri" w:cs="Calibri"/>
        </w:rPr>
        <w:t>-</w:t>
      </w:r>
      <w:r w:rsidRPr="002527A2">
        <w:rPr>
          <w:rFonts w:ascii="Calibri" w:hAnsi="Calibri" w:cs="Calibri"/>
        </w:rPr>
        <w:t>151</w:t>
      </w:r>
      <w:r w:rsidR="00CD57DB">
        <w:rPr>
          <w:rFonts w:ascii="Calibri" w:hAnsi="Calibri" w:cs="Calibri"/>
        </w:rPr>
        <w:t>.</w:t>
      </w:r>
    </w:p>
  </w:footnote>
  <w:footnote w:id="28">
    <w:p w14:paraId="7F294F41" w14:textId="5F178B8A" w:rsidR="005B2034" w:rsidRDefault="005B2034" w:rsidP="002527A2">
      <w:pPr>
        <w:pStyle w:val="FootnoteText"/>
        <w:ind w:left="170" w:hanging="170"/>
      </w:pPr>
      <w:r w:rsidRPr="002527A2">
        <w:rPr>
          <w:rStyle w:val="FootnoteReference"/>
          <w:rFonts w:ascii="Calibri" w:hAnsi="Calibri" w:cs="Calibri"/>
        </w:rPr>
        <w:footnoteRef/>
      </w:r>
      <w:r w:rsidR="002527A2">
        <w:rPr>
          <w:rFonts w:ascii="Calibri" w:hAnsi="Calibri" w:cs="Calibri"/>
        </w:rPr>
        <w:tab/>
      </w:r>
      <w:hyperlink r:id="rId26" w:history="1">
        <w:r w:rsidRPr="002527A2">
          <w:rPr>
            <w:rStyle w:val="Hyperlink"/>
            <w:rFonts w:ascii="Calibri" w:hAnsi="Calibri" w:cs="Calibri"/>
          </w:rPr>
          <w:t>https://www.crownestatescotland.com/scotlands-property/marine/wave-and-tidal</w:t>
        </w:r>
      </w:hyperlink>
    </w:p>
  </w:footnote>
  <w:footnote w:id="29">
    <w:p w14:paraId="355E6F95" w14:textId="0F2B47B1" w:rsidR="00D44B26" w:rsidRPr="000813C6" w:rsidRDefault="00D44B26" w:rsidP="00D243C3">
      <w:pPr>
        <w:pStyle w:val="FootnoteText"/>
        <w:ind w:left="170" w:hanging="170"/>
        <w:rPr>
          <w:rFonts w:ascii="Calibri" w:hAnsi="Calibri" w:cs="Calibri"/>
        </w:rPr>
      </w:pPr>
      <w:r w:rsidRPr="000813C6">
        <w:rPr>
          <w:rStyle w:val="FootnoteReference"/>
          <w:rFonts w:ascii="Calibri" w:hAnsi="Calibri" w:cs="Calibri"/>
        </w:rPr>
        <w:footnoteRef/>
      </w:r>
      <w:r w:rsidRPr="000813C6">
        <w:rPr>
          <w:rFonts w:ascii="Calibri" w:hAnsi="Calibri" w:cs="Calibri"/>
        </w:rPr>
        <w:tab/>
      </w:r>
      <w:hyperlink r:id="rId27" w:history="1">
        <w:r w:rsidRPr="000813C6">
          <w:rPr>
            <w:rStyle w:val="Hyperlink"/>
            <w:rFonts w:ascii="Calibri" w:hAnsi="Calibri" w:cs="Calibri"/>
          </w:rPr>
          <w:t>N</w:t>
        </w:r>
        <w:r w:rsidR="000813C6" w:rsidRPr="000813C6">
          <w:rPr>
            <w:rStyle w:val="Hyperlink"/>
            <w:rFonts w:ascii="Calibri" w:hAnsi="Calibri" w:cs="Calibri"/>
          </w:rPr>
          <w:t xml:space="preserve">ature </w:t>
        </w:r>
        <w:r w:rsidRPr="000813C6">
          <w:rPr>
            <w:rStyle w:val="Hyperlink"/>
            <w:rFonts w:ascii="Calibri" w:hAnsi="Calibri" w:cs="Calibri"/>
          </w:rPr>
          <w:t>R</w:t>
        </w:r>
        <w:r w:rsidR="000813C6" w:rsidRPr="000813C6">
          <w:rPr>
            <w:rStyle w:val="Hyperlink"/>
            <w:rFonts w:ascii="Calibri" w:hAnsi="Calibri" w:cs="Calibri"/>
          </w:rPr>
          <w:t xml:space="preserve">estoration </w:t>
        </w:r>
        <w:r w:rsidRPr="000813C6">
          <w:rPr>
            <w:rStyle w:val="Hyperlink"/>
            <w:rFonts w:ascii="Calibri" w:hAnsi="Calibri" w:cs="Calibri"/>
          </w:rPr>
          <w:t>F</w:t>
        </w:r>
      </w:hyperlink>
      <w:r w:rsidR="000813C6" w:rsidRPr="000813C6">
        <w:rPr>
          <w:rStyle w:val="Hyperlink"/>
          <w:rFonts w:ascii="Calibri" w:hAnsi="Calibri" w:cs="Calibri"/>
        </w:rPr>
        <w:t>und</w:t>
      </w:r>
      <w:r w:rsidR="009866AB">
        <w:rPr>
          <w:rStyle w:val="Hyperlink"/>
          <w:rFonts w:ascii="Calibri" w:hAnsi="Calibri" w:cs="Calibri"/>
        </w:rPr>
        <w:t xml:space="preserve"> (NRF)</w:t>
      </w:r>
    </w:p>
  </w:footnote>
  <w:footnote w:id="30">
    <w:p w14:paraId="4F542B54" w14:textId="4B8FC66B" w:rsidR="00D44B26" w:rsidRPr="000813C6" w:rsidRDefault="00D44B26" w:rsidP="00D243C3">
      <w:pPr>
        <w:pStyle w:val="FootnoteText"/>
        <w:ind w:left="170" w:hanging="170"/>
        <w:rPr>
          <w:rFonts w:ascii="Calibri" w:hAnsi="Calibri" w:cs="Calibri"/>
        </w:rPr>
      </w:pPr>
      <w:r w:rsidRPr="000813C6">
        <w:rPr>
          <w:rStyle w:val="FootnoteReference"/>
          <w:rFonts w:ascii="Calibri" w:hAnsi="Calibri" w:cs="Calibri"/>
        </w:rPr>
        <w:footnoteRef/>
      </w:r>
      <w:r w:rsidRPr="000813C6">
        <w:rPr>
          <w:rFonts w:ascii="Calibri" w:hAnsi="Calibri" w:cs="Calibri"/>
        </w:rPr>
        <w:tab/>
      </w:r>
      <w:hyperlink r:id="rId28" w:history="1">
        <w:r w:rsidRPr="000813C6">
          <w:rPr>
            <w:rStyle w:val="Hyperlink"/>
            <w:rFonts w:ascii="Calibri" w:hAnsi="Calibri" w:cs="Calibri"/>
          </w:rPr>
          <w:t>SMEEF Impact Report 2021-2023</w:t>
        </w:r>
      </w:hyperlink>
    </w:p>
  </w:footnote>
  <w:footnote w:id="31">
    <w:p w14:paraId="15DBD03A" w14:textId="4B18EF1F" w:rsidR="00D44B26" w:rsidRPr="009A6D5B" w:rsidRDefault="00D44B26" w:rsidP="000813C6">
      <w:pPr>
        <w:pStyle w:val="FootnoteText"/>
        <w:ind w:left="170" w:hanging="170"/>
        <w:rPr>
          <w:rFonts w:ascii="Calibri" w:hAnsi="Calibri" w:cs="Calibri"/>
        </w:rPr>
      </w:pPr>
      <w:r w:rsidRPr="000813C6">
        <w:rPr>
          <w:rStyle w:val="FootnoteReference"/>
          <w:rFonts w:ascii="Calibri" w:hAnsi="Calibri" w:cs="Calibri"/>
        </w:rPr>
        <w:footnoteRef/>
      </w:r>
      <w:r w:rsidR="000813C6">
        <w:rPr>
          <w:rFonts w:ascii="Calibri" w:hAnsi="Calibri" w:cs="Calibri"/>
        </w:rPr>
        <w:tab/>
      </w:r>
      <w:hyperlink r:id="rId29" w:history="1">
        <w:r w:rsidRPr="000813C6">
          <w:rPr>
            <w:rStyle w:val="Hyperlink"/>
            <w:rFonts w:ascii="Calibri" w:hAnsi="Calibri" w:cs="Calibri"/>
          </w:rPr>
          <w:t>F</w:t>
        </w:r>
        <w:r w:rsidR="000813C6" w:rsidRPr="000813C6">
          <w:rPr>
            <w:rStyle w:val="Hyperlink"/>
            <w:rFonts w:ascii="Calibri" w:hAnsi="Calibri" w:cs="Calibri"/>
          </w:rPr>
          <w:t>acility for Investment Ready Nature in Scotland (F</w:t>
        </w:r>
        <w:r w:rsidRPr="000813C6">
          <w:rPr>
            <w:rStyle w:val="Hyperlink"/>
            <w:rFonts w:ascii="Calibri" w:hAnsi="Calibri" w:cs="Calibri"/>
          </w:rPr>
          <w:t>IRNS</w:t>
        </w:r>
      </w:hyperlink>
      <w:r w:rsidR="000813C6" w:rsidRPr="000813C6">
        <w:rPr>
          <w:rStyle w:val="Hyperlink"/>
          <w:rFonts w:ascii="Calibri" w:hAnsi="Calibri" w:cs="Calibri"/>
        </w:rPr>
        <w:t>)</w:t>
      </w:r>
    </w:p>
  </w:footnote>
  <w:footnote w:id="32">
    <w:p w14:paraId="0664080C" w14:textId="77777777" w:rsidR="00585848" w:rsidRPr="00CA2880" w:rsidRDefault="00585848" w:rsidP="00585848">
      <w:pPr>
        <w:pStyle w:val="FootnoteText"/>
        <w:ind w:left="170" w:hanging="170"/>
        <w:rPr>
          <w:rFonts w:ascii="Calibri" w:hAnsi="Calibri" w:cs="Calibri"/>
        </w:rPr>
      </w:pPr>
      <w:r w:rsidRPr="00CA2880">
        <w:rPr>
          <w:rStyle w:val="FootnoteReference"/>
          <w:rFonts w:ascii="Calibri" w:hAnsi="Calibri" w:cs="Calibri"/>
        </w:rPr>
        <w:footnoteRef/>
      </w:r>
      <w:r>
        <w:rPr>
          <w:rFonts w:ascii="Calibri" w:hAnsi="Calibri" w:cs="Calibri"/>
        </w:rPr>
        <w:tab/>
      </w:r>
      <w:hyperlink r:id="rId30" w:history="1">
        <w:r w:rsidRPr="002151B0">
          <w:rPr>
            <w:rStyle w:val="Hyperlink"/>
            <w:rFonts w:ascii="Calibri" w:hAnsi="Calibri" w:cs="Calibri"/>
          </w:rPr>
          <w:t>Court of Session - Opinion of Lord Braid in petition of The Open Seas Trust</w:t>
        </w:r>
      </w:hyperlink>
    </w:p>
  </w:footnote>
  <w:footnote w:id="33">
    <w:p w14:paraId="688E7566" w14:textId="418A7115" w:rsidR="00D44B26" w:rsidRDefault="00D44B26" w:rsidP="00814604">
      <w:pPr>
        <w:pStyle w:val="FootnoteText"/>
        <w:ind w:left="170" w:hanging="170"/>
      </w:pPr>
      <w:r w:rsidRPr="00814604">
        <w:rPr>
          <w:rStyle w:val="FootnoteReference"/>
          <w:rFonts w:ascii="Calibri" w:hAnsi="Calibri"/>
        </w:rPr>
        <w:footnoteRef/>
      </w:r>
      <w:r w:rsidR="000813C6">
        <w:rPr>
          <w:rFonts w:ascii="Calibri" w:hAnsi="Calibri"/>
        </w:rPr>
        <w:tab/>
      </w:r>
      <w:hyperlink r:id="rId31" w:history="1">
        <w:r w:rsidRPr="00814604">
          <w:rPr>
            <w:rStyle w:val="Hyperlink"/>
            <w:rFonts w:ascii="Calibri" w:hAnsi="Calibri"/>
          </w:rPr>
          <w:t>Global horizon scan reveals the 15 issues that are expected to impact marine and coastal biodiversity conservation in the near future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CF481" w14:textId="77777777" w:rsidR="0065443E" w:rsidRDefault="0065443E" w:rsidP="0065443E">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Pr>
        <w:rFonts w:ascii="Calibri" w:hAnsi="Calibri" w:cs="Calibri"/>
        <w:sz w:val="24"/>
        <w:szCs w:val="24"/>
      </w:rPr>
      <w:t>/</w:t>
    </w:r>
    <w:r w:rsidRPr="00DD14F1">
      <w:rPr>
        <w:rFonts w:ascii="Calibri" w:hAnsi="Calibri" w:cs="Calibri"/>
        <w:sz w:val="24"/>
        <w:szCs w:val="24"/>
      </w:rPr>
      <w:t>20</w:t>
    </w:r>
    <w:r>
      <w:rPr>
        <w:rFonts w:ascii="Calibri" w:hAnsi="Calibri" w:cs="Calibri"/>
        <w:sz w:val="24"/>
        <w:szCs w:val="24"/>
      </w:rPr>
      <w:t>23</w:t>
    </w:r>
    <w:r w:rsidRPr="00DD14F1">
      <w:rPr>
        <w:rFonts w:ascii="Calibri" w:hAnsi="Calibri" w:cs="Calibri"/>
        <w:sz w:val="24"/>
        <w:szCs w:val="24"/>
      </w:rPr>
      <w:t>/</w:t>
    </w:r>
    <w:r>
      <w:rPr>
        <w:rFonts w:ascii="Calibri" w:hAnsi="Calibri" w:cs="Calibri"/>
        <w:sz w:val="24"/>
        <w:szCs w:val="24"/>
      </w:rPr>
      <w:t>09</w:t>
    </w:r>
    <w:r w:rsidRPr="00DD14F1">
      <w:rPr>
        <w:rFonts w:ascii="Calibri" w:hAnsi="Calibri" w:cs="Calibri"/>
        <w:sz w:val="24"/>
        <w:szCs w:val="24"/>
      </w:rPr>
      <w:t>/</w:t>
    </w:r>
    <w:r>
      <w:rPr>
        <w:rFonts w:ascii="Calibri" w:hAnsi="Calibri" w:cs="Calibri"/>
        <w:sz w:val="24"/>
        <w:szCs w:val="24"/>
      </w:rPr>
      <w:t>01</w:t>
    </w:r>
  </w:p>
  <w:p w14:paraId="091D8CDF" w14:textId="77777777" w:rsidR="0065443E" w:rsidRDefault="00654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4483A"/>
    <w:multiLevelType w:val="hybridMultilevel"/>
    <w:tmpl w:val="14042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C0468"/>
    <w:multiLevelType w:val="hybridMultilevel"/>
    <w:tmpl w:val="AA7CC3F4"/>
    <w:lvl w:ilvl="0" w:tplc="53463214">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22ED200C"/>
    <w:multiLevelType w:val="hybridMultilevel"/>
    <w:tmpl w:val="57A02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0794410"/>
    <w:multiLevelType w:val="multilevel"/>
    <w:tmpl w:val="A44C6E9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4086045D"/>
    <w:multiLevelType w:val="hybridMultilevel"/>
    <w:tmpl w:val="9C24A004"/>
    <w:lvl w:ilvl="0" w:tplc="62AA9516">
      <w:start w:val="1"/>
      <w:numFmt w:val="decimal"/>
      <w:pStyle w:val="SACpapra"/>
      <w:lvlText w:val="%1."/>
      <w:lvlJc w:val="left"/>
      <w:pPr>
        <w:ind w:left="8298"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E42524"/>
    <w:multiLevelType w:val="hybridMultilevel"/>
    <w:tmpl w:val="27DC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7"/>
  </w:num>
  <w:num w:numId="7">
    <w:abstractNumId w:val="5"/>
  </w:num>
  <w:num w:numId="8">
    <w:abstractNumId w:val="2"/>
  </w:num>
  <w:num w:numId="9">
    <w:abstractNumId w:val="5"/>
  </w:num>
  <w:num w:numId="10">
    <w:abstractNumId w:val="1"/>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09"/>
    <w:rsid w:val="00003FF0"/>
    <w:rsid w:val="0000523F"/>
    <w:rsid w:val="000129F2"/>
    <w:rsid w:val="0002063B"/>
    <w:rsid w:val="0002710F"/>
    <w:rsid w:val="00037EBE"/>
    <w:rsid w:val="000444F2"/>
    <w:rsid w:val="00046D2C"/>
    <w:rsid w:val="0005092F"/>
    <w:rsid w:val="00061EFF"/>
    <w:rsid w:val="00072B9C"/>
    <w:rsid w:val="00075695"/>
    <w:rsid w:val="000813C6"/>
    <w:rsid w:val="00081AEE"/>
    <w:rsid w:val="000A361A"/>
    <w:rsid w:val="000A371B"/>
    <w:rsid w:val="000A6B19"/>
    <w:rsid w:val="000B4CB8"/>
    <w:rsid w:val="000C3A42"/>
    <w:rsid w:val="000C71A9"/>
    <w:rsid w:val="000D2099"/>
    <w:rsid w:val="000D5B8A"/>
    <w:rsid w:val="000E5907"/>
    <w:rsid w:val="000E7E23"/>
    <w:rsid w:val="000F12DE"/>
    <w:rsid w:val="000F4DD0"/>
    <w:rsid w:val="000F6396"/>
    <w:rsid w:val="000F764C"/>
    <w:rsid w:val="00104FBC"/>
    <w:rsid w:val="00106F13"/>
    <w:rsid w:val="001157A6"/>
    <w:rsid w:val="0012442C"/>
    <w:rsid w:val="00127547"/>
    <w:rsid w:val="001403B3"/>
    <w:rsid w:val="00141F3C"/>
    <w:rsid w:val="00143C67"/>
    <w:rsid w:val="00144A8B"/>
    <w:rsid w:val="0015079E"/>
    <w:rsid w:val="00160851"/>
    <w:rsid w:val="00165C21"/>
    <w:rsid w:val="00166371"/>
    <w:rsid w:val="00170FEA"/>
    <w:rsid w:val="0017143D"/>
    <w:rsid w:val="00171991"/>
    <w:rsid w:val="00172C03"/>
    <w:rsid w:val="00176529"/>
    <w:rsid w:val="00193F91"/>
    <w:rsid w:val="0019448C"/>
    <w:rsid w:val="001A0801"/>
    <w:rsid w:val="001A354C"/>
    <w:rsid w:val="001B05C9"/>
    <w:rsid w:val="001B4B2C"/>
    <w:rsid w:val="001B6E79"/>
    <w:rsid w:val="001C4C45"/>
    <w:rsid w:val="001D0D7C"/>
    <w:rsid w:val="001D1B62"/>
    <w:rsid w:val="001D3494"/>
    <w:rsid w:val="001D66FE"/>
    <w:rsid w:val="001E0438"/>
    <w:rsid w:val="001E0EF4"/>
    <w:rsid w:val="001E2F3F"/>
    <w:rsid w:val="001E64E9"/>
    <w:rsid w:val="001F7596"/>
    <w:rsid w:val="0020056A"/>
    <w:rsid w:val="00200DB4"/>
    <w:rsid w:val="00202AC5"/>
    <w:rsid w:val="002115F7"/>
    <w:rsid w:val="00211E14"/>
    <w:rsid w:val="0021428A"/>
    <w:rsid w:val="00214E3D"/>
    <w:rsid w:val="00215027"/>
    <w:rsid w:val="002151B0"/>
    <w:rsid w:val="00215905"/>
    <w:rsid w:val="0021615C"/>
    <w:rsid w:val="00223F89"/>
    <w:rsid w:val="00230B7A"/>
    <w:rsid w:val="002342F3"/>
    <w:rsid w:val="00244A55"/>
    <w:rsid w:val="00246023"/>
    <w:rsid w:val="00246173"/>
    <w:rsid w:val="002527A2"/>
    <w:rsid w:val="00271A16"/>
    <w:rsid w:val="00272AF7"/>
    <w:rsid w:val="00280AA4"/>
    <w:rsid w:val="002970C3"/>
    <w:rsid w:val="002A4198"/>
    <w:rsid w:val="002B044C"/>
    <w:rsid w:val="002C2560"/>
    <w:rsid w:val="002C42F8"/>
    <w:rsid w:val="002D5F0E"/>
    <w:rsid w:val="002F0432"/>
    <w:rsid w:val="002F2B19"/>
    <w:rsid w:val="00302A78"/>
    <w:rsid w:val="00304147"/>
    <w:rsid w:val="00312A45"/>
    <w:rsid w:val="00314A28"/>
    <w:rsid w:val="00316A40"/>
    <w:rsid w:val="00320D49"/>
    <w:rsid w:val="003212C1"/>
    <w:rsid w:val="00324F18"/>
    <w:rsid w:val="003322A8"/>
    <w:rsid w:val="00341504"/>
    <w:rsid w:val="00344362"/>
    <w:rsid w:val="003513D3"/>
    <w:rsid w:val="00357917"/>
    <w:rsid w:val="00363AFC"/>
    <w:rsid w:val="00371E4F"/>
    <w:rsid w:val="00377FB4"/>
    <w:rsid w:val="00386773"/>
    <w:rsid w:val="00392A9E"/>
    <w:rsid w:val="00393542"/>
    <w:rsid w:val="00393C96"/>
    <w:rsid w:val="003B41DF"/>
    <w:rsid w:val="003B54A4"/>
    <w:rsid w:val="003B754C"/>
    <w:rsid w:val="003D1172"/>
    <w:rsid w:val="003D449E"/>
    <w:rsid w:val="003E0C63"/>
    <w:rsid w:val="003E0CD6"/>
    <w:rsid w:val="003E34FD"/>
    <w:rsid w:val="003F6AE4"/>
    <w:rsid w:val="004070C7"/>
    <w:rsid w:val="004122E1"/>
    <w:rsid w:val="00416B1E"/>
    <w:rsid w:val="0042390D"/>
    <w:rsid w:val="00423C21"/>
    <w:rsid w:val="00432AA4"/>
    <w:rsid w:val="004340B0"/>
    <w:rsid w:val="00435081"/>
    <w:rsid w:val="004363E8"/>
    <w:rsid w:val="00436AF2"/>
    <w:rsid w:val="00463558"/>
    <w:rsid w:val="004663B6"/>
    <w:rsid w:val="00473577"/>
    <w:rsid w:val="00481DE6"/>
    <w:rsid w:val="00487F14"/>
    <w:rsid w:val="0049405B"/>
    <w:rsid w:val="004C672F"/>
    <w:rsid w:val="004D6A4D"/>
    <w:rsid w:val="004E4BBF"/>
    <w:rsid w:val="004E748B"/>
    <w:rsid w:val="004F01BC"/>
    <w:rsid w:val="004F65E2"/>
    <w:rsid w:val="00515503"/>
    <w:rsid w:val="0051723D"/>
    <w:rsid w:val="005409E6"/>
    <w:rsid w:val="00552B94"/>
    <w:rsid w:val="0055527A"/>
    <w:rsid w:val="00555B99"/>
    <w:rsid w:val="005616D8"/>
    <w:rsid w:val="005675D4"/>
    <w:rsid w:val="00570559"/>
    <w:rsid w:val="0057071B"/>
    <w:rsid w:val="0057421C"/>
    <w:rsid w:val="00574593"/>
    <w:rsid w:val="00585848"/>
    <w:rsid w:val="0059486F"/>
    <w:rsid w:val="00595367"/>
    <w:rsid w:val="005A0C72"/>
    <w:rsid w:val="005A3A4F"/>
    <w:rsid w:val="005B2034"/>
    <w:rsid w:val="005C43E2"/>
    <w:rsid w:val="005C7CE8"/>
    <w:rsid w:val="005D31A5"/>
    <w:rsid w:val="005D406C"/>
    <w:rsid w:val="005E6671"/>
    <w:rsid w:val="00612096"/>
    <w:rsid w:val="0061457A"/>
    <w:rsid w:val="00616C15"/>
    <w:rsid w:val="00617EDA"/>
    <w:rsid w:val="00621671"/>
    <w:rsid w:val="0062299B"/>
    <w:rsid w:val="00631314"/>
    <w:rsid w:val="00633D7F"/>
    <w:rsid w:val="00633D93"/>
    <w:rsid w:val="00635FD9"/>
    <w:rsid w:val="00641B9E"/>
    <w:rsid w:val="00645583"/>
    <w:rsid w:val="00645817"/>
    <w:rsid w:val="00647BA1"/>
    <w:rsid w:val="00650519"/>
    <w:rsid w:val="0065443E"/>
    <w:rsid w:val="00654A8D"/>
    <w:rsid w:val="006643DE"/>
    <w:rsid w:val="00670598"/>
    <w:rsid w:val="006724F4"/>
    <w:rsid w:val="00673ABF"/>
    <w:rsid w:val="00674D30"/>
    <w:rsid w:val="00675CEE"/>
    <w:rsid w:val="00684ABC"/>
    <w:rsid w:val="00684EA5"/>
    <w:rsid w:val="006853BC"/>
    <w:rsid w:val="00686FAA"/>
    <w:rsid w:val="00692347"/>
    <w:rsid w:val="006A2478"/>
    <w:rsid w:val="006A6B1E"/>
    <w:rsid w:val="006A6B91"/>
    <w:rsid w:val="006A712F"/>
    <w:rsid w:val="006B2C59"/>
    <w:rsid w:val="006B4B63"/>
    <w:rsid w:val="006B611E"/>
    <w:rsid w:val="006C16B5"/>
    <w:rsid w:val="006C5824"/>
    <w:rsid w:val="006C5C38"/>
    <w:rsid w:val="006C733D"/>
    <w:rsid w:val="006C79F8"/>
    <w:rsid w:val="006D199B"/>
    <w:rsid w:val="006D1EDF"/>
    <w:rsid w:val="006D2C02"/>
    <w:rsid w:val="006E1879"/>
    <w:rsid w:val="006E6643"/>
    <w:rsid w:val="006E7CFC"/>
    <w:rsid w:val="006F1CD5"/>
    <w:rsid w:val="00700DB4"/>
    <w:rsid w:val="0070650F"/>
    <w:rsid w:val="00711BD5"/>
    <w:rsid w:val="00713C40"/>
    <w:rsid w:val="00716CF9"/>
    <w:rsid w:val="007213AC"/>
    <w:rsid w:val="00722269"/>
    <w:rsid w:val="00731DF6"/>
    <w:rsid w:val="007420AB"/>
    <w:rsid w:val="007421DC"/>
    <w:rsid w:val="00744B62"/>
    <w:rsid w:val="00744B70"/>
    <w:rsid w:val="00752881"/>
    <w:rsid w:val="00753D39"/>
    <w:rsid w:val="00760548"/>
    <w:rsid w:val="0077483E"/>
    <w:rsid w:val="00777F26"/>
    <w:rsid w:val="00780356"/>
    <w:rsid w:val="007844C6"/>
    <w:rsid w:val="00784782"/>
    <w:rsid w:val="007A7ED2"/>
    <w:rsid w:val="007B0406"/>
    <w:rsid w:val="007B06A1"/>
    <w:rsid w:val="007B1856"/>
    <w:rsid w:val="007B4276"/>
    <w:rsid w:val="007B4AA1"/>
    <w:rsid w:val="007C195B"/>
    <w:rsid w:val="007D2A88"/>
    <w:rsid w:val="007D4CCB"/>
    <w:rsid w:val="007D7C9D"/>
    <w:rsid w:val="007D7DDB"/>
    <w:rsid w:val="007E20D8"/>
    <w:rsid w:val="007E6D07"/>
    <w:rsid w:val="007F0770"/>
    <w:rsid w:val="007F0E9A"/>
    <w:rsid w:val="007F7119"/>
    <w:rsid w:val="00804E44"/>
    <w:rsid w:val="00807CEB"/>
    <w:rsid w:val="00810976"/>
    <w:rsid w:val="00814604"/>
    <w:rsid w:val="00816868"/>
    <w:rsid w:val="00831455"/>
    <w:rsid w:val="00834564"/>
    <w:rsid w:val="00842281"/>
    <w:rsid w:val="00845990"/>
    <w:rsid w:val="0084629F"/>
    <w:rsid w:val="00856F94"/>
    <w:rsid w:val="00860690"/>
    <w:rsid w:val="008624F2"/>
    <w:rsid w:val="00863697"/>
    <w:rsid w:val="00873F09"/>
    <w:rsid w:val="00874F27"/>
    <w:rsid w:val="00880869"/>
    <w:rsid w:val="00881C6D"/>
    <w:rsid w:val="00894C68"/>
    <w:rsid w:val="008961D2"/>
    <w:rsid w:val="008A2721"/>
    <w:rsid w:val="008A6AF7"/>
    <w:rsid w:val="008A7301"/>
    <w:rsid w:val="008D338A"/>
    <w:rsid w:val="008F23C9"/>
    <w:rsid w:val="00904F37"/>
    <w:rsid w:val="00911F3A"/>
    <w:rsid w:val="009121F4"/>
    <w:rsid w:val="0091254F"/>
    <w:rsid w:val="0092254A"/>
    <w:rsid w:val="00924C2E"/>
    <w:rsid w:val="00926BC0"/>
    <w:rsid w:val="0093300A"/>
    <w:rsid w:val="009360EF"/>
    <w:rsid w:val="00940BB4"/>
    <w:rsid w:val="00944A5D"/>
    <w:rsid w:val="009668E1"/>
    <w:rsid w:val="009734E6"/>
    <w:rsid w:val="0097575E"/>
    <w:rsid w:val="00980479"/>
    <w:rsid w:val="0098548F"/>
    <w:rsid w:val="009861CD"/>
    <w:rsid w:val="009866AB"/>
    <w:rsid w:val="00992886"/>
    <w:rsid w:val="00993FFF"/>
    <w:rsid w:val="009A25C8"/>
    <w:rsid w:val="009A6D5B"/>
    <w:rsid w:val="009B1A45"/>
    <w:rsid w:val="009B6DBA"/>
    <w:rsid w:val="009C7E49"/>
    <w:rsid w:val="009D509F"/>
    <w:rsid w:val="009D5EB6"/>
    <w:rsid w:val="00A10023"/>
    <w:rsid w:val="00A117B2"/>
    <w:rsid w:val="00A14411"/>
    <w:rsid w:val="00A1512D"/>
    <w:rsid w:val="00A164DE"/>
    <w:rsid w:val="00A21749"/>
    <w:rsid w:val="00A26A36"/>
    <w:rsid w:val="00A300D8"/>
    <w:rsid w:val="00A3217E"/>
    <w:rsid w:val="00A342F8"/>
    <w:rsid w:val="00A371D5"/>
    <w:rsid w:val="00A4255D"/>
    <w:rsid w:val="00A60707"/>
    <w:rsid w:val="00A83151"/>
    <w:rsid w:val="00A86933"/>
    <w:rsid w:val="00A925EA"/>
    <w:rsid w:val="00A93BBA"/>
    <w:rsid w:val="00AC26BA"/>
    <w:rsid w:val="00AC2C73"/>
    <w:rsid w:val="00AC4000"/>
    <w:rsid w:val="00AD004B"/>
    <w:rsid w:val="00AD1C4F"/>
    <w:rsid w:val="00AD4C57"/>
    <w:rsid w:val="00AD4ED2"/>
    <w:rsid w:val="00AD510A"/>
    <w:rsid w:val="00AD58A5"/>
    <w:rsid w:val="00AE237E"/>
    <w:rsid w:val="00AF6F09"/>
    <w:rsid w:val="00B01E9C"/>
    <w:rsid w:val="00B038D2"/>
    <w:rsid w:val="00B04C31"/>
    <w:rsid w:val="00B056D7"/>
    <w:rsid w:val="00B05E23"/>
    <w:rsid w:val="00B11D80"/>
    <w:rsid w:val="00B12B8D"/>
    <w:rsid w:val="00B157FF"/>
    <w:rsid w:val="00B16053"/>
    <w:rsid w:val="00B1763D"/>
    <w:rsid w:val="00B22F3A"/>
    <w:rsid w:val="00B27E80"/>
    <w:rsid w:val="00B353D0"/>
    <w:rsid w:val="00B45A57"/>
    <w:rsid w:val="00B52A4F"/>
    <w:rsid w:val="00B54D23"/>
    <w:rsid w:val="00B733CA"/>
    <w:rsid w:val="00B8354D"/>
    <w:rsid w:val="00B85AC1"/>
    <w:rsid w:val="00B958C2"/>
    <w:rsid w:val="00BA627F"/>
    <w:rsid w:val="00BA6E50"/>
    <w:rsid w:val="00BB1F3D"/>
    <w:rsid w:val="00BB4FD5"/>
    <w:rsid w:val="00BC0BD7"/>
    <w:rsid w:val="00BC32B8"/>
    <w:rsid w:val="00BC7E83"/>
    <w:rsid w:val="00BD12F6"/>
    <w:rsid w:val="00BD449A"/>
    <w:rsid w:val="00BD7173"/>
    <w:rsid w:val="00BE3BCF"/>
    <w:rsid w:val="00BE4F2E"/>
    <w:rsid w:val="00BE561E"/>
    <w:rsid w:val="00BE5DF9"/>
    <w:rsid w:val="00C13708"/>
    <w:rsid w:val="00C17894"/>
    <w:rsid w:val="00C279C1"/>
    <w:rsid w:val="00C35CB7"/>
    <w:rsid w:val="00C5754D"/>
    <w:rsid w:val="00C64AA9"/>
    <w:rsid w:val="00C655C6"/>
    <w:rsid w:val="00C70A5C"/>
    <w:rsid w:val="00C71D0F"/>
    <w:rsid w:val="00C97F60"/>
    <w:rsid w:val="00CA78F3"/>
    <w:rsid w:val="00CB5CAD"/>
    <w:rsid w:val="00CC1E48"/>
    <w:rsid w:val="00CC3FF3"/>
    <w:rsid w:val="00CD3A89"/>
    <w:rsid w:val="00CD57DB"/>
    <w:rsid w:val="00CE0C49"/>
    <w:rsid w:val="00CF0DB9"/>
    <w:rsid w:val="00CF109A"/>
    <w:rsid w:val="00CF7ADC"/>
    <w:rsid w:val="00D06647"/>
    <w:rsid w:val="00D14BFC"/>
    <w:rsid w:val="00D15A0D"/>
    <w:rsid w:val="00D170FB"/>
    <w:rsid w:val="00D1727F"/>
    <w:rsid w:val="00D243AD"/>
    <w:rsid w:val="00D243C3"/>
    <w:rsid w:val="00D349AC"/>
    <w:rsid w:val="00D36C16"/>
    <w:rsid w:val="00D43DB7"/>
    <w:rsid w:val="00D447E4"/>
    <w:rsid w:val="00D44B26"/>
    <w:rsid w:val="00D50D78"/>
    <w:rsid w:val="00D54197"/>
    <w:rsid w:val="00D56783"/>
    <w:rsid w:val="00D61C00"/>
    <w:rsid w:val="00D625F2"/>
    <w:rsid w:val="00D731AD"/>
    <w:rsid w:val="00D74C38"/>
    <w:rsid w:val="00D75377"/>
    <w:rsid w:val="00D77345"/>
    <w:rsid w:val="00D81038"/>
    <w:rsid w:val="00D83206"/>
    <w:rsid w:val="00D83879"/>
    <w:rsid w:val="00D85596"/>
    <w:rsid w:val="00D87930"/>
    <w:rsid w:val="00D90CA8"/>
    <w:rsid w:val="00DA20F0"/>
    <w:rsid w:val="00DA4A9E"/>
    <w:rsid w:val="00DB0782"/>
    <w:rsid w:val="00DB1092"/>
    <w:rsid w:val="00DC36DA"/>
    <w:rsid w:val="00DD04DA"/>
    <w:rsid w:val="00DD14F1"/>
    <w:rsid w:val="00DD7A86"/>
    <w:rsid w:val="00DE2948"/>
    <w:rsid w:val="00DE5531"/>
    <w:rsid w:val="00DF210C"/>
    <w:rsid w:val="00DF6E53"/>
    <w:rsid w:val="00E06B86"/>
    <w:rsid w:val="00E11646"/>
    <w:rsid w:val="00E17173"/>
    <w:rsid w:val="00E217B4"/>
    <w:rsid w:val="00E2293C"/>
    <w:rsid w:val="00E41216"/>
    <w:rsid w:val="00E4661B"/>
    <w:rsid w:val="00E53C82"/>
    <w:rsid w:val="00E63810"/>
    <w:rsid w:val="00E638BA"/>
    <w:rsid w:val="00E65809"/>
    <w:rsid w:val="00E70030"/>
    <w:rsid w:val="00E74806"/>
    <w:rsid w:val="00E74A96"/>
    <w:rsid w:val="00E7515B"/>
    <w:rsid w:val="00E80875"/>
    <w:rsid w:val="00E87AF6"/>
    <w:rsid w:val="00E914BC"/>
    <w:rsid w:val="00EA2262"/>
    <w:rsid w:val="00EA4BF1"/>
    <w:rsid w:val="00EC1B26"/>
    <w:rsid w:val="00ED336B"/>
    <w:rsid w:val="00ED3EE7"/>
    <w:rsid w:val="00ED74B5"/>
    <w:rsid w:val="00EE325F"/>
    <w:rsid w:val="00EE3576"/>
    <w:rsid w:val="00EF18FA"/>
    <w:rsid w:val="00EF604E"/>
    <w:rsid w:val="00F0671A"/>
    <w:rsid w:val="00F13F35"/>
    <w:rsid w:val="00F15494"/>
    <w:rsid w:val="00F24E87"/>
    <w:rsid w:val="00F30DC6"/>
    <w:rsid w:val="00F33458"/>
    <w:rsid w:val="00F41B30"/>
    <w:rsid w:val="00F477F5"/>
    <w:rsid w:val="00F65D1C"/>
    <w:rsid w:val="00F660A7"/>
    <w:rsid w:val="00F743C2"/>
    <w:rsid w:val="00F80A93"/>
    <w:rsid w:val="00F90B2C"/>
    <w:rsid w:val="00F92804"/>
    <w:rsid w:val="00F93C8D"/>
    <w:rsid w:val="00F96DD2"/>
    <w:rsid w:val="00FA62A3"/>
    <w:rsid w:val="00FB1520"/>
    <w:rsid w:val="00FB4A98"/>
    <w:rsid w:val="00FC3D35"/>
    <w:rsid w:val="00FC58AF"/>
    <w:rsid w:val="00FD4C69"/>
    <w:rsid w:val="00FE1B7A"/>
    <w:rsid w:val="00FE5AE5"/>
    <w:rsid w:val="00FE7CD7"/>
    <w:rsid w:val="00FF356E"/>
    <w:rsid w:val="00FF6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0E18E"/>
  <w15:chartTrackingRefBased/>
  <w15:docId w15:val="{67E2881A-F4B6-41CB-AD06-EAD7CA1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unhideWhenUsed/>
    <w:rsid w:val="00081AEE"/>
    <w:rPr>
      <w:sz w:val="20"/>
      <w:szCs w:val="20"/>
    </w:rPr>
  </w:style>
  <w:style w:type="character" w:customStyle="1" w:styleId="FootnoteTextChar">
    <w:name w:val="Footnote Text Char"/>
    <w:basedOn w:val="DefaultParagraphFont"/>
    <w:link w:val="FootnoteText"/>
    <w:uiPriority w:val="99"/>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link w:val="ListParagraphChar"/>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Default">
    <w:name w:val="Default"/>
    <w:rsid w:val="00807CE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1EFF"/>
    <w:rPr>
      <w:color w:val="800080" w:themeColor="followedHyperlink"/>
      <w:u w:val="single"/>
    </w:rPr>
  </w:style>
  <w:style w:type="paragraph" w:styleId="Revision">
    <w:name w:val="Revision"/>
    <w:hidden/>
    <w:uiPriority w:val="99"/>
    <w:semiHidden/>
    <w:rsid w:val="00246023"/>
    <w:pPr>
      <w:spacing w:after="0" w:line="240" w:lineRule="auto"/>
    </w:pPr>
    <w:rPr>
      <w:rFonts w:ascii="Arial" w:hAnsi="Arial"/>
    </w:rPr>
  </w:style>
  <w:style w:type="character" w:styleId="CommentReference">
    <w:name w:val="annotation reference"/>
    <w:basedOn w:val="DefaultParagraphFont"/>
    <w:uiPriority w:val="99"/>
    <w:semiHidden/>
    <w:unhideWhenUsed/>
    <w:rsid w:val="00246023"/>
    <w:rPr>
      <w:sz w:val="16"/>
      <w:szCs w:val="16"/>
    </w:rPr>
  </w:style>
  <w:style w:type="paragraph" w:styleId="CommentText">
    <w:name w:val="annotation text"/>
    <w:basedOn w:val="Normal"/>
    <w:link w:val="CommentTextChar"/>
    <w:uiPriority w:val="99"/>
    <w:unhideWhenUsed/>
    <w:rsid w:val="00246023"/>
    <w:rPr>
      <w:sz w:val="20"/>
      <w:szCs w:val="20"/>
    </w:rPr>
  </w:style>
  <w:style w:type="character" w:customStyle="1" w:styleId="CommentTextChar">
    <w:name w:val="Comment Text Char"/>
    <w:basedOn w:val="DefaultParagraphFont"/>
    <w:link w:val="CommentText"/>
    <w:uiPriority w:val="99"/>
    <w:rsid w:val="0024602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46023"/>
    <w:rPr>
      <w:b/>
      <w:bCs/>
    </w:rPr>
  </w:style>
  <w:style w:type="character" w:customStyle="1" w:styleId="CommentSubjectChar">
    <w:name w:val="Comment Subject Char"/>
    <w:basedOn w:val="CommentTextChar"/>
    <w:link w:val="CommentSubject"/>
    <w:uiPriority w:val="99"/>
    <w:semiHidden/>
    <w:rsid w:val="00246023"/>
    <w:rPr>
      <w:rFonts w:ascii="Arial" w:hAnsi="Arial"/>
      <w:b/>
      <w:bCs/>
      <w:sz w:val="20"/>
      <w:szCs w:val="20"/>
    </w:rPr>
  </w:style>
  <w:style w:type="table" w:styleId="TableGrid">
    <w:name w:val="Table Grid"/>
    <w:basedOn w:val="TableNormal"/>
    <w:uiPriority w:val="39"/>
    <w:rsid w:val="00D2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Cpapra">
    <w:name w:val="SAC papra"/>
    <w:basedOn w:val="ListParagraph"/>
    <w:link w:val="SACpapraChar"/>
    <w:qFormat/>
    <w:rsid w:val="000813C6"/>
    <w:pPr>
      <w:widowControl w:val="0"/>
      <w:numPr>
        <w:numId w:val="3"/>
      </w:numPr>
      <w:spacing w:before="120" w:after="120" w:line="276" w:lineRule="auto"/>
      <w:ind w:left="737" w:hanging="567"/>
    </w:pPr>
    <w:rPr>
      <w:rFonts w:ascii="Calibri" w:hAnsi="Calibri" w:cs="Calibri"/>
      <w:color w:val="202124"/>
      <w:sz w:val="24"/>
      <w:szCs w:val="24"/>
      <w:shd w:val="clear" w:color="auto" w:fill="FFFFFF"/>
    </w:rPr>
  </w:style>
  <w:style w:type="character" w:customStyle="1" w:styleId="ListParagraphChar">
    <w:name w:val="List Paragraph Char"/>
    <w:basedOn w:val="DefaultParagraphFont"/>
    <w:link w:val="ListParagraph"/>
    <w:uiPriority w:val="34"/>
    <w:rsid w:val="00D243AD"/>
    <w:rPr>
      <w:rFonts w:ascii="Arial" w:hAnsi="Arial"/>
    </w:rPr>
  </w:style>
  <w:style w:type="character" w:customStyle="1" w:styleId="SACpapraChar">
    <w:name w:val="SAC papra Char"/>
    <w:basedOn w:val="ListParagraphChar"/>
    <w:link w:val="SACpapra"/>
    <w:rsid w:val="000813C6"/>
    <w:rPr>
      <w:rFonts w:ascii="Calibri" w:hAnsi="Calibri" w:cs="Calibri"/>
      <w:color w:val="202124"/>
      <w:sz w:val="24"/>
      <w:szCs w:val="24"/>
    </w:rPr>
  </w:style>
  <w:style w:type="character" w:customStyle="1" w:styleId="UnresolvedMention">
    <w:name w:val="Unresolved Mention"/>
    <w:basedOn w:val="DefaultParagraphFont"/>
    <w:uiPriority w:val="99"/>
    <w:semiHidden/>
    <w:unhideWhenUsed/>
    <w:rsid w:val="0027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1819">
      <w:bodyDiv w:val="1"/>
      <w:marLeft w:val="0"/>
      <w:marRight w:val="0"/>
      <w:marTop w:val="0"/>
      <w:marBottom w:val="0"/>
      <w:divBdr>
        <w:top w:val="none" w:sz="0" w:space="0" w:color="auto"/>
        <w:left w:val="none" w:sz="0" w:space="0" w:color="auto"/>
        <w:bottom w:val="none" w:sz="0" w:space="0" w:color="auto"/>
        <w:right w:val="none" w:sz="0" w:space="0" w:color="auto"/>
      </w:divBdr>
    </w:div>
    <w:div w:id="270552052">
      <w:bodyDiv w:val="1"/>
      <w:marLeft w:val="0"/>
      <w:marRight w:val="0"/>
      <w:marTop w:val="0"/>
      <w:marBottom w:val="0"/>
      <w:divBdr>
        <w:top w:val="none" w:sz="0" w:space="0" w:color="auto"/>
        <w:left w:val="none" w:sz="0" w:space="0" w:color="auto"/>
        <w:bottom w:val="none" w:sz="0" w:space="0" w:color="auto"/>
        <w:right w:val="none" w:sz="0" w:space="0" w:color="auto"/>
      </w:divBdr>
    </w:div>
    <w:div w:id="299384605">
      <w:bodyDiv w:val="1"/>
      <w:marLeft w:val="0"/>
      <w:marRight w:val="0"/>
      <w:marTop w:val="0"/>
      <w:marBottom w:val="0"/>
      <w:divBdr>
        <w:top w:val="none" w:sz="0" w:space="0" w:color="auto"/>
        <w:left w:val="none" w:sz="0" w:space="0" w:color="auto"/>
        <w:bottom w:val="none" w:sz="0" w:space="0" w:color="auto"/>
        <w:right w:val="none" w:sz="0" w:space="0" w:color="auto"/>
      </w:divBdr>
    </w:div>
    <w:div w:id="345450158">
      <w:bodyDiv w:val="1"/>
      <w:marLeft w:val="0"/>
      <w:marRight w:val="0"/>
      <w:marTop w:val="0"/>
      <w:marBottom w:val="0"/>
      <w:divBdr>
        <w:top w:val="none" w:sz="0" w:space="0" w:color="auto"/>
        <w:left w:val="none" w:sz="0" w:space="0" w:color="auto"/>
        <w:bottom w:val="none" w:sz="0" w:space="0" w:color="auto"/>
        <w:right w:val="none" w:sz="0" w:space="0" w:color="auto"/>
      </w:divBdr>
    </w:div>
    <w:div w:id="379670725">
      <w:bodyDiv w:val="1"/>
      <w:marLeft w:val="0"/>
      <w:marRight w:val="0"/>
      <w:marTop w:val="0"/>
      <w:marBottom w:val="0"/>
      <w:divBdr>
        <w:top w:val="none" w:sz="0" w:space="0" w:color="auto"/>
        <w:left w:val="none" w:sz="0" w:space="0" w:color="auto"/>
        <w:bottom w:val="none" w:sz="0" w:space="0" w:color="auto"/>
        <w:right w:val="none" w:sz="0" w:space="0" w:color="auto"/>
      </w:divBdr>
    </w:div>
    <w:div w:id="533008512">
      <w:bodyDiv w:val="1"/>
      <w:marLeft w:val="0"/>
      <w:marRight w:val="0"/>
      <w:marTop w:val="0"/>
      <w:marBottom w:val="0"/>
      <w:divBdr>
        <w:top w:val="none" w:sz="0" w:space="0" w:color="auto"/>
        <w:left w:val="none" w:sz="0" w:space="0" w:color="auto"/>
        <w:bottom w:val="none" w:sz="0" w:space="0" w:color="auto"/>
        <w:right w:val="none" w:sz="0" w:space="0" w:color="auto"/>
      </w:divBdr>
    </w:div>
    <w:div w:id="699861662">
      <w:bodyDiv w:val="1"/>
      <w:marLeft w:val="0"/>
      <w:marRight w:val="0"/>
      <w:marTop w:val="0"/>
      <w:marBottom w:val="0"/>
      <w:divBdr>
        <w:top w:val="none" w:sz="0" w:space="0" w:color="auto"/>
        <w:left w:val="none" w:sz="0" w:space="0" w:color="auto"/>
        <w:bottom w:val="none" w:sz="0" w:space="0" w:color="auto"/>
        <w:right w:val="none" w:sz="0" w:space="0" w:color="auto"/>
      </w:divBdr>
    </w:div>
    <w:div w:id="744954841">
      <w:bodyDiv w:val="1"/>
      <w:marLeft w:val="0"/>
      <w:marRight w:val="0"/>
      <w:marTop w:val="0"/>
      <w:marBottom w:val="0"/>
      <w:divBdr>
        <w:top w:val="none" w:sz="0" w:space="0" w:color="auto"/>
        <w:left w:val="none" w:sz="0" w:space="0" w:color="auto"/>
        <w:bottom w:val="none" w:sz="0" w:space="0" w:color="auto"/>
        <w:right w:val="none" w:sz="0" w:space="0" w:color="auto"/>
      </w:divBdr>
    </w:div>
    <w:div w:id="824706112">
      <w:bodyDiv w:val="1"/>
      <w:marLeft w:val="0"/>
      <w:marRight w:val="0"/>
      <w:marTop w:val="0"/>
      <w:marBottom w:val="0"/>
      <w:divBdr>
        <w:top w:val="none" w:sz="0" w:space="0" w:color="auto"/>
        <w:left w:val="none" w:sz="0" w:space="0" w:color="auto"/>
        <w:bottom w:val="none" w:sz="0" w:space="0" w:color="auto"/>
        <w:right w:val="none" w:sz="0" w:space="0" w:color="auto"/>
      </w:divBdr>
      <w:divsChild>
        <w:div w:id="1881357297">
          <w:marLeft w:val="0"/>
          <w:marRight w:val="0"/>
          <w:marTop w:val="0"/>
          <w:marBottom w:val="0"/>
          <w:divBdr>
            <w:top w:val="none" w:sz="0" w:space="0" w:color="auto"/>
            <w:left w:val="none" w:sz="0" w:space="0" w:color="auto"/>
            <w:bottom w:val="none" w:sz="0" w:space="0" w:color="auto"/>
            <w:right w:val="none" w:sz="0" w:space="0" w:color="auto"/>
          </w:divBdr>
        </w:div>
      </w:divsChild>
    </w:div>
    <w:div w:id="901525553">
      <w:bodyDiv w:val="1"/>
      <w:marLeft w:val="0"/>
      <w:marRight w:val="0"/>
      <w:marTop w:val="0"/>
      <w:marBottom w:val="0"/>
      <w:divBdr>
        <w:top w:val="none" w:sz="0" w:space="0" w:color="auto"/>
        <w:left w:val="none" w:sz="0" w:space="0" w:color="auto"/>
        <w:bottom w:val="none" w:sz="0" w:space="0" w:color="auto"/>
        <w:right w:val="none" w:sz="0" w:space="0" w:color="auto"/>
      </w:divBdr>
    </w:div>
    <w:div w:id="964314282">
      <w:bodyDiv w:val="1"/>
      <w:marLeft w:val="0"/>
      <w:marRight w:val="0"/>
      <w:marTop w:val="0"/>
      <w:marBottom w:val="0"/>
      <w:divBdr>
        <w:top w:val="none" w:sz="0" w:space="0" w:color="auto"/>
        <w:left w:val="none" w:sz="0" w:space="0" w:color="auto"/>
        <w:bottom w:val="none" w:sz="0" w:space="0" w:color="auto"/>
        <w:right w:val="none" w:sz="0" w:space="0" w:color="auto"/>
      </w:divBdr>
    </w:div>
    <w:div w:id="979192449">
      <w:bodyDiv w:val="1"/>
      <w:marLeft w:val="0"/>
      <w:marRight w:val="0"/>
      <w:marTop w:val="0"/>
      <w:marBottom w:val="0"/>
      <w:divBdr>
        <w:top w:val="none" w:sz="0" w:space="0" w:color="auto"/>
        <w:left w:val="none" w:sz="0" w:space="0" w:color="auto"/>
        <w:bottom w:val="none" w:sz="0" w:space="0" w:color="auto"/>
        <w:right w:val="none" w:sz="0" w:space="0" w:color="auto"/>
      </w:divBdr>
    </w:div>
    <w:div w:id="1026635571">
      <w:bodyDiv w:val="1"/>
      <w:marLeft w:val="0"/>
      <w:marRight w:val="0"/>
      <w:marTop w:val="0"/>
      <w:marBottom w:val="0"/>
      <w:divBdr>
        <w:top w:val="none" w:sz="0" w:space="0" w:color="auto"/>
        <w:left w:val="none" w:sz="0" w:space="0" w:color="auto"/>
        <w:bottom w:val="none" w:sz="0" w:space="0" w:color="auto"/>
        <w:right w:val="none" w:sz="0" w:space="0" w:color="auto"/>
      </w:divBdr>
      <w:divsChild>
        <w:div w:id="1702779612">
          <w:marLeft w:val="0"/>
          <w:marRight w:val="0"/>
          <w:marTop w:val="0"/>
          <w:marBottom w:val="0"/>
          <w:divBdr>
            <w:top w:val="none" w:sz="0" w:space="0" w:color="auto"/>
            <w:left w:val="none" w:sz="0" w:space="0" w:color="auto"/>
            <w:bottom w:val="none" w:sz="0" w:space="0" w:color="auto"/>
            <w:right w:val="none" w:sz="0" w:space="0" w:color="auto"/>
          </w:divBdr>
        </w:div>
      </w:divsChild>
    </w:div>
    <w:div w:id="1118644365">
      <w:bodyDiv w:val="1"/>
      <w:marLeft w:val="0"/>
      <w:marRight w:val="0"/>
      <w:marTop w:val="0"/>
      <w:marBottom w:val="0"/>
      <w:divBdr>
        <w:top w:val="none" w:sz="0" w:space="0" w:color="auto"/>
        <w:left w:val="none" w:sz="0" w:space="0" w:color="auto"/>
        <w:bottom w:val="none" w:sz="0" w:space="0" w:color="auto"/>
        <w:right w:val="none" w:sz="0" w:space="0" w:color="auto"/>
      </w:divBdr>
    </w:div>
    <w:div w:id="1170830478">
      <w:bodyDiv w:val="1"/>
      <w:marLeft w:val="0"/>
      <w:marRight w:val="0"/>
      <w:marTop w:val="0"/>
      <w:marBottom w:val="0"/>
      <w:divBdr>
        <w:top w:val="none" w:sz="0" w:space="0" w:color="auto"/>
        <w:left w:val="none" w:sz="0" w:space="0" w:color="auto"/>
        <w:bottom w:val="none" w:sz="0" w:space="0" w:color="auto"/>
        <w:right w:val="none" w:sz="0" w:space="0" w:color="auto"/>
      </w:divBdr>
    </w:div>
    <w:div w:id="1173375608">
      <w:bodyDiv w:val="1"/>
      <w:marLeft w:val="0"/>
      <w:marRight w:val="0"/>
      <w:marTop w:val="0"/>
      <w:marBottom w:val="0"/>
      <w:divBdr>
        <w:top w:val="none" w:sz="0" w:space="0" w:color="auto"/>
        <w:left w:val="none" w:sz="0" w:space="0" w:color="auto"/>
        <w:bottom w:val="none" w:sz="0" w:space="0" w:color="auto"/>
        <w:right w:val="none" w:sz="0" w:space="0" w:color="auto"/>
      </w:divBdr>
    </w:div>
    <w:div w:id="1378965223">
      <w:bodyDiv w:val="1"/>
      <w:marLeft w:val="0"/>
      <w:marRight w:val="0"/>
      <w:marTop w:val="0"/>
      <w:marBottom w:val="0"/>
      <w:divBdr>
        <w:top w:val="none" w:sz="0" w:space="0" w:color="auto"/>
        <w:left w:val="none" w:sz="0" w:space="0" w:color="auto"/>
        <w:bottom w:val="none" w:sz="0" w:space="0" w:color="auto"/>
        <w:right w:val="none" w:sz="0" w:space="0" w:color="auto"/>
      </w:divBdr>
    </w:div>
    <w:div w:id="1467311722">
      <w:bodyDiv w:val="1"/>
      <w:marLeft w:val="0"/>
      <w:marRight w:val="0"/>
      <w:marTop w:val="0"/>
      <w:marBottom w:val="0"/>
      <w:divBdr>
        <w:top w:val="none" w:sz="0" w:space="0" w:color="auto"/>
        <w:left w:val="none" w:sz="0" w:space="0" w:color="auto"/>
        <w:bottom w:val="none" w:sz="0" w:space="0" w:color="auto"/>
        <w:right w:val="none" w:sz="0" w:space="0" w:color="auto"/>
      </w:divBdr>
    </w:div>
    <w:div w:id="1469783746">
      <w:bodyDiv w:val="1"/>
      <w:marLeft w:val="0"/>
      <w:marRight w:val="0"/>
      <w:marTop w:val="0"/>
      <w:marBottom w:val="0"/>
      <w:divBdr>
        <w:top w:val="none" w:sz="0" w:space="0" w:color="auto"/>
        <w:left w:val="none" w:sz="0" w:space="0" w:color="auto"/>
        <w:bottom w:val="none" w:sz="0" w:space="0" w:color="auto"/>
        <w:right w:val="none" w:sz="0" w:space="0" w:color="auto"/>
      </w:divBdr>
    </w:div>
    <w:div w:id="1530296944">
      <w:bodyDiv w:val="1"/>
      <w:marLeft w:val="0"/>
      <w:marRight w:val="0"/>
      <w:marTop w:val="0"/>
      <w:marBottom w:val="0"/>
      <w:divBdr>
        <w:top w:val="none" w:sz="0" w:space="0" w:color="auto"/>
        <w:left w:val="none" w:sz="0" w:space="0" w:color="auto"/>
        <w:bottom w:val="none" w:sz="0" w:space="0" w:color="auto"/>
        <w:right w:val="none" w:sz="0" w:space="0" w:color="auto"/>
      </w:divBdr>
    </w:div>
    <w:div w:id="1593005104">
      <w:bodyDiv w:val="1"/>
      <w:marLeft w:val="0"/>
      <w:marRight w:val="0"/>
      <w:marTop w:val="0"/>
      <w:marBottom w:val="0"/>
      <w:divBdr>
        <w:top w:val="none" w:sz="0" w:space="0" w:color="auto"/>
        <w:left w:val="none" w:sz="0" w:space="0" w:color="auto"/>
        <w:bottom w:val="none" w:sz="0" w:space="0" w:color="auto"/>
        <w:right w:val="none" w:sz="0" w:space="0" w:color="auto"/>
      </w:divBdr>
    </w:div>
    <w:div w:id="1732384201">
      <w:bodyDiv w:val="1"/>
      <w:marLeft w:val="0"/>
      <w:marRight w:val="0"/>
      <w:marTop w:val="0"/>
      <w:marBottom w:val="0"/>
      <w:divBdr>
        <w:top w:val="none" w:sz="0" w:space="0" w:color="auto"/>
        <w:left w:val="none" w:sz="0" w:space="0" w:color="auto"/>
        <w:bottom w:val="none" w:sz="0" w:space="0" w:color="auto"/>
        <w:right w:val="none" w:sz="0" w:space="0" w:color="auto"/>
      </w:divBdr>
    </w:div>
    <w:div w:id="1772623808">
      <w:bodyDiv w:val="1"/>
      <w:marLeft w:val="0"/>
      <w:marRight w:val="0"/>
      <w:marTop w:val="0"/>
      <w:marBottom w:val="0"/>
      <w:divBdr>
        <w:top w:val="none" w:sz="0" w:space="0" w:color="auto"/>
        <w:left w:val="none" w:sz="0" w:space="0" w:color="auto"/>
        <w:bottom w:val="none" w:sz="0" w:space="0" w:color="auto"/>
        <w:right w:val="none" w:sz="0" w:space="0" w:color="auto"/>
      </w:divBdr>
    </w:div>
    <w:div w:id="1858107801">
      <w:bodyDiv w:val="1"/>
      <w:marLeft w:val="0"/>
      <w:marRight w:val="0"/>
      <w:marTop w:val="0"/>
      <w:marBottom w:val="0"/>
      <w:divBdr>
        <w:top w:val="none" w:sz="0" w:space="0" w:color="auto"/>
        <w:left w:val="none" w:sz="0" w:space="0" w:color="auto"/>
        <w:bottom w:val="none" w:sz="0" w:space="0" w:color="auto"/>
        <w:right w:val="none" w:sz="0" w:space="0" w:color="auto"/>
      </w:divBdr>
    </w:div>
    <w:div w:id="1965497093">
      <w:bodyDiv w:val="1"/>
      <w:marLeft w:val="0"/>
      <w:marRight w:val="0"/>
      <w:marTop w:val="0"/>
      <w:marBottom w:val="0"/>
      <w:divBdr>
        <w:top w:val="none" w:sz="0" w:space="0" w:color="auto"/>
        <w:left w:val="none" w:sz="0" w:space="0" w:color="auto"/>
        <w:bottom w:val="none" w:sz="0" w:space="0" w:color="auto"/>
        <w:right w:val="none" w:sz="0" w:space="0" w:color="auto"/>
      </w:divBdr>
    </w:div>
    <w:div w:id="2015566000">
      <w:bodyDiv w:val="1"/>
      <w:marLeft w:val="0"/>
      <w:marRight w:val="0"/>
      <w:marTop w:val="0"/>
      <w:marBottom w:val="0"/>
      <w:divBdr>
        <w:top w:val="none" w:sz="0" w:space="0" w:color="auto"/>
        <w:left w:val="none" w:sz="0" w:space="0" w:color="auto"/>
        <w:bottom w:val="none" w:sz="0" w:space="0" w:color="auto"/>
        <w:right w:val="none" w:sz="0" w:space="0" w:color="auto"/>
      </w:divBdr>
    </w:div>
    <w:div w:id="2094623938">
      <w:bodyDiv w:val="1"/>
      <w:marLeft w:val="0"/>
      <w:marRight w:val="0"/>
      <w:marTop w:val="0"/>
      <w:marBottom w:val="0"/>
      <w:divBdr>
        <w:top w:val="none" w:sz="0" w:space="0" w:color="auto"/>
        <w:left w:val="none" w:sz="0" w:space="0" w:color="auto"/>
        <w:bottom w:val="none" w:sz="0" w:space="0" w:color="auto"/>
        <w:right w:val="none" w:sz="0" w:space="0" w:color="auto"/>
      </w:divBdr>
    </w:div>
    <w:div w:id="211366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clive.mitchell@nature.scot" TargetMode="External" Id="rId13" /><Relationship Type="http://schemas.openxmlformats.org/officeDocument/2006/relationships/numbering" Target="numbering.xml" Id="rId3" /><Relationship Type="http://schemas.microsoft.com/office/2016/09/relationships/commentsIds" Target="commentsIds.xml" Id="rId21" /><Relationship Type="http://schemas.openxmlformats.org/officeDocument/2006/relationships/footnotes" Target="footnotes.xml" Id="rId7" /><Relationship Type="http://schemas.openxmlformats.org/officeDocument/2006/relationships/hyperlink" Target="https://eur03.safelinks.protection.outlook.com/?url=https%3A%2F%2Fwww.crownestatescotland.com%2Fscotlands-property%2Foffshore-wind%2Fintog-leasing-round&amp;data=05%7C01%7CBen.James%40nature.scot%7Cd151823d33274847e0c308dba4b25ef9%7C074028c0e165499999ad31603ad73bac%7C0%7C0%7C638284858220947976%7CUnknown%7CTWFpbGZsb3d8eyJWIjoiMC4wLjAwMDAiLCJQIjoiV2luMzIiLCJBTiI6Ik1haWwiLCJXVCI6Mn0%3D%7C3000%7C%7C%7C&amp;sdata=NcpIe1bXwSkTNBrh1vt2FrRSueK%2BdDE8SUW56gPwQ5g%3D&amp;reserved=0"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eur03.safelinks.protection.outlook.com/?url=https%3A%2F%2Fwww.crownestatescotland.com%2Fscotlands-property%2Foffshore-wind%2Fscotwind-leasing-round&amp;data=05%7C01%7CBen.James%40nature.scot%7Cd151823d33274847e0c308dba4b25ef9%7C074028c0e165499999ad31603ad73bac%7C0%7C0%7C638284858220947976%7CUnknown%7CTWFpbGZsb3d8eyJWIjoiMC4wLjAwMDAiLCJQIjoiV2luMzIiLCJBTiI6Ik1haWwiLCJXVCI6Mn0%3D%7C3000%7C%7C%7C&amp;sdata=PA7dCjvMDV4Bxeo0qxJsxximYTWsDdEt8Jc2zp2iUHg%3D&amp;reserved=0"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s://www.smmr.org.uk/funded-projects/integrating-diverse-values-into-marine-management/"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1.xml" Id="rId14" /><Relationship Type="http://schemas.microsoft.com/office/2018/08/relationships/commentsExtensible" Target="commentsExtensible.xml" Id="rId22" /><Relationship Type="http://schemas.openxmlformats.org/officeDocument/2006/relationships/customXml" Target="/customXML/item3.xml" Id="Re580569687c04feb" /></Relationships>
</file>

<file path=word/_rels/footnotes.xml.rels><?xml version="1.0" encoding="UTF-8" standalone="yes"?>
<Relationships xmlns="http://schemas.openxmlformats.org/package/2006/relationships"><Relationship Id="rId8" Type="http://schemas.openxmlformats.org/officeDocument/2006/relationships/hyperlink" Target="https://www.idiv.de/fileadmin/content/Files_CAP_Fitness_Check/ENGLISH_Scientists_support_Green_Deal_and_reject_attack_on_SUR_and_NRL_13.6.23.pdf" TargetMode="External"/><Relationship Id="rId13" Type="http://schemas.openxmlformats.org/officeDocument/2006/relationships/hyperlink" Target="https://ieeexplore.ieee.org/document/7820138" TargetMode="External"/><Relationship Id="rId18" Type="http://schemas.openxmlformats.org/officeDocument/2006/relationships/hyperlink" Target="https://www.gov.uk/government/publications/natural-capital-and-ecosystem-assessment-programme/natural-capital-and-ecosystem-assessment-programme" TargetMode="External"/><Relationship Id="rId26" Type="http://schemas.openxmlformats.org/officeDocument/2006/relationships/hyperlink" Target="https://www.crownestatescotland.com/scotlands-property/marine/wave-and-tidal" TargetMode="External"/><Relationship Id="rId3" Type="http://schemas.openxmlformats.org/officeDocument/2006/relationships/hyperlink" Target="https://www.fishfarmermagazine.com/news/automated-identification-of-harmful-algae-blooms-2/" TargetMode="External"/><Relationship Id="rId21" Type="http://schemas.openxmlformats.org/officeDocument/2006/relationships/hyperlink" Target="https://consult.gov.scot/marine-scotland/improving-inshore-fisheries-data/" TargetMode="External"/><Relationship Id="rId7" Type="http://schemas.openxmlformats.org/officeDocument/2006/relationships/hyperlink" Target="https://fishingnews.co.uk/news/mcallan-hears-hpma-concerns-in-eyemouth/" TargetMode="External"/><Relationship Id="rId12" Type="http://schemas.openxmlformats.org/officeDocument/2006/relationships/hyperlink" Target="https://doi.org/10.1016/j.pocean.2013.06.013" TargetMode="External"/><Relationship Id="rId17" Type="http://schemas.openxmlformats.org/officeDocument/2006/relationships/hyperlink" Target="https://ecowind.uk/" TargetMode="External"/><Relationship Id="rId25" Type="http://schemas.openxmlformats.org/officeDocument/2006/relationships/hyperlink" Target="https://doi.org/10.1038/517150a" TargetMode="External"/><Relationship Id="rId2" Type="http://schemas.openxmlformats.org/officeDocument/2006/relationships/hyperlink" Target="https://www.researchgate.net/publication/229868117_Dynamic_spatial_zoning_to_manage_southern_bluefin_tuna_Thunnus_maccoyii_capture_in_a_multi-species_longline_fishery" TargetMode="External"/><Relationship Id="rId16" Type="http://schemas.openxmlformats.org/officeDocument/2006/relationships/hyperlink" Target="https://www.civtechdemoday.com/challenge-8-4-tritonia" TargetMode="External"/><Relationship Id="rId20" Type="http://schemas.openxmlformats.org/officeDocument/2006/relationships/hyperlink" Target="https://consultation.sepa.org.uk/regulatory-services/detailed-proposals-for-protecting-wild-salmon/" TargetMode="External"/><Relationship Id="rId29" Type="http://schemas.openxmlformats.org/officeDocument/2006/relationships/hyperlink" Target="https://www.nature.scot/funding-and-projects/firns-facility-investment-ready-nature-scotland" TargetMode="External"/><Relationship Id="rId1" Type="http://schemas.openxmlformats.org/officeDocument/2006/relationships/hyperlink" Target="https://www.sepa.org.uk/about-us/how-we-work/our-research/tools-techniques-and-technologies/" TargetMode="External"/><Relationship Id="rId6" Type="http://schemas.openxmlformats.org/officeDocument/2006/relationships/hyperlink" Target="https://research.tees.ac.uk/en/projects/detailed-exploration-of-mouth-rot-in-uk-seal-populations" TargetMode="External"/><Relationship Id="rId11" Type="http://schemas.openxmlformats.org/officeDocument/2006/relationships/hyperlink" Target="https://www.sse.com/news-and-views/2021/09/bird-s-eye-view-sse-partners-with-microsoft-avanade-and-naturescot-for-cutting-edge-puffin-monitoring-pilot/" TargetMode="External"/><Relationship Id="rId24" Type="http://schemas.openxmlformats.org/officeDocument/2006/relationships/hyperlink" Target="https://www.gov.scot/publications/north-sea-cod-plan/" TargetMode="External"/><Relationship Id="rId5" Type="http://schemas.openxmlformats.org/officeDocument/2006/relationships/hyperlink" Target="https://royalsocietypublishing.org/doi/10.1098/rspb.2021.1841" TargetMode="External"/><Relationship Id="rId15" Type="http://schemas.openxmlformats.org/officeDocument/2006/relationships/hyperlink" Target="https://www.sams.ac.uk/science/projects/sea-ai/" TargetMode="External"/><Relationship Id="rId23" Type="http://schemas.openxmlformats.org/officeDocument/2006/relationships/hyperlink" Target="https://www.seafish.org/responsible-sourcing/managing-end-of-life-fishing-gear-and-aquaculture-equipment/" TargetMode="External"/><Relationship Id="rId28" Type="http://schemas.openxmlformats.org/officeDocument/2006/relationships/hyperlink" Target="https://smeef.scot/wp-content/uploads/2023/06/SMEEF-Impact-Report-Final-08-June-2023_w.pdf" TargetMode="External"/><Relationship Id="rId10" Type="http://schemas.openxmlformats.org/officeDocument/2006/relationships/hyperlink" Target="https://www.nffo.org.uk/the-frightening-outlook-of-fisheries-displacement-spatial-squeeze-report-published/" TargetMode="External"/><Relationship Id="rId19" Type="http://schemas.openxmlformats.org/officeDocument/2006/relationships/hyperlink" Target="https://siwi.org/source-to-sea-platform/" TargetMode="External"/><Relationship Id="rId31" Type="http://schemas.openxmlformats.org/officeDocument/2006/relationships/hyperlink" Target="https://environment.ec.europa.eu/news/global-horizon-scan-reveals-15-issues-are-expected-impact-marine-and-coastal-biodiversity-2023-01-11_en" TargetMode="External"/><Relationship Id="rId4" Type="http://schemas.openxmlformats.org/officeDocument/2006/relationships/hyperlink" Target="https://www.theguardian.com/commentisfree/2023/may/16/research-bird-flu-humans-prepare-now" TargetMode="External"/><Relationship Id="rId9" Type="http://schemas.openxmlformats.org/officeDocument/2006/relationships/hyperlink" Target="https://theferret.scot/lamlash-bay-row-conservationists-fishing-group/" TargetMode="External"/><Relationship Id="rId14" Type="http://schemas.openxmlformats.org/officeDocument/2006/relationships/hyperlink" Target="https://mars.noc.ac.uk/?times=active,2023" TargetMode="External"/><Relationship Id="rId22" Type="http://schemas.openxmlformats.org/officeDocument/2006/relationships/hyperlink" Target="https://www.find-government-grants.service.gov.uk/grants/uk-seafood-fund-fleet-modernisation-round-3" TargetMode="External"/><Relationship Id="rId27" Type="http://schemas.openxmlformats.org/officeDocument/2006/relationships/hyperlink" Target="https://www.nature.scot/funding-and-projects/scottish-government-nature-restoration-fund-nrf" TargetMode="External"/><Relationship Id="rId30" Type="http://schemas.openxmlformats.org/officeDocument/2006/relationships/hyperlink" Target="https://www.scotcourts.gov.uk/docs/default-source/cos-general-docs/pdf-docs-for-opinions/2023csoh39.pdf?sfvrsn=16b4dade_1" TargetMode="Externa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1FFD1B571BE2883E0537D20C80A46C7" version="1.0.0">
  <systemFields>
    <field name="Objective-Id">
      <value order="0">A4164212</value>
    </field>
    <field name="Objective-Title">
      <value order="0">SAC/2023/09/01 - Horizon Scanning - September 2023</value>
    </field>
    <field name="Objective-Description">
      <value order="0"/>
    </field>
    <field name="Objective-CreationStamp">
      <value order="0">2023-08-11T14:23:33Z</value>
    </field>
    <field name="Objective-IsApproved">
      <value order="0">false</value>
    </field>
    <field name="Objective-IsPublished">
      <value order="0">true</value>
    </field>
    <field name="Objective-DatePublished">
      <value order="0">2023-09-11T15:38:30Z</value>
    </field>
    <field name="Objective-ModificationStamp">
      <value order="0">2023-09-11T15:38:30Z</value>
    </field>
    <field name="Objective-Owner">
      <value order="0">Clive Mitchell</value>
    </field>
    <field name="Objective-Path">
      <value order="0">Objective Global Folder:NatureScot Fileplan:MAN - Management:EO - Executive Office:SAC - Scientific Advisory Committee:Scientific Advisory Committee Papers:Scientific Advisory Committee Meeting - 2023 - September 2023</value>
    </field>
    <field name="Objective-Parent">
      <value order="0">Scientific Advisory Committee Meeting - 2023 - September 2023</value>
    </field>
    <field name="Objective-State">
      <value order="0">Published</value>
    </field>
    <field name="Objective-VersionId">
      <value order="0">vA7390519</value>
    </field>
    <field name="Objective-Version">
      <value order="0">35.0</value>
    </field>
    <field name="Objective-VersionNumber">
      <value order="0">35</value>
    </field>
    <field name="Objective-VersionComment">
      <value order="0"/>
    </field>
    <field name="Objective-FileNumber">
      <value order="0">qA179367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F5426842-4FF4-40F0-AF02-5D773472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11</Pages>
  <Words>3821</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Stuart</dc:creator>
  <cp:keywords/>
  <dc:description/>
  <cp:lastModifiedBy>Sarah Hutcheon</cp:lastModifiedBy>
  <cp:revision>31</cp:revision>
  <dcterms:created xsi:type="dcterms:W3CDTF">2023-08-30T10:53:00Z</dcterms:created>
  <dcterms:modified xsi:type="dcterms:W3CDTF">2023-09-11T15:38:00Z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A4164212</vt:lpwstr>
  </property>
  <property fmtid="{D5CDD505-2E9C-101B-9397-08002B2CF9AE}" pid="4" name="Objective-Title">
    <vt:lpwstr>SAC/2023/09/01 - Horizon Scanning - September 2023</vt:lpwstr>
  </property>
  <property fmtid="{D5CDD505-2E9C-101B-9397-08002B2CF9AE}" pid="5" name="Objective-Description">
    <vt:lpwstr/>
  </property>
  <property fmtid="{D5CDD505-2E9C-101B-9397-08002B2CF9AE}" pid="6" name="Objective-CreationStamp">
    <vt:filetime>2023-08-11T14:23:33Z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2023-09-11T15:38:30Z</vt:filetime>
  </property>
  <property fmtid="{D5CDD505-2E9C-101B-9397-08002B2CF9AE}" pid="10" name="Objective-ModificationStamp">
    <vt:filetime>2023-09-11T15:38:30Z</vt:filetime>
  </property>
  <property fmtid="{D5CDD505-2E9C-101B-9397-08002B2CF9AE}" pid="11" name="Objective-Owner">
    <vt:lpwstr>Clive Mitchell</vt:lpwstr>
  </property>
  <property fmtid="{D5CDD505-2E9C-101B-9397-08002B2CF9AE}" pid="12" name="Objective-Path">
    <vt:lpwstr>Objective Global Folder:NatureScot Fileplan:MAN - Management:EO - Executive Office:SAC - Scientific Advisory Committee:Scientific Advisory Committee Papers:Scientific Advisory Committee Meeting - 2023 - September 2023</vt:lpwstr>
  </property>
  <property fmtid="{D5CDD505-2E9C-101B-9397-08002B2CF9AE}" pid="13" name="Objective-Parent">
    <vt:lpwstr>Scientific Advisory Committee Meeting - 2023 - September 2023</vt:lpwstr>
  </property>
  <property fmtid="{D5CDD505-2E9C-101B-9397-08002B2CF9AE}" pid="14" name="Objective-State">
    <vt:lpwstr>Published</vt:lpwstr>
  </property>
  <property fmtid="{D5CDD505-2E9C-101B-9397-08002B2CF9AE}" pid="15" name="Objective-VersionId">
    <vt:lpwstr>vA7390519</vt:lpwstr>
  </property>
  <property fmtid="{D5CDD505-2E9C-101B-9397-08002B2CF9AE}" pid="16" name="Objective-Version">
    <vt:lpwstr>35.0</vt:lpwstr>
  </property>
  <property fmtid="{D5CDD505-2E9C-101B-9397-08002B2CF9AE}" pid="17" name="Objective-VersionNumber">
    <vt:r8>35</vt:r8>
  </property>
  <property fmtid="{D5CDD505-2E9C-101B-9397-08002B2CF9AE}" pid="18" name="Objective-VersionComment">
    <vt:lpwstr/>
  </property>
  <property fmtid="{D5CDD505-2E9C-101B-9397-08002B2CF9AE}" pid="19" name="Objective-FileNumber">
    <vt:lpwstr>qA179367</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ies>
</file>