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AA19" w14:textId="427E82E2" w:rsidR="00F860D4" w:rsidRPr="0024272D" w:rsidRDefault="0024272D" w:rsidP="0024272D">
      <w:pPr>
        <w:pStyle w:val="Heading1"/>
        <w:rPr>
          <w:color w:val="FF0000"/>
          <w:sz w:val="24"/>
          <w:szCs w:val="24"/>
        </w:rPr>
      </w:pPr>
      <w:r>
        <w:rPr>
          <w:noProof/>
          <w:color w:val="FF0000"/>
          <w:sz w:val="24"/>
          <w:szCs w:val="24"/>
        </w:rPr>
        <w:drawing>
          <wp:inline distT="0" distB="0" distL="0" distR="0" wp14:anchorId="02675496" wp14:editId="67870959">
            <wp:extent cx="1408298" cy="1182727"/>
            <wp:effectExtent l="0" t="0" r="1905"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6CD162C0" w14:textId="0FA0D70B" w:rsidR="006F50D7" w:rsidRPr="006F50D7" w:rsidRDefault="006F50D7" w:rsidP="006F50D7">
      <w:pPr>
        <w:pStyle w:val="Heading1"/>
        <w:rPr>
          <w:rFonts w:ascii="Calibri" w:hAnsi="Calibri" w:cs="Calibri"/>
          <w:sz w:val="24"/>
          <w:szCs w:val="24"/>
        </w:rPr>
      </w:pPr>
      <w:r w:rsidRPr="006F50D7">
        <w:rPr>
          <w:rFonts w:ascii="Calibri" w:hAnsi="Calibri" w:cs="Calibri"/>
          <w:sz w:val="24"/>
          <w:szCs w:val="24"/>
        </w:rPr>
        <w:t xml:space="preserve">Title:  </w:t>
      </w:r>
      <w:r w:rsidRPr="006F50D7">
        <w:rPr>
          <w:rFonts w:ascii="Calibri" w:hAnsi="Calibri" w:cs="Calibri"/>
          <w:sz w:val="24"/>
          <w:szCs w:val="24"/>
        </w:rPr>
        <w:tab/>
        <w:t>Audit and R</w:t>
      </w:r>
      <w:r w:rsidR="008F50FE">
        <w:rPr>
          <w:rFonts w:ascii="Calibri" w:hAnsi="Calibri" w:cs="Calibri"/>
          <w:sz w:val="24"/>
          <w:szCs w:val="24"/>
        </w:rPr>
        <w:t>isk Committee Annual Report 202</w:t>
      </w:r>
      <w:r w:rsidR="00FE4C40">
        <w:rPr>
          <w:rFonts w:ascii="Calibri" w:hAnsi="Calibri" w:cs="Calibri"/>
          <w:sz w:val="24"/>
          <w:szCs w:val="24"/>
        </w:rPr>
        <w:t>2</w:t>
      </w:r>
      <w:r w:rsidR="008F50FE">
        <w:rPr>
          <w:rFonts w:ascii="Calibri" w:hAnsi="Calibri" w:cs="Calibri"/>
          <w:sz w:val="24"/>
          <w:szCs w:val="24"/>
        </w:rPr>
        <w:t>/</w:t>
      </w:r>
      <w:r w:rsidR="0024272D">
        <w:rPr>
          <w:rFonts w:ascii="Calibri" w:hAnsi="Calibri" w:cs="Calibri"/>
          <w:sz w:val="24"/>
          <w:szCs w:val="24"/>
        </w:rPr>
        <w:t>20</w:t>
      </w:r>
      <w:r w:rsidR="008F50FE">
        <w:rPr>
          <w:rFonts w:ascii="Calibri" w:hAnsi="Calibri" w:cs="Calibri"/>
          <w:sz w:val="24"/>
          <w:szCs w:val="24"/>
        </w:rPr>
        <w:t>2</w:t>
      </w:r>
      <w:r w:rsidR="00FE4C40">
        <w:rPr>
          <w:rFonts w:ascii="Calibri" w:hAnsi="Calibri" w:cs="Calibri"/>
          <w:sz w:val="24"/>
          <w:szCs w:val="24"/>
        </w:rPr>
        <w:t>3</w:t>
      </w:r>
    </w:p>
    <w:p w14:paraId="637933D3" w14:textId="7029AD41" w:rsidR="006F50D7" w:rsidRPr="006F50D7" w:rsidRDefault="008F50FE" w:rsidP="006F50D7">
      <w:pPr>
        <w:rPr>
          <w:b/>
          <w:sz w:val="24"/>
          <w:szCs w:val="24"/>
        </w:rPr>
      </w:pPr>
      <w:r>
        <w:rPr>
          <w:b/>
          <w:sz w:val="24"/>
          <w:szCs w:val="24"/>
        </w:rPr>
        <w:t>Date:</w:t>
      </w:r>
      <w:r>
        <w:rPr>
          <w:b/>
          <w:sz w:val="24"/>
          <w:szCs w:val="24"/>
        </w:rPr>
        <w:tab/>
      </w:r>
      <w:r w:rsidR="00FE4C40">
        <w:rPr>
          <w:b/>
          <w:sz w:val="24"/>
          <w:szCs w:val="24"/>
        </w:rPr>
        <w:t>22</w:t>
      </w:r>
      <w:r>
        <w:rPr>
          <w:b/>
          <w:sz w:val="24"/>
          <w:szCs w:val="24"/>
        </w:rPr>
        <w:t xml:space="preserve"> </w:t>
      </w:r>
      <w:r w:rsidR="00FE4C40">
        <w:rPr>
          <w:b/>
          <w:sz w:val="24"/>
          <w:szCs w:val="24"/>
        </w:rPr>
        <w:t>June</w:t>
      </w:r>
      <w:r>
        <w:rPr>
          <w:b/>
          <w:sz w:val="24"/>
          <w:szCs w:val="24"/>
        </w:rPr>
        <w:t xml:space="preserve"> 202</w:t>
      </w:r>
      <w:r w:rsidR="00FE4C40">
        <w:rPr>
          <w:b/>
          <w:sz w:val="24"/>
          <w:szCs w:val="24"/>
        </w:rPr>
        <w:t>3</w:t>
      </w: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F860D4" w:rsidRPr="00F860D4" w14:paraId="1B607E69" w14:textId="77777777" w:rsidTr="00E94E5C">
        <w:tc>
          <w:tcPr>
            <w:tcW w:w="2547" w:type="dxa"/>
          </w:tcPr>
          <w:p w14:paraId="0456FA06" w14:textId="77777777" w:rsidR="00F860D4" w:rsidRPr="00F860D4" w:rsidRDefault="00F860D4" w:rsidP="00F860D4">
            <w:pPr>
              <w:spacing w:after="200" w:line="276" w:lineRule="auto"/>
              <w:rPr>
                <w:sz w:val="24"/>
                <w:szCs w:val="24"/>
              </w:rPr>
            </w:pPr>
            <w:r w:rsidRPr="00F860D4">
              <w:rPr>
                <w:rFonts w:ascii="Calibri" w:eastAsiaTheme="majorEastAsia" w:hAnsi="Calibri" w:cs="Calibri"/>
                <w:b/>
                <w:sz w:val="24"/>
                <w:szCs w:val="24"/>
              </w:rPr>
              <w:t>Purpose:</w:t>
            </w:r>
          </w:p>
        </w:tc>
        <w:tc>
          <w:tcPr>
            <w:tcW w:w="6469" w:type="dxa"/>
          </w:tcPr>
          <w:p w14:paraId="17C27DCA" w14:textId="3FCE07FA" w:rsidR="00F860D4" w:rsidRPr="00C4414A" w:rsidRDefault="0086748C" w:rsidP="00F860D4">
            <w:pPr>
              <w:spacing w:after="200" w:line="276" w:lineRule="auto"/>
              <w:contextualSpacing/>
              <w:rPr>
                <w:rFonts w:ascii="Calibri" w:eastAsia="Arial" w:hAnsi="Calibri" w:cs="Times New Roman"/>
                <w:sz w:val="24"/>
                <w:szCs w:val="24"/>
              </w:rPr>
            </w:pPr>
            <w:r>
              <w:rPr>
                <w:rFonts w:ascii="Calibri" w:eastAsia="Arial" w:hAnsi="Calibri" w:cs="Times New Roman"/>
                <w:sz w:val="24"/>
                <w:szCs w:val="24"/>
              </w:rPr>
              <w:t>Decision</w:t>
            </w:r>
          </w:p>
        </w:tc>
      </w:tr>
      <w:tr w:rsidR="00F860D4" w:rsidRPr="00F860D4" w14:paraId="0C6A6228" w14:textId="77777777" w:rsidTr="00E94E5C">
        <w:tc>
          <w:tcPr>
            <w:tcW w:w="2547" w:type="dxa"/>
          </w:tcPr>
          <w:p w14:paraId="5FDE3552" w14:textId="77777777" w:rsidR="00F860D4" w:rsidRPr="00F860D4" w:rsidRDefault="00F860D4" w:rsidP="00F860D4">
            <w:pPr>
              <w:spacing w:after="200" w:line="276" w:lineRule="auto"/>
              <w:rPr>
                <w:rFonts w:ascii="Calibri" w:eastAsia="Arial" w:hAnsi="Calibri" w:cs="Times New Roman"/>
                <w:sz w:val="24"/>
                <w:szCs w:val="24"/>
              </w:rPr>
            </w:pPr>
            <w:r w:rsidRPr="00F860D4">
              <w:rPr>
                <w:rFonts w:ascii="Calibri" w:eastAsia="Arial" w:hAnsi="Calibri" w:cs="Times New Roman"/>
                <w:b/>
                <w:sz w:val="24"/>
                <w:szCs w:val="24"/>
              </w:rPr>
              <w:t>How does this link with our corporate priorities of improving biodiversity or delivering nature-based solutions to climate change:</w:t>
            </w:r>
          </w:p>
        </w:tc>
        <w:tc>
          <w:tcPr>
            <w:tcW w:w="6469" w:type="dxa"/>
          </w:tcPr>
          <w:p w14:paraId="6AB066F3" w14:textId="1289736B" w:rsidR="00F860D4" w:rsidRPr="00F860D4" w:rsidRDefault="00F860D4" w:rsidP="008F50FE">
            <w:pPr>
              <w:spacing w:after="200" w:line="276" w:lineRule="auto"/>
              <w:contextualSpacing/>
              <w:rPr>
                <w:rFonts w:ascii="Calibri" w:eastAsia="Arial" w:hAnsi="Calibri" w:cs="Times New Roman"/>
                <w:i/>
                <w:sz w:val="24"/>
                <w:szCs w:val="24"/>
              </w:rPr>
            </w:pPr>
            <w:r w:rsidRPr="00F860D4">
              <w:rPr>
                <w:rFonts w:cstheme="minorHAnsi"/>
                <w:sz w:val="24"/>
                <w:szCs w:val="24"/>
              </w:rPr>
              <w:t xml:space="preserve">Governance as an overarching framework covers all NatureScot outputs, which are firmly linked to the corporate priorities of </w:t>
            </w:r>
            <w:r w:rsidR="008F50FE">
              <w:rPr>
                <w:rFonts w:cstheme="minorHAnsi"/>
                <w:sz w:val="24"/>
                <w:szCs w:val="24"/>
              </w:rPr>
              <w:t>Protect, Restore, and Value</w:t>
            </w:r>
            <w:r w:rsidRPr="00F860D4">
              <w:rPr>
                <w:rFonts w:cstheme="minorHAnsi"/>
                <w:sz w:val="24"/>
                <w:szCs w:val="24"/>
              </w:rPr>
              <w:t>.</w:t>
            </w:r>
          </w:p>
        </w:tc>
      </w:tr>
      <w:tr w:rsidR="00F860D4" w:rsidRPr="00F860D4" w14:paraId="7CED5193" w14:textId="77777777" w:rsidTr="00E94E5C">
        <w:tc>
          <w:tcPr>
            <w:tcW w:w="2547" w:type="dxa"/>
          </w:tcPr>
          <w:p w14:paraId="68443EE4" w14:textId="77777777" w:rsidR="00F860D4" w:rsidRPr="00F860D4" w:rsidRDefault="00F860D4" w:rsidP="00F860D4">
            <w:pPr>
              <w:spacing w:after="200" w:line="276" w:lineRule="auto"/>
              <w:rPr>
                <w:rFonts w:ascii="Calibri" w:eastAsia="Arial" w:hAnsi="Calibri" w:cs="Times New Roman"/>
                <w:sz w:val="24"/>
                <w:szCs w:val="24"/>
              </w:rPr>
            </w:pPr>
            <w:r w:rsidRPr="00F860D4">
              <w:rPr>
                <w:rFonts w:ascii="Calibri" w:eastAsia="Arial" w:hAnsi="Calibri" w:cs="Times New Roman"/>
                <w:b/>
                <w:sz w:val="24"/>
                <w:szCs w:val="24"/>
              </w:rPr>
              <w:t>Summary:</w:t>
            </w:r>
          </w:p>
        </w:tc>
        <w:tc>
          <w:tcPr>
            <w:tcW w:w="6469" w:type="dxa"/>
          </w:tcPr>
          <w:p w14:paraId="1D2DB108" w14:textId="71F00629" w:rsidR="00F860D4" w:rsidRPr="00F860D4" w:rsidRDefault="00F860D4" w:rsidP="00FD0A8A">
            <w:pPr>
              <w:spacing w:after="200" w:line="276" w:lineRule="auto"/>
              <w:contextualSpacing/>
              <w:rPr>
                <w:rFonts w:ascii="Calibri" w:eastAsia="Arial" w:hAnsi="Calibri" w:cs="Times New Roman"/>
                <w:i/>
                <w:sz w:val="24"/>
                <w:szCs w:val="24"/>
              </w:rPr>
            </w:pPr>
            <w:r w:rsidRPr="00F860D4">
              <w:rPr>
                <w:rFonts w:cstheme="minorHAnsi"/>
                <w:sz w:val="24"/>
                <w:szCs w:val="24"/>
              </w:rPr>
              <w:t>This report has been produced to summarise the work undertaken by the Audi</w:t>
            </w:r>
            <w:r w:rsidR="008F50FE">
              <w:rPr>
                <w:rFonts w:cstheme="minorHAnsi"/>
                <w:sz w:val="24"/>
                <w:szCs w:val="24"/>
              </w:rPr>
              <w:t>t and Risk Committee</w:t>
            </w:r>
            <w:r w:rsidR="00FD0A8A">
              <w:rPr>
                <w:rFonts w:cstheme="minorHAnsi"/>
                <w:sz w:val="24"/>
                <w:szCs w:val="24"/>
              </w:rPr>
              <w:t xml:space="preserve"> (on behalf of the Board of NatureScot)</w:t>
            </w:r>
            <w:r w:rsidR="008F50FE">
              <w:rPr>
                <w:rFonts w:cstheme="minorHAnsi"/>
                <w:sz w:val="24"/>
                <w:szCs w:val="24"/>
              </w:rPr>
              <w:t xml:space="preserve"> during 202</w:t>
            </w:r>
            <w:r w:rsidR="00FE4C40">
              <w:rPr>
                <w:rFonts w:cstheme="minorHAnsi"/>
                <w:sz w:val="24"/>
                <w:szCs w:val="24"/>
              </w:rPr>
              <w:t>2</w:t>
            </w:r>
            <w:r w:rsidR="008F50FE">
              <w:rPr>
                <w:rFonts w:cstheme="minorHAnsi"/>
                <w:sz w:val="24"/>
                <w:szCs w:val="24"/>
              </w:rPr>
              <w:t>/2</w:t>
            </w:r>
            <w:r w:rsidR="00FE4C40">
              <w:rPr>
                <w:rFonts w:cstheme="minorHAnsi"/>
                <w:sz w:val="24"/>
                <w:szCs w:val="24"/>
              </w:rPr>
              <w:t>3</w:t>
            </w:r>
            <w:r w:rsidRPr="00F860D4">
              <w:rPr>
                <w:rFonts w:cstheme="minorHAnsi"/>
                <w:sz w:val="24"/>
                <w:szCs w:val="24"/>
              </w:rPr>
              <w:t>, and follows the format set out in the Scottish Government Audit and Assurance Handbook published in April 2018.</w:t>
            </w:r>
          </w:p>
        </w:tc>
      </w:tr>
      <w:tr w:rsidR="00F860D4" w:rsidRPr="00F860D4" w14:paraId="39DEEE1A" w14:textId="77777777" w:rsidTr="00D1341F">
        <w:trPr>
          <w:trHeight w:val="628"/>
        </w:trPr>
        <w:tc>
          <w:tcPr>
            <w:tcW w:w="2547" w:type="dxa"/>
          </w:tcPr>
          <w:p w14:paraId="375F7428" w14:textId="77777777" w:rsidR="00F860D4" w:rsidRPr="00F860D4" w:rsidRDefault="00F860D4" w:rsidP="00F860D4">
            <w:pPr>
              <w:spacing w:after="200" w:line="276" w:lineRule="auto"/>
              <w:contextualSpacing/>
              <w:rPr>
                <w:rFonts w:ascii="Calibri" w:eastAsia="Arial" w:hAnsi="Calibri" w:cs="Times New Roman"/>
                <w:sz w:val="24"/>
                <w:szCs w:val="24"/>
              </w:rPr>
            </w:pPr>
            <w:r w:rsidRPr="00F860D4">
              <w:rPr>
                <w:rFonts w:ascii="Calibri" w:eastAsia="Arial" w:hAnsi="Calibri" w:cs="Times New Roman"/>
                <w:b/>
                <w:sz w:val="24"/>
                <w:szCs w:val="24"/>
              </w:rPr>
              <w:t>Actions:</w:t>
            </w:r>
            <w:r w:rsidRPr="00F860D4">
              <w:rPr>
                <w:rFonts w:ascii="Calibri" w:eastAsia="Arial" w:hAnsi="Calibri" w:cs="Times New Roman"/>
                <w:sz w:val="24"/>
                <w:szCs w:val="24"/>
              </w:rPr>
              <w:t xml:space="preserve"> </w:t>
            </w:r>
          </w:p>
        </w:tc>
        <w:tc>
          <w:tcPr>
            <w:tcW w:w="6469" w:type="dxa"/>
          </w:tcPr>
          <w:p w14:paraId="63F7F0D4" w14:textId="77777777" w:rsidR="00F860D4" w:rsidRPr="00F860D4" w:rsidRDefault="00F860D4" w:rsidP="00F860D4">
            <w:pPr>
              <w:spacing w:after="200" w:line="276" w:lineRule="auto"/>
              <w:rPr>
                <w:rFonts w:ascii="Calibri" w:eastAsia="Arial" w:hAnsi="Calibri" w:cs="Times New Roman"/>
                <w:sz w:val="24"/>
                <w:szCs w:val="24"/>
              </w:rPr>
            </w:pPr>
            <w:r w:rsidRPr="00F860D4">
              <w:rPr>
                <w:rFonts w:cstheme="minorHAnsi"/>
                <w:sz w:val="24"/>
                <w:szCs w:val="24"/>
              </w:rPr>
              <w:t>Board members to</w:t>
            </w:r>
            <w:r w:rsidRPr="00C4414A">
              <w:rPr>
                <w:rFonts w:cstheme="minorHAnsi"/>
                <w:sz w:val="24"/>
                <w:szCs w:val="24"/>
              </w:rPr>
              <w:t xml:space="preserve"> consider </w:t>
            </w:r>
            <w:r w:rsidRPr="00F860D4">
              <w:rPr>
                <w:rFonts w:cstheme="minorHAnsi"/>
                <w:sz w:val="24"/>
                <w:szCs w:val="24"/>
              </w:rPr>
              <w:t>the work of the Audit and Risk Committee set out in this paper.</w:t>
            </w:r>
          </w:p>
        </w:tc>
      </w:tr>
      <w:tr w:rsidR="00F860D4" w:rsidRPr="00F860D4" w14:paraId="2AF2026F" w14:textId="77777777" w:rsidTr="00E94E5C">
        <w:tc>
          <w:tcPr>
            <w:tcW w:w="2547" w:type="dxa"/>
          </w:tcPr>
          <w:p w14:paraId="3861234D" w14:textId="77777777" w:rsidR="00F860D4" w:rsidRPr="00F860D4" w:rsidRDefault="00F860D4" w:rsidP="00F860D4">
            <w:pPr>
              <w:spacing w:after="200" w:line="276" w:lineRule="auto"/>
              <w:contextualSpacing/>
              <w:rPr>
                <w:rFonts w:ascii="Calibri" w:eastAsia="Arial" w:hAnsi="Calibri" w:cs="Times New Roman"/>
                <w:sz w:val="24"/>
                <w:szCs w:val="24"/>
              </w:rPr>
            </w:pPr>
            <w:r w:rsidRPr="00F860D4">
              <w:rPr>
                <w:rFonts w:ascii="Calibri" w:eastAsia="Arial" w:hAnsi="Calibri" w:cs="Times New Roman"/>
                <w:b/>
                <w:sz w:val="24"/>
                <w:szCs w:val="24"/>
              </w:rPr>
              <w:t>Recommendations:</w:t>
            </w:r>
            <w:r w:rsidRPr="00F860D4">
              <w:rPr>
                <w:rFonts w:ascii="Calibri" w:eastAsia="Arial" w:hAnsi="Calibri" w:cs="Times New Roman"/>
                <w:sz w:val="24"/>
                <w:szCs w:val="24"/>
              </w:rPr>
              <w:t xml:space="preserve"> </w:t>
            </w:r>
          </w:p>
        </w:tc>
        <w:tc>
          <w:tcPr>
            <w:tcW w:w="6469" w:type="dxa"/>
          </w:tcPr>
          <w:p w14:paraId="0194223C" w14:textId="148F186C" w:rsidR="00F860D4" w:rsidRPr="00F860D4" w:rsidRDefault="00F860D4" w:rsidP="00F860D4">
            <w:pPr>
              <w:spacing w:after="200" w:line="276" w:lineRule="auto"/>
              <w:rPr>
                <w:rFonts w:ascii="Calibri" w:eastAsia="Arial" w:hAnsi="Calibri" w:cs="Times New Roman"/>
                <w:sz w:val="24"/>
                <w:szCs w:val="24"/>
              </w:rPr>
            </w:pPr>
            <w:bookmarkStart w:id="0" w:name="_Hlk137461085"/>
            <w:r w:rsidRPr="00F860D4">
              <w:rPr>
                <w:rFonts w:cstheme="minorHAnsi"/>
                <w:sz w:val="24"/>
                <w:szCs w:val="24"/>
              </w:rPr>
              <w:t xml:space="preserve">Board members are asked to </w:t>
            </w:r>
            <w:r w:rsidR="0086748C">
              <w:rPr>
                <w:rFonts w:cstheme="minorHAnsi"/>
                <w:sz w:val="24"/>
                <w:szCs w:val="24"/>
              </w:rPr>
              <w:t>endorse</w:t>
            </w:r>
            <w:r w:rsidRPr="00F860D4">
              <w:rPr>
                <w:rFonts w:cstheme="minorHAnsi"/>
                <w:sz w:val="24"/>
                <w:szCs w:val="24"/>
              </w:rPr>
              <w:t xml:space="preserve"> the work of the Audit and Risk </w:t>
            </w:r>
            <w:r w:rsidR="008F50FE">
              <w:rPr>
                <w:rFonts w:cstheme="minorHAnsi"/>
                <w:sz w:val="24"/>
                <w:szCs w:val="24"/>
              </w:rPr>
              <w:t>Committee during the period 202</w:t>
            </w:r>
            <w:r w:rsidR="00E8227C">
              <w:rPr>
                <w:rFonts w:cstheme="minorHAnsi"/>
                <w:sz w:val="24"/>
                <w:szCs w:val="24"/>
              </w:rPr>
              <w:t>2</w:t>
            </w:r>
            <w:r w:rsidR="008F50FE">
              <w:rPr>
                <w:rFonts w:cstheme="minorHAnsi"/>
                <w:sz w:val="24"/>
                <w:szCs w:val="24"/>
              </w:rPr>
              <w:t>/2</w:t>
            </w:r>
            <w:r w:rsidR="00E8227C">
              <w:rPr>
                <w:rFonts w:cstheme="minorHAnsi"/>
                <w:sz w:val="24"/>
                <w:szCs w:val="24"/>
              </w:rPr>
              <w:t>3</w:t>
            </w:r>
            <w:r w:rsidRPr="00F860D4">
              <w:rPr>
                <w:rFonts w:cstheme="minorHAnsi"/>
                <w:sz w:val="24"/>
                <w:szCs w:val="24"/>
              </w:rPr>
              <w:t xml:space="preserve"> a</w:t>
            </w:r>
            <w:r w:rsidR="00FE4C40">
              <w:rPr>
                <w:rFonts w:cstheme="minorHAnsi"/>
                <w:sz w:val="24"/>
                <w:szCs w:val="24"/>
              </w:rPr>
              <w:t>nd confirm that it is effective in</w:t>
            </w:r>
            <w:r w:rsidRPr="00F860D4">
              <w:rPr>
                <w:rFonts w:cstheme="minorHAnsi"/>
                <w:sz w:val="24"/>
                <w:szCs w:val="24"/>
              </w:rPr>
              <w:t xml:space="preserve"> support</w:t>
            </w:r>
            <w:r w:rsidR="00FE4C40">
              <w:rPr>
                <w:rFonts w:cstheme="minorHAnsi"/>
                <w:sz w:val="24"/>
                <w:szCs w:val="24"/>
              </w:rPr>
              <w:t>ing</w:t>
            </w:r>
            <w:r w:rsidRPr="00F860D4">
              <w:rPr>
                <w:rFonts w:cstheme="minorHAnsi"/>
                <w:sz w:val="24"/>
                <w:szCs w:val="24"/>
              </w:rPr>
              <w:t xml:space="preserve"> the Board in upholding its governance responsibilities.</w:t>
            </w:r>
            <w:bookmarkEnd w:id="0"/>
          </w:p>
        </w:tc>
      </w:tr>
      <w:tr w:rsidR="00F860D4" w:rsidRPr="00F860D4" w14:paraId="54F46830" w14:textId="77777777" w:rsidTr="00E94E5C">
        <w:tc>
          <w:tcPr>
            <w:tcW w:w="2547" w:type="dxa"/>
          </w:tcPr>
          <w:p w14:paraId="21541D5E" w14:textId="3CC46B7D" w:rsidR="00F860D4" w:rsidRPr="00F860D4" w:rsidRDefault="00F860D4" w:rsidP="00F860D4">
            <w:pPr>
              <w:spacing w:after="200" w:line="276" w:lineRule="auto"/>
              <w:contextualSpacing/>
              <w:rPr>
                <w:rFonts w:ascii="Calibri" w:eastAsia="Arial" w:hAnsi="Calibri" w:cs="Times New Roman"/>
                <w:b/>
                <w:sz w:val="24"/>
                <w:szCs w:val="24"/>
              </w:rPr>
            </w:pPr>
            <w:r w:rsidRPr="00F860D4">
              <w:rPr>
                <w:rFonts w:ascii="Calibri" w:eastAsia="Arial" w:hAnsi="Calibri" w:cs="Times New Roman"/>
                <w:b/>
                <w:sz w:val="24"/>
                <w:szCs w:val="24"/>
              </w:rPr>
              <w:t>Report Author</w:t>
            </w:r>
            <w:r w:rsidR="00D1341F">
              <w:rPr>
                <w:rFonts w:ascii="Calibri" w:eastAsia="Arial" w:hAnsi="Calibri" w:cs="Times New Roman"/>
                <w:b/>
                <w:sz w:val="24"/>
                <w:szCs w:val="24"/>
              </w:rPr>
              <w:t>s</w:t>
            </w:r>
            <w:r w:rsidRPr="00F860D4">
              <w:rPr>
                <w:rFonts w:ascii="Calibri" w:eastAsia="Arial" w:hAnsi="Calibri" w:cs="Times New Roman"/>
                <w:b/>
                <w:sz w:val="24"/>
                <w:szCs w:val="24"/>
              </w:rPr>
              <w:t>:</w:t>
            </w:r>
          </w:p>
        </w:tc>
        <w:tc>
          <w:tcPr>
            <w:tcW w:w="6469" w:type="dxa"/>
          </w:tcPr>
          <w:p w14:paraId="38A90FE3" w14:textId="4B1D61B3" w:rsidR="00D1341F" w:rsidRDefault="00D1341F" w:rsidP="00F860D4">
            <w:pPr>
              <w:spacing w:after="200" w:line="276" w:lineRule="auto"/>
              <w:rPr>
                <w:rFonts w:cstheme="minorHAnsi"/>
                <w:sz w:val="24"/>
                <w:szCs w:val="24"/>
              </w:rPr>
            </w:pPr>
            <w:r>
              <w:rPr>
                <w:rFonts w:cstheme="minorHAnsi"/>
                <w:sz w:val="24"/>
                <w:szCs w:val="24"/>
              </w:rPr>
              <w:t>Helen McGeorge, Head of Internal Audit</w:t>
            </w:r>
          </w:p>
          <w:p w14:paraId="0AA2553D" w14:textId="4F2A30D6" w:rsidR="00D1341F" w:rsidRDefault="00D1341F" w:rsidP="00F860D4">
            <w:pPr>
              <w:spacing w:after="200" w:line="276" w:lineRule="auto"/>
              <w:rPr>
                <w:rFonts w:cstheme="minorHAnsi"/>
                <w:sz w:val="24"/>
                <w:szCs w:val="24"/>
              </w:rPr>
            </w:pPr>
            <w:r>
              <w:rPr>
                <w:rFonts w:cstheme="minorHAnsi"/>
                <w:sz w:val="24"/>
                <w:szCs w:val="24"/>
              </w:rPr>
              <w:t>David Johnston, Head of Finance, Planning &amp; Performance</w:t>
            </w:r>
          </w:p>
          <w:p w14:paraId="082835A3" w14:textId="77777777" w:rsidR="00EB3531" w:rsidRDefault="00D1341F" w:rsidP="00EB3531">
            <w:pPr>
              <w:spacing w:after="200" w:line="276" w:lineRule="auto"/>
              <w:rPr>
                <w:rFonts w:cstheme="minorHAnsi"/>
                <w:sz w:val="24"/>
                <w:szCs w:val="24"/>
              </w:rPr>
            </w:pPr>
            <w:r w:rsidRPr="00F860D4">
              <w:rPr>
                <w:rFonts w:cstheme="minorHAnsi"/>
                <w:sz w:val="24"/>
                <w:szCs w:val="24"/>
              </w:rPr>
              <w:t>Sara Lewis, Governance Support Manager</w:t>
            </w:r>
            <w:r w:rsidR="00EB3531">
              <w:rPr>
                <w:rFonts w:cstheme="minorHAnsi"/>
                <w:sz w:val="24"/>
                <w:szCs w:val="24"/>
              </w:rPr>
              <w:t xml:space="preserve"> </w:t>
            </w:r>
          </w:p>
          <w:p w14:paraId="32F7513D" w14:textId="1FDE9D60" w:rsidR="00F860D4" w:rsidRPr="00D1341F" w:rsidRDefault="00EB3531" w:rsidP="00F860D4">
            <w:pPr>
              <w:spacing w:after="200" w:line="276" w:lineRule="auto"/>
              <w:rPr>
                <w:rFonts w:cstheme="minorHAnsi"/>
                <w:sz w:val="24"/>
                <w:szCs w:val="24"/>
              </w:rPr>
            </w:pPr>
            <w:r>
              <w:rPr>
                <w:rFonts w:cstheme="minorHAnsi"/>
                <w:sz w:val="24"/>
                <w:szCs w:val="24"/>
              </w:rPr>
              <w:t>Jane Macdonald, Director of Business Services &amp; Transformation</w:t>
            </w:r>
          </w:p>
        </w:tc>
      </w:tr>
      <w:tr w:rsidR="00F860D4" w:rsidRPr="00F860D4" w14:paraId="67DF02EE" w14:textId="77777777" w:rsidTr="00E94E5C">
        <w:tc>
          <w:tcPr>
            <w:tcW w:w="2547" w:type="dxa"/>
          </w:tcPr>
          <w:p w14:paraId="3F4DE586" w14:textId="77777777" w:rsidR="00F860D4" w:rsidRPr="00F860D4" w:rsidRDefault="00F860D4" w:rsidP="00F860D4">
            <w:pPr>
              <w:spacing w:after="200" w:line="276" w:lineRule="auto"/>
              <w:contextualSpacing/>
              <w:rPr>
                <w:rFonts w:ascii="Calibri" w:eastAsia="Arial" w:hAnsi="Calibri" w:cs="Times New Roman"/>
                <w:b/>
                <w:sz w:val="24"/>
                <w:szCs w:val="24"/>
              </w:rPr>
            </w:pPr>
            <w:r w:rsidRPr="00F860D4">
              <w:rPr>
                <w:rFonts w:ascii="Calibri" w:eastAsia="Arial" w:hAnsi="Calibri" w:cs="Times New Roman"/>
                <w:b/>
                <w:sz w:val="24"/>
                <w:szCs w:val="24"/>
              </w:rPr>
              <w:t>Sponsor:</w:t>
            </w:r>
            <w:r w:rsidRPr="00F860D4">
              <w:rPr>
                <w:rFonts w:ascii="Calibri" w:eastAsia="Arial" w:hAnsi="Calibri" w:cs="Times New Roman"/>
                <w:b/>
                <w:sz w:val="24"/>
                <w:szCs w:val="24"/>
              </w:rPr>
              <w:tab/>
            </w:r>
          </w:p>
        </w:tc>
        <w:tc>
          <w:tcPr>
            <w:tcW w:w="6469" w:type="dxa"/>
          </w:tcPr>
          <w:p w14:paraId="2A6B0D03" w14:textId="6B28DD17" w:rsidR="00F860D4" w:rsidRPr="00F860D4" w:rsidRDefault="008F50FE" w:rsidP="00F860D4">
            <w:pPr>
              <w:spacing w:after="200" w:line="276" w:lineRule="auto"/>
              <w:rPr>
                <w:rFonts w:ascii="Calibri" w:eastAsia="Arial" w:hAnsi="Calibri" w:cs="Times New Roman"/>
                <w:sz w:val="24"/>
                <w:szCs w:val="24"/>
              </w:rPr>
            </w:pPr>
            <w:r>
              <w:rPr>
                <w:rFonts w:cstheme="minorHAnsi"/>
                <w:sz w:val="24"/>
                <w:szCs w:val="24"/>
              </w:rPr>
              <w:t>Ian Gambles</w:t>
            </w:r>
            <w:r w:rsidR="00F860D4" w:rsidRPr="00F860D4">
              <w:rPr>
                <w:rFonts w:cstheme="minorHAnsi"/>
                <w:sz w:val="24"/>
                <w:szCs w:val="24"/>
              </w:rPr>
              <w:t>, Audit and Risk Committee Chair</w:t>
            </w:r>
          </w:p>
        </w:tc>
      </w:tr>
      <w:tr w:rsidR="00F860D4" w:rsidRPr="00F860D4" w14:paraId="2167C137" w14:textId="77777777" w:rsidTr="00E94E5C">
        <w:tc>
          <w:tcPr>
            <w:tcW w:w="2547" w:type="dxa"/>
          </w:tcPr>
          <w:p w14:paraId="7180524E" w14:textId="77777777" w:rsidR="00F860D4" w:rsidRPr="00F860D4" w:rsidRDefault="00F860D4" w:rsidP="00F860D4">
            <w:pPr>
              <w:spacing w:after="200" w:line="276" w:lineRule="auto"/>
              <w:contextualSpacing/>
              <w:rPr>
                <w:rFonts w:ascii="Calibri" w:eastAsia="Arial" w:hAnsi="Calibri" w:cs="Times New Roman"/>
                <w:sz w:val="24"/>
                <w:szCs w:val="24"/>
              </w:rPr>
            </w:pPr>
            <w:r w:rsidRPr="00F860D4">
              <w:rPr>
                <w:rFonts w:ascii="Calibri" w:eastAsia="Arial" w:hAnsi="Calibri" w:cs="Times New Roman"/>
                <w:b/>
                <w:sz w:val="24"/>
                <w:szCs w:val="24"/>
              </w:rPr>
              <w:t>Appendices</w:t>
            </w:r>
            <w:r w:rsidRPr="00F860D4">
              <w:rPr>
                <w:rFonts w:ascii="Calibri" w:eastAsia="Arial" w:hAnsi="Calibri" w:cs="Times New Roman"/>
                <w:sz w:val="24"/>
                <w:szCs w:val="24"/>
              </w:rPr>
              <w:t xml:space="preserve">: </w:t>
            </w:r>
          </w:p>
        </w:tc>
        <w:tc>
          <w:tcPr>
            <w:tcW w:w="6469" w:type="dxa"/>
          </w:tcPr>
          <w:p w14:paraId="62E25F1D" w14:textId="7B88CDCC" w:rsidR="00F860D4" w:rsidRPr="00F860D4" w:rsidRDefault="00F860D4" w:rsidP="00F860D4">
            <w:pPr>
              <w:spacing w:after="200" w:line="276" w:lineRule="auto"/>
              <w:contextualSpacing/>
              <w:rPr>
                <w:rFonts w:ascii="Calibri" w:eastAsia="Arial" w:hAnsi="Calibri" w:cs="Times New Roman"/>
                <w:sz w:val="24"/>
                <w:szCs w:val="24"/>
              </w:rPr>
            </w:pPr>
            <w:r>
              <w:rPr>
                <w:rFonts w:cstheme="minorHAnsi"/>
                <w:sz w:val="24"/>
                <w:szCs w:val="24"/>
              </w:rPr>
              <w:t xml:space="preserve">Annex 1 - </w:t>
            </w:r>
            <w:r w:rsidR="008F50FE">
              <w:rPr>
                <w:rFonts w:cstheme="minorHAnsi"/>
                <w:sz w:val="24"/>
                <w:szCs w:val="24"/>
              </w:rPr>
              <w:t>202</w:t>
            </w:r>
            <w:r w:rsidR="00FE4C40">
              <w:rPr>
                <w:rFonts w:cstheme="minorHAnsi"/>
                <w:sz w:val="24"/>
                <w:szCs w:val="24"/>
              </w:rPr>
              <w:t>2</w:t>
            </w:r>
            <w:r w:rsidR="008F50FE">
              <w:rPr>
                <w:rFonts w:cstheme="minorHAnsi"/>
                <w:sz w:val="24"/>
                <w:szCs w:val="24"/>
              </w:rPr>
              <w:t>/2</w:t>
            </w:r>
            <w:r w:rsidR="00FE4C40">
              <w:rPr>
                <w:rFonts w:cstheme="minorHAnsi"/>
                <w:sz w:val="24"/>
                <w:szCs w:val="24"/>
              </w:rPr>
              <w:t>3</w:t>
            </w:r>
            <w:r w:rsidRPr="00F860D4">
              <w:rPr>
                <w:rFonts w:cstheme="minorHAnsi"/>
                <w:sz w:val="24"/>
                <w:szCs w:val="24"/>
              </w:rPr>
              <w:t xml:space="preserve"> Internal Audit Plan</w:t>
            </w:r>
          </w:p>
        </w:tc>
      </w:tr>
    </w:tbl>
    <w:p w14:paraId="7DFE5514" w14:textId="3AFFF275" w:rsidR="004A7FBF" w:rsidRPr="00451C94" w:rsidRDefault="00DB76FD" w:rsidP="00451C94">
      <w:pPr>
        <w:pStyle w:val="Heading1"/>
        <w:rPr>
          <w:rFonts w:asciiTheme="minorHAnsi" w:hAnsiTheme="minorHAnsi" w:cstheme="minorHAnsi"/>
          <w:sz w:val="24"/>
          <w:szCs w:val="24"/>
        </w:rPr>
      </w:pPr>
      <w:r w:rsidRPr="00451C94">
        <w:rPr>
          <w:rFonts w:asciiTheme="minorHAnsi" w:hAnsiTheme="minorHAnsi" w:cstheme="minorHAnsi"/>
          <w:sz w:val="24"/>
          <w:szCs w:val="24"/>
        </w:rPr>
        <w:lastRenderedPageBreak/>
        <w:t>Purpose</w:t>
      </w:r>
    </w:p>
    <w:p w14:paraId="79670912" w14:textId="77777777" w:rsidR="00FD0A8A" w:rsidRPr="00FD0A8A" w:rsidRDefault="00FD0A8A" w:rsidP="00FD0A8A">
      <w:pPr>
        <w:spacing w:after="0"/>
        <w:ind w:left="357" w:hanging="357"/>
      </w:pPr>
    </w:p>
    <w:p w14:paraId="69C12E72" w14:textId="2EB90983" w:rsidR="00DB76FD" w:rsidRPr="00DB76FD" w:rsidRDefault="00DB76FD" w:rsidP="00FD0A8A">
      <w:pPr>
        <w:ind w:left="374" w:hanging="374"/>
        <w:rPr>
          <w:rFonts w:cstheme="minorHAnsi"/>
          <w:sz w:val="24"/>
          <w:szCs w:val="24"/>
        </w:rPr>
      </w:pPr>
      <w:r>
        <w:rPr>
          <w:rFonts w:ascii="Arial" w:hAnsi="Arial" w:cs="Arial"/>
          <w:sz w:val="24"/>
          <w:szCs w:val="24"/>
        </w:rPr>
        <w:t>1.</w:t>
      </w:r>
      <w:r>
        <w:rPr>
          <w:rFonts w:ascii="Arial" w:hAnsi="Arial" w:cs="Arial"/>
          <w:sz w:val="24"/>
          <w:szCs w:val="24"/>
        </w:rPr>
        <w:tab/>
      </w:r>
      <w:r w:rsidRPr="00DB76FD">
        <w:rPr>
          <w:rFonts w:cstheme="minorHAnsi"/>
          <w:sz w:val="24"/>
          <w:szCs w:val="24"/>
        </w:rPr>
        <w:t>This report summarises the main work of the Audit and Risk Committee during t</w:t>
      </w:r>
      <w:r w:rsidR="00E94E5C">
        <w:rPr>
          <w:rFonts w:cstheme="minorHAnsi"/>
          <w:sz w:val="24"/>
          <w:szCs w:val="24"/>
        </w:rPr>
        <w:t>he reporting period 1 April 202</w:t>
      </w:r>
      <w:r w:rsidR="00FE4C40">
        <w:rPr>
          <w:rFonts w:cstheme="minorHAnsi"/>
          <w:sz w:val="24"/>
          <w:szCs w:val="24"/>
        </w:rPr>
        <w:t>2</w:t>
      </w:r>
      <w:r w:rsidR="00E94E5C">
        <w:rPr>
          <w:rFonts w:cstheme="minorHAnsi"/>
          <w:sz w:val="24"/>
          <w:szCs w:val="24"/>
        </w:rPr>
        <w:t xml:space="preserve"> to 31 March 202</w:t>
      </w:r>
      <w:r w:rsidR="00FE4C40">
        <w:rPr>
          <w:rFonts w:cstheme="minorHAnsi"/>
          <w:sz w:val="24"/>
          <w:szCs w:val="24"/>
        </w:rPr>
        <w:t>3</w:t>
      </w:r>
      <w:r w:rsidRPr="00DB76FD">
        <w:rPr>
          <w:rFonts w:cstheme="minorHAnsi"/>
          <w:sz w:val="24"/>
          <w:szCs w:val="24"/>
        </w:rPr>
        <w:t xml:space="preserve">. </w:t>
      </w:r>
    </w:p>
    <w:p w14:paraId="331FB045" w14:textId="26F8068F" w:rsidR="00DB76FD" w:rsidRPr="00DB76FD" w:rsidRDefault="00DB76FD" w:rsidP="00FD0A8A">
      <w:pPr>
        <w:ind w:left="374" w:hanging="374"/>
        <w:rPr>
          <w:rFonts w:cstheme="minorHAnsi"/>
          <w:sz w:val="24"/>
          <w:szCs w:val="24"/>
        </w:rPr>
      </w:pPr>
      <w:r w:rsidRPr="00DB76FD">
        <w:rPr>
          <w:rFonts w:cstheme="minorHAnsi"/>
          <w:sz w:val="24"/>
          <w:szCs w:val="24"/>
        </w:rPr>
        <w:t>2.</w:t>
      </w:r>
      <w:r w:rsidRPr="00DB76FD">
        <w:rPr>
          <w:rFonts w:cstheme="minorHAnsi"/>
          <w:sz w:val="24"/>
          <w:szCs w:val="24"/>
        </w:rPr>
        <w:tab/>
        <w:t>The report has been p</w:t>
      </w:r>
      <w:r w:rsidR="00FD0A8A">
        <w:rPr>
          <w:rFonts w:cstheme="minorHAnsi"/>
          <w:sz w:val="24"/>
          <w:szCs w:val="24"/>
        </w:rPr>
        <w:t>roduced</w:t>
      </w:r>
      <w:r>
        <w:rPr>
          <w:rFonts w:cstheme="minorHAnsi"/>
          <w:sz w:val="24"/>
          <w:szCs w:val="24"/>
        </w:rPr>
        <w:t xml:space="preserve"> to </w:t>
      </w:r>
      <w:r w:rsidR="00FD0A8A">
        <w:rPr>
          <w:rFonts w:cstheme="minorHAnsi"/>
          <w:sz w:val="24"/>
          <w:szCs w:val="24"/>
        </w:rPr>
        <w:t xml:space="preserve">summarise the work of the ARC in </w:t>
      </w:r>
      <w:r>
        <w:rPr>
          <w:rFonts w:cstheme="minorHAnsi"/>
          <w:sz w:val="24"/>
          <w:szCs w:val="24"/>
        </w:rPr>
        <w:t>support</w:t>
      </w:r>
      <w:r w:rsidR="00FD0A8A">
        <w:rPr>
          <w:rFonts w:cstheme="minorHAnsi"/>
          <w:sz w:val="24"/>
          <w:szCs w:val="24"/>
        </w:rPr>
        <w:t xml:space="preserve"> of</w:t>
      </w:r>
      <w:r>
        <w:rPr>
          <w:rFonts w:cstheme="minorHAnsi"/>
          <w:sz w:val="24"/>
          <w:szCs w:val="24"/>
        </w:rPr>
        <w:t xml:space="preserve"> the </w:t>
      </w:r>
      <w:r w:rsidRPr="00DB76FD">
        <w:rPr>
          <w:rFonts w:cstheme="minorHAnsi"/>
          <w:sz w:val="24"/>
          <w:szCs w:val="24"/>
        </w:rPr>
        <w:t>Board</w:t>
      </w:r>
      <w:r>
        <w:rPr>
          <w:rFonts w:cstheme="minorHAnsi"/>
          <w:sz w:val="24"/>
          <w:szCs w:val="24"/>
        </w:rPr>
        <w:t xml:space="preserve"> of NatureScot</w:t>
      </w:r>
      <w:r w:rsidR="00E94E5C">
        <w:rPr>
          <w:rFonts w:cstheme="minorHAnsi"/>
          <w:sz w:val="24"/>
          <w:szCs w:val="24"/>
        </w:rPr>
        <w:t xml:space="preserve"> in its governance role.</w:t>
      </w:r>
      <w:r w:rsidRPr="00DB76FD">
        <w:rPr>
          <w:rFonts w:cstheme="minorHAnsi"/>
          <w:sz w:val="24"/>
          <w:szCs w:val="24"/>
        </w:rPr>
        <w:t xml:space="preserve"> </w:t>
      </w:r>
    </w:p>
    <w:p w14:paraId="399C17D6" w14:textId="14FB0519" w:rsidR="00366E4B" w:rsidRPr="00451C94" w:rsidRDefault="00451C94" w:rsidP="00451C94">
      <w:pPr>
        <w:pStyle w:val="Heading1"/>
        <w:rPr>
          <w:rFonts w:asciiTheme="minorHAnsi" w:hAnsiTheme="minorHAnsi" w:cstheme="minorHAnsi"/>
          <w:sz w:val="24"/>
          <w:szCs w:val="24"/>
        </w:rPr>
      </w:pPr>
      <w:r w:rsidRPr="00451C94">
        <w:rPr>
          <w:rFonts w:asciiTheme="minorHAnsi" w:hAnsiTheme="minorHAnsi" w:cstheme="minorHAnsi"/>
          <w:sz w:val="24"/>
          <w:szCs w:val="24"/>
        </w:rPr>
        <w:t>Background</w:t>
      </w:r>
    </w:p>
    <w:p w14:paraId="7CFF3CF6" w14:textId="7861F051" w:rsidR="00451C94" w:rsidRDefault="00451C94" w:rsidP="00FD0A8A">
      <w:pPr>
        <w:spacing w:after="0"/>
        <w:rPr>
          <w:rFonts w:cstheme="minorHAnsi"/>
          <w:b/>
          <w:sz w:val="24"/>
          <w:szCs w:val="24"/>
        </w:rPr>
      </w:pPr>
    </w:p>
    <w:p w14:paraId="33F0E962" w14:textId="77777777" w:rsidR="00451C94" w:rsidRPr="001D361C" w:rsidRDefault="00451C94" w:rsidP="00451C94">
      <w:pPr>
        <w:pStyle w:val="Heading2"/>
        <w:spacing w:line="276" w:lineRule="auto"/>
      </w:pPr>
      <w:r w:rsidRPr="001D361C">
        <w:t>AUDIT AND RISK COMMITTEE MEETINGS</w:t>
      </w:r>
    </w:p>
    <w:p w14:paraId="3C36235A" w14:textId="77777777" w:rsidR="00451C94" w:rsidRDefault="00451C94" w:rsidP="00451C94">
      <w:pPr>
        <w:spacing w:after="0"/>
        <w:ind w:left="357" w:hanging="357"/>
        <w:rPr>
          <w:rFonts w:cstheme="minorHAnsi"/>
          <w:color w:val="000000"/>
          <w:sz w:val="24"/>
          <w:szCs w:val="24"/>
        </w:rPr>
      </w:pPr>
    </w:p>
    <w:p w14:paraId="03F709DE" w14:textId="00F05702" w:rsidR="00451C94" w:rsidRDefault="00451C94" w:rsidP="00451C94">
      <w:pPr>
        <w:spacing w:after="0"/>
        <w:ind w:left="357" w:hanging="357"/>
        <w:rPr>
          <w:rFonts w:cstheme="minorHAnsi"/>
          <w:color w:val="000000"/>
          <w:sz w:val="24"/>
          <w:szCs w:val="24"/>
        </w:rPr>
      </w:pPr>
      <w:r>
        <w:rPr>
          <w:rFonts w:cstheme="minorHAnsi"/>
          <w:color w:val="000000"/>
          <w:sz w:val="24"/>
          <w:szCs w:val="24"/>
        </w:rPr>
        <w:t>3.</w:t>
      </w:r>
      <w:r>
        <w:rPr>
          <w:rFonts w:cstheme="minorHAnsi"/>
          <w:color w:val="000000"/>
          <w:sz w:val="24"/>
          <w:szCs w:val="24"/>
        </w:rPr>
        <w:tab/>
        <w:t>The ARC holds</w:t>
      </w:r>
      <w:r w:rsidRPr="001D361C">
        <w:rPr>
          <w:rFonts w:cstheme="minorHAnsi"/>
          <w:color w:val="000000"/>
          <w:sz w:val="24"/>
          <w:szCs w:val="24"/>
        </w:rPr>
        <w:t xml:space="preserve"> four co</w:t>
      </w:r>
      <w:r>
        <w:rPr>
          <w:rFonts w:cstheme="minorHAnsi"/>
          <w:color w:val="000000"/>
          <w:sz w:val="24"/>
          <w:szCs w:val="24"/>
        </w:rPr>
        <w:t>re business meetings per financial year, with a</w:t>
      </w:r>
      <w:r w:rsidRPr="001D361C">
        <w:rPr>
          <w:rFonts w:cstheme="minorHAnsi"/>
          <w:color w:val="000000"/>
          <w:sz w:val="24"/>
          <w:szCs w:val="24"/>
        </w:rPr>
        <w:t xml:space="preserve"> separate meeti</w:t>
      </w:r>
      <w:r>
        <w:rPr>
          <w:rFonts w:cstheme="minorHAnsi"/>
          <w:color w:val="000000"/>
          <w:sz w:val="24"/>
          <w:szCs w:val="24"/>
        </w:rPr>
        <w:t>ng</w:t>
      </w:r>
      <w:r w:rsidR="00EB3531">
        <w:rPr>
          <w:rFonts w:cstheme="minorHAnsi"/>
          <w:color w:val="000000"/>
          <w:sz w:val="24"/>
          <w:szCs w:val="24"/>
        </w:rPr>
        <w:t>,</w:t>
      </w:r>
      <w:r w:rsidRPr="001D361C">
        <w:rPr>
          <w:rFonts w:cstheme="minorHAnsi"/>
          <w:color w:val="000000"/>
          <w:sz w:val="24"/>
          <w:szCs w:val="24"/>
        </w:rPr>
        <w:t xml:space="preserve"> </w:t>
      </w:r>
      <w:r w:rsidR="00FE4C40">
        <w:rPr>
          <w:rFonts w:cstheme="minorHAnsi"/>
          <w:color w:val="000000"/>
          <w:sz w:val="24"/>
          <w:szCs w:val="24"/>
        </w:rPr>
        <w:t xml:space="preserve">which was held </w:t>
      </w:r>
      <w:r w:rsidRPr="001D361C">
        <w:rPr>
          <w:rFonts w:cstheme="minorHAnsi"/>
          <w:color w:val="000000"/>
          <w:sz w:val="24"/>
          <w:szCs w:val="24"/>
        </w:rPr>
        <w:t xml:space="preserve">in </w:t>
      </w:r>
      <w:r w:rsidR="00FE4C40">
        <w:rPr>
          <w:rFonts w:cstheme="minorHAnsi"/>
          <w:color w:val="000000"/>
          <w:sz w:val="24"/>
          <w:szCs w:val="24"/>
        </w:rPr>
        <w:t>December</w:t>
      </w:r>
      <w:r w:rsidR="00EB3531">
        <w:rPr>
          <w:rFonts w:cstheme="minorHAnsi"/>
          <w:color w:val="000000"/>
          <w:sz w:val="24"/>
          <w:szCs w:val="24"/>
        </w:rPr>
        <w:t>,</w:t>
      </w:r>
      <w:r w:rsidRPr="001D361C">
        <w:rPr>
          <w:rFonts w:cstheme="minorHAnsi"/>
          <w:color w:val="000000"/>
          <w:sz w:val="24"/>
          <w:szCs w:val="24"/>
        </w:rPr>
        <w:t xml:space="preserve"> for the review of the Annual </w:t>
      </w:r>
      <w:r w:rsidR="00EB3531">
        <w:rPr>
          <w:rFonts w:cstheme="minorHAnsi"/>
          <w:color w:val="000000"/>
          <w:sz w:val="24"/>
          <w:szCs w:val="24"/>
        </w:rPr>
        <w:t xml:space="preserve">Report &amp; </w:t>
      </w:r>
      <w:r w:rsidRPr="001D361C">
        <w:rPr>
          <w:rFonts w:cstheme="minorHAnsi"/>
          <w:color w:val="000000"/>
          <w:sz w:val="24"/>
          <w:szCs w:val="24"/>
        </w:rPr>
        <w:t>Accounts.</w:t>
      </w:r>
      <w:r>
        <w:rPr>
          <w:rFonts w:cstheme="minorHAnsi"/>
          <w:color w:val="000000"/>
          <w:sz w:val="24"/>
          <w:szCs w:val="24"/>
        </w:rPr>
        <w:t xml:space="preserve"> The key leads attending </w:t>
      </w:r>
      <w:proofErr w:type="gramStart"/>
      <w:r>
        <w:rPr>
          <w:rFonts w:cstheme="minorHAnsi"/>
          <w:color w:val="000000"/>
          <w:sz w:val="24"/>
          <w:szCs w:val="24"/>
        </w:rPr>
        <w:t>are</w:t>
      </w:r>
      <w:proofErr w:type="gramEnd"/>
      <w:r>
        <w:rPr>
          <w:rFonts w:cstheme="minorHAnsi"/>
          <w:color w:val="000000"/>
          <w:sz w:val="24"/>
          <w:szCs w:val="24"/>
        </w:rPr>
        <w:t>:</w:t>
      </w:r>
    </w:p>
    <w:p w14:paraId="374238C7" w14:textId="77777777" w:rsidR="00451C94"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Accountable Officer</w:t>
      </w:r>
    </w:p>
    <w:p w14:paraId="02890DCD" w14:textId="77777777" w:rsidR="00451C94"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Director of Business Services and Transformation</w:t>
      </w:r>
    </w:p>
    <w:p w14:paraId="5EE32D57" w14:textId="77777777" w:rsidR="00451C94"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Head of Finance, Planning and Performance</w:t>
      </w:r>
    </w:p>
    <w:p w14:paraId="4C4F4177" w14:textId="77777777" w:rsidR="00451C94"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Head of Internal Audit</w:t>
      </w:r>
    </w:p>
    <w:p w14:paraId="178F616D" w14:textId="77777777" w:rsidR="00451C94" w:rsidRPr="005E2ECC" w:rsidRDefault="00451C94" w:rsidP="00451C94">
      <w:pPr>
        <w:pStyle w:val="ListParagraph"/>
        <w:numPr>
          <w:ilvl w:val="0"/>
          <w:numId w:val="21"/>
        </w:numPr>
        <w:spacing w:after="0"/>
        <w:rPr>
          <w:rFonts w:cstheme="minorHAnsi"/>
          <w:color w:val="000000"/>
          <w:sz w:val="24"/>
          <w:szCs w:val="24"/>
        </w:rPr>
      </w:pPr>
      <w:r w:rsidRPr="001D361C">
        <w:rPr>
          <w:rFonts w:cstheme="minorHAnsi"/>
          <w:color w:val="000000"/>
          <w:sz w:val="24"/>
          <w:szCs w:val="24"/>
        </w:rPr>
        <w:t>Planning and Performance Manager</w:t>
      </w:r>
    </w:p>
    <w:p w14:paraId="72995B5A" w14:textId="77777777" w:rsidR="00451C94" w:rsidRDefault="00451C94" w:rsidP="00451C94">
      <w:pPr>
        <w:spacing w:after="0"/>
        <w:ind w:left="374" w:hanging="374"/>
        <w:rPr>
          <w:rFonts w:cstheme="minorHAnsi"/>
          <w:color w:val="000000"/>
          <w:sz w:val="24"/>
          <w:szCs w:val="24"/>
        </w:rPr>
      </w:pPr>
    </w:p>
    <w:p w14:paraId="005273DA" w14:textId="59EEA39C" w:rsidR="00451C94" w:rsidRDefault="00451C94" w:rsidP="00451C94">
      <w:pPr>
        <w:spacing w:after="0"/>
        <w:ind w:left="374" w:hanging="357"/>
        <w:rPr>
          <w:rFonts w:cstheme="minorHAnsi"/>
          <w:color w:val="000000"/>
          <w:sz w:val="24"/>
          <w:szCs w:val="24"/>
        </w:rPr>
      </w:pPr>
      <w:r>
        <w:rPr>
          <w:rFonts w:cstheme="minorHAnsi"/>
          <w:color w:val="000000"/>
          <w:sz w:val="24"/>
          <w:szCs w:val="24"/>
        </w:rPr>
        <w:t>4.</w:t>
      </w:r>
      <w:r>
        <w:rPr>
          <w:rFonts w:cstheme="minorHAnsi"/>
          <w:color w:val="000000"/>
          <w:sz w:val="24"/>
          <w:szCs w:val="24"/>
        </w:rPr>
        <w:tab/>
      </w:r>
      <w:r w:rsidRPr="001D361C">
        <w:rPr>
          <w:rFonts w:cstheme="minorHAnsi"/>
          <w:color w:val="000000"/>
          <w:sz w:val="24"/>
          <w:szCs w:val="24"/>
        </w:rPr>
        <w:t>Representatives of</w:t>
      </w:r>
      <w:r w:rsidR="00FE4C40">
        <w:rPr>
          <w:rFonts w:cstheme="minorHAnsi"/>
          <w:color w:val="000000"/>
          <w:sz w:val="24"/>
          <w:szCs w:val="24"/>
        </w:rPr>
        <w:t xml:space="preserve"> Audit Scotland, and lately</w:t>
      </w:r>
      <w:r w:rsidRPr="001D361C">
        <w:rPr>
          <w:rFonts w:cstheme="minorHAnsi"/>
          <w:color w:val="000000"/>
          <w:sz w:val="24"/>
          <w:szCs w:val="24"/>
        </w:rPr>
        <w:t xml:space="preserve"> </w:t>
      </w:r>
      <w:r w:rsidR="00FE4C40">
        <w:rPr>
          <w:rFonts w:cstheme="minorHAnsi"/>
          <w:color w:val="000000"/>
          <w:sz w:val="24"/>
          <w:szCs w:val="24"/>
        </w:rPr>
        <w:t>Mazars,</w:t>
      </w:r>
      <w:r w:rsidRPr="001D361C">
        <w:rPr>
          <w:rFonts w:cstheme="minorHAnsi"/>
          <w:color w:val="000000"/>
          <w:sz w:val="24"/>
          <w:szCs w:val="24"/>
        </w:rPr>
        <w:t xml:space="preserve"> have a standing invitation to attend both the Open and Closed sessions of all ARC Meetings, a</w:t>
      </w:r>
      <w:r>
        <w:rPr>
          <w:rFonts w:cstheme="minorHAnsi"/>
          <w:color w:val="000000"/>
          <w:sz w:val="24"/>
          <w:szCs w:val="24"/>
        </w:rPr>
        <w:t>nd have attended all during 202</w:t>
      </w:r>
      <w:r w:rsidR="00FE4C40">
        <w:rPr>
          <w:rFonts w:cstheme="minorHAnsi"/>
          <w:color w:val="000000"/>
          <w:sz w:val="24"/>
          <w:szCs w:val="24"/>
        </w:rPr>
        <w:t>2</w:t>
      </w:r>
      <w:r>
        <w:rPr>
          <w:rFonts w:cstheme="minorHAnsi"/>
          <w:color w:val="000000"/>
          <w:sz w:val="24"/>
          <w:szCs w:val="24"/>
        </w:rPr>
        <w:t>/2</w:t>
      </w:r>
      <w:r w:rsidR="00FE4C40">
        <w:rPr>
          <w:rFonts w:cstheme="minorHAnsi"/>
          <w:color w:val="000000"/>
          <w:sz w:val="24"/>
          <w:szCs w:val="24"/>
        </w:rPr>
        <w:t>3</w:t>
      </w:r>
      <w:r w:rsidRPr="001D361C">
        <w:rPr>
          <w:rFonts w:cstheme="minorHAnsi"/>
          <w:color w:val="000000"/>
          <w:sz w:val="24"/>
          <w:szCs w:val="24"/>
        </w:rPr>
        <w:t>.</w:t>
      </w:r>
    </w:p>
    <w:p w14:paraId="604D42D8" w14:textId="50A58AE2" w:rsidR="00451C94" w:rsidRDefault="00451C94" w:rsidP="00FD0A8A">
      <w:pPr>
        <w:spacing w:after="0"/>
        <w:rPr>
          <w:rFonts w:cstheme="minorHAnsi"/>
          <w:b/>
          <w:sz w:val="24"/>
          <w:szCs w:val="24"/>
        </w:rPr>
      </w:pPr>
    </w:p>
    <w:p w14:paraId="79CDEBB2" w14:textId="5EE60A27" w:rsidR="00E14225" w:rsidRPr="00E14225" w:rsidRDefault="00E14225" w:rsidP="00E14225">
      <w:pPr>
        <w:spacing w:after="0"/>
        <w:ind w:left="374" w:hanging="357"/>
        <w:rPr>
          <w:rFonts w:cstheme="minorHAnsi"/>
          <w:sz w:val="24"/>
          <w:szCs w:val="24"/>
        </w:rPr>
      </w:pPr>
      <w:r w:rsidRPr="00E14225">
        <w:rPr>
          <w:rFonts w:cstheme="minorHAnsi"/>
          <w:sz w:val="24"/>
          <w:szCs w:val="24"/>
        </w:rPr>
        <w:t>5.</w:t>
      </w:r>
      <w:r w:rsidRPr="00E14225">
        <w:rPr>
          <w:rFonts w:cstheme="minorHAnsi"/>
          <w:sz w:val="24"/>
          <w:szCs w:val="24"/>
        </w:rPr>
        <w:tab/>
      </w:r>
      <w:r w:rsidR="004433E5">
        <w:rPr>
          <w:rFonts w:cstheme="minorHAnsi"/>
          <w:sz w:val="24"/>
          <w:szCs w:val="24"/>
        </w:rPr>
        <w:t>Ian Gambles took over from Kate Broughton as ARC Chair in April 2022</w:t>
      </w:r>
      <w:r w:rsidR="00C4414A">
        <w:rPr>
          <w:rFonts w:cstheme="minorHAnsi"/>
          <w:sz w:val="24"/>
          <w:szCs w:val="24"/>
        </w:rPr>
        <w:t>.</w:t>
      </w:r>
      <w:r>
        <w:rPr>
          <w:rFonts w:cstheme="minorHAnsi"/>
          <w:sz w:val="24"/>
          <w:szCs w:val="24"/>
        </w:rPr>
        <w:t xml:space="preserve"> </w:t>
      </w:r>
      <w:r w:rsidR="00C4414A">
        <w:rPr>
          <w:rFonts w:cstheme="minorHAnsi"/>
          <w:sz w:val="24"/>
          <w:szCs w:val="24"/>
        </w:rPr>
        <w:t>M</w:t>
      </w:r>
      <w:r>
        <w:rPr>
          <w:rFonts w:cstheme="minorHAnsi"/>
          <w:sz w:val="24"/>
          <w:szCs w:val="24"/>
        </w:rPr>
        <w:t>embers</w:t>
      </w:r>
      <w:r w:rsidR="00C4414A">
        <w:rPr>
          <w:rFonts w:cstheme="minorHAnsi"/>
          <w:sz w:val="24"/>
          <w:szCs w:val="24"/>
        </w:rPr>
        <w:t xml:space="preserve"> are</w:t>
      </w:r>
      <w:r>
        <w:rPr>
          <w:rFonts w:cstheme="minorHAnsi"/>
          <w:sz w:val="24"/>
          <w:szCs w:val="24"/>
        </w:rPr>
        <w:t xml:space="preserve"> </w:t>
      </w:r>
      <w:r w:rsidR="004433E5">
        <w:rPr>
          <w:rFonts w:cstheme="minorHAnsi"/>
          <w:sz w:val="24"/>
          <w:szCs w:val="24"/>
        </w:rPr>
        <w:t>Nikki Yoxall (from May 2021), Colin MacPhail and Heather Reid (from May 2022) and Margaret Davidson (from September 2022).</w:t>
      </w:r>
    </w:p>
    <w:p w14:paraId="595AA042" w14:textId="77777777" w:rsidR="00E14225" w:rsidRDefault="00E14225" w:rsidP="00FD0A8A">
      <w:pPr>
        <w:spacing w:after="0"/>
        <w:rPr>
          <w:rFonts w:cstheme="minorHAnsi"/>
          <w:b/>
          <w:sz w:val="24"/>
          <w:szCs w:val="24"/>
        </w:rPr>
      </w:pPr>
    </w:p>
    <w:p w14:paraId="33DE524D" w14:textId="55A6A0FF" w:rsidR="00565C9A" w:rsidRPr="00F860D4" w:rsidRDefault="004E3E79" w:rsidP="00FD0A8A">
      <w:pPr>
        <w:pStyle w:val="Heading2"/>
        <w:spacing w:line="276" w:lineRule="auto"/>
      </w:pPr>
      <w:r>
        <w:t>NA</w:t>
      </w:r>
      <w:r w:rsidR="00AF1E17" w:rsidRPr="00F860D4">
        <w:t>TURESCOT</w:t>
      </w:r>
      <w:r w:rsidR="00565C9A" w:rsidRPr="00F860D4">
        <w:t xml:space="preserve"> INTERNAL AUDIT SERVICES </w:t>
      </w:r>
    </w:p>
    <w:p w14:paraId="7308166E" w14:textId="77777777" w:rsidR="00565C9A" w:rsidRPr="00565C9A" w:rsidRDefault="00565C9A" w:rsidP="00FD0A8A">
      <w:pPr>
        <w:spacing w:after="0"/>
        <w:ind w:left="357" w:hanging="357"/>
        <w:rPr>
          <w:rFonts w:cstheme="minorHAnsi"/>
          <w:sz w:val="24"/>
          <w:szCs w:val="24"/>
        </w:rPr>
      </w:pPr>
    </w:p>
    <w:p w14:paraId="397F38A5" w14:textId="3FAE6B6A" w:rsidR="00FD0A8A" w:rsidRPr="00565C9A" w:rsidRDefault="00E14225" w:rsidP="00FD0A8A">
      <w:pPr>
        <w:spacing w:after="0"/>
        <w:ind w:left="357" w:hanging="357"/>
        <w:rPr>
          <w:rFonts w:cstheme="minorHAnsi"/>
          <w:sz w:val="24"/>
          <w:szCs w:val="24"/>
        </w:rPr>
      </w:pPr>
      <w:r>
        <w:rPr>
          <w:rFonts w:cstheme="minorHAnsi"/>
          <w:sz w:val="24"/>
          <w:szCs w:val="24"/>
        </w:rPr>
        <w:t>6</w:t>
      </w:r>
      <w:r w:rsidR="00565C9A" w:rsidRPr="00565C9A">
        <w:rPr>
          <w:rFonts w:cstheme="minorHAnsi"/>
          <w:sz w:val="24"/>
          <w:szCs w:val="24"/>
        </w:rPr>
        <w:t>.</w:t>
      </w:r>
      <w:r w:rsidR="00565C9A" w:rsidRPr="00565C9A">
        <w:rPr>
          <w:rFonts w:cstheme="minorHAnsi"/>
          <w:sz w:val="24"/>
          <w:szCs w:val="24"/>
        </w:rPr>
        <w:tab/>
        <w:t xml:space="preserve">The substantive </w:t>
      </w:r>
      <w:r w:rsidR="00AF1E17">
        <w:rPr>
          <w:rFonts w:cstheme="minorHAnsi"/>
          <w:sz w:val="24"/>
          <w:szCs w:val="24"/>
        </w:rPr>
        <w:t>NatureScot</w:t>
      </w:r>
      <w:r w:rsidR="00565C9A" w:rsidRPr="00565C9A">
        <w:rPr>
          <w:rFonts w:cstheme="minorHAnsi"/>
          <w:sz w:val="24"/>
          <w:szCs w:val="24"/>
        </w:rPr>
        <w:t xml:space="preserve"> in-house complement for the Internal Audit function is 1.7</w:t>
      </w:r>
      <w:r w:rsidR="004E3E79">
        <w:rPr>
          <w:rFonts w:cstheme="minorHAnsi"/>
          <w:sz w:val="24"/>
          <w:szCs w:val="24"/>
        </w:rPr>
        <w:t>3 full time equivalents (FTE)</w:t>
      </w:r>
    </w:p>
    <w:p w14:paraId="09720774" w14:textId="77777777" w:rsidR="00565C9A" w:rsidRPr="00565C9A" w:rsidRDefault="00565C9A" w:rsidP="00FD0A8A">
      <w:pPr>
        <w:spacing w:after="0"/>
        <w:ind w:left="357" w:hanging="357"/>
        <w:rPr>
          <w:rFonts w:cstheme="minorHAnsi"/>
          <w:sz w:val="24"/>
          <w:szCs w:val="24"/>
        </w:rPr>
      </w:pPr>
      <w:r w:rsidRPr="00565C9A">
        <w:rPr>
          <w:rFonts w:cstheme="minorHAnsi"/>
          <w:sz w:val="24"/>
          <w:szCs w:val="24"/>
        </w:rPr>
        <w:t>•</w:t>
      </w:r>
      <w:r w:rsidRPr="00565C9A">
        <w:rPr>
          <w:rFonts w:cstheme="minorHAnsi"/>
          <w:sz w:val="24"/>
          <w:szCs w:val="24"/>
        </w:rPr>
        <w:tab/>
        <w:t xml:space="preserve">0.73 F grade Head of Internal </w:t>
      </w:r>
      <w:proofErr w:type="gramStart"/>
      <w:r w:rsidRPr="00565C9A">
        <w:rPr>
          <w:rFonts w:cstheme="minorHAnsi"/>
          <w:sz w:val="24"/>
          <w:szCs w:val="24"/>
        </w:rPr>
        <w:t>Audit;</w:t>
      </w:r>
      <w:proofErr w:type="gramEnd"/>
    </w:p>
    <w:p w14:paraId="7694A123" w14:textId="29D59BAA" w:rsidR="00565C9A" w:rsidRPr="00565C9A" w:rsidRDefault="00E94E5C" w:rsidP="00FD0A8A">
      <w:pPr>
        <w:spacing w:after="0"/>
        <w:ind w:left="357" w:hanging="357"/>
        <w:rPr>
          <w:rFonts w:cstheme="minorHAnsi"/>
          <w:sz w:val="24"/>
          <w:szCs w:val="24"/>
        </w:rPr>
      </w:pPr>
      <w:r>
        <w:rPr>
          <w:rFonts w:cstheme="minorHAnsi"/>
          <w:sz w:val="24"/>
          <w:szCs w:val="24"/>
        </w:rPr>
        <w:t>•</w:t>
      </w:r>
      <w:r>
        <w:rPr>
          <w:rFonts w:cstheme="minorHAnsi"/>
          <w:sz w:val="24"/>
          <w:szCs w:val="24"/>
        </w:rPr>
        <w:tab/>
        <w:t>1 D grade auditor.</w:t>
      </w:r>
    </w:p>
    <w:p w14:paraId="3EF6BE2A" w14:textId="77777777" w:rsidR="00565C9A" w:rsidRPr="00565C9A" w:rsidRDefault="00565C9A" w:rsidP="00FD0A8A">
      <w:pPr>
        <w:spacing w:after="0"/>
        <w:ind w:left="357" w:hanging="357"/>
        <w:rPr>
          <w:rFonts w:cstheme="minorHAnsi"/>
          <w:sz w:val="24"/>
          <w:szCs w:val="24"/>
        </w:rPr>
      </w:pPr>
    </w:p>
    <w:p w14:paraId="1AEA343E" w14:textId="235B5C7D" w:rsidR="004E3E79" w:rsidRDefault="00E14225" w:rsidP="00FD0A8A">
      <w:pPr>
        <w:spacing w:after="0"/>
        <w:ind w:left="357" w:hanging="357"/>
        <w:rPr>
          <w:rFonts w:cstheme="minorHAnsi"/>
          <w:sz w:val="24"/>
          <w:szCs w:val="24"/>
        </w:rPr>
      </w:pPr>
      <w:r>
        <w:rPr>
          <w:rFonts w:cstheme="minorHAnsi"/>
          <w:sz w:val="24"/>
          <w:szCs w:val="24"/>
        </w:rPr>
        <w:t>7</w:t>
      </w:r>
      <w:r w:rsidR="00E94E5C">
        <w:rPr>
          <w:rFonts w:cstheme="minorHAnsi"/>
          <w:sz w:val="24"/>
          <w:szCs w:val="24"/>
        </w:rPr>
        <w:t>.</w:t>
      </w:r>
      <w:r w:rsidR="00E94E5C">
        <w:rPr>
          <w:rFonts w:cstheme="minorHAnsi"/>
          <w:sz w:val="24"/>
          <w:szCs w:val="24"/>
        </w:rPr>
        <w:tab/>
        <w:t>During 202</w:t>
      </w:r>
      <w:r w:rsidR="004433E5">
        <w:rPr>
          <w:rFonts w:cstheme="minorHAnsi"/>
          <w:sz w:val="24"/>
          <w:szCs w:val="24"/>
        </w:rPr>
        <w:t>2</w:t>
      </w:r>
      <w:r w:rsidR="00E94E5C">
        <w:rPr>
          <w:rFonts w:cstheme="minorHAnsi"/>
          <w:sz w:val="24"/>
          <w:szCs w:val="24"/>
        </w:rPr>
        <w:t>/2</w:t>
      </w:r>
      <w:r w:rsidR="004433E5">
        <w:rPr>
          <w:rFonts w:cstheme="minorHAnsi"/>
          <w:sz w:val="24"/>
          <w:szCs w:val="24"/>
        </w:rPr>
        <w:t>3</w:t>
      </w:r>
      <w:r w:rsidR="00565C9A" w:rsidRPr="00565C9A">
        <w:rPr>
          <w:rFonts w:cstheme="minorHAnsi"/>
          <w:sz w:val="24"/>
          <w:szCs w:val="24"/>
        </w:rPr>
        <w:t xml:space="preserve"> the in-house team </w:t>
      </w:r>
      <w:r w:rsidR="007A241D">
        <w:rPr>
          <w:rFonts w:cstheme="minorHAnsi"/>
          <w:sz w:val="24"/>
          <w:szCs w:val="24"/>
        </w:rPr>
        <w:t>was</w:t>
      </w:r>
      <w:r w:rsidR="00565C9A" w:rsidRPr="00565C9A">
        <w:rPr>
          <w:rFonts w:cstheme="minorHAnsi"/>
          <w:sz w:val="24"/>
          <w:szCs w:val="24"/>
        </w:rPr>
        <w:t xml:space="preserve"> supplemented by</w:t>
      </w:r>
      <w:r w:rsidR="00565C9A">
        <w:rPr>
          <w:rFonts w:cstheme="minorHAnsi"/>
          <w:sz w:val="24"/>
          <w:szCs w:val="24"/>
        </w:rPr>
        <w:t xml:space="preserve"> a co-sourcing contract with Azets</w:t>
      </w:r>
      <w:r w:rsidR="00765F02">
        <w:rPr>
          <w:rFonts w:cstheme="minorHAnsi"/>
          <w:sz w:val="24"/>
          <w:szCs w:val="24"/>
        </w:rPr>
        <w:t xml:space="preserve">.  </w:t>
      </w:r>
      <w:r w:rsidR="00565C9A" w:rsidRPr="00565C9A">
        <w:rPr>
          <w:rFonts w:cstheme="minorHAnsi"/>
          <w:sz w:val="24"/>
          <w:szCs w:val="24"/>
        </w:rPr>
        <w:t>This provides additional and flexible audit resources when required, including access to specialists such as co</w:t>
      </w:r>
      <w:r w:rsidR="00565C9A">
        <w:rPr>
          <w:rFonts w:cstheme="minorHAnsi"/>
          <w:sz w:val="24"/>
          <w:szCs w:val="24"/>
        </w:rPr>
        <w:t>mputer and financial auditors.</w:t>
      </w:r>
    </w:p>
    <w:p w14:paraId="7E80C62A" w14:textId="77777777" w:rsidR="004E3E79" w:rsidRDefault="004E3E79">
      <w:pPr>
        <w:rPr>
          <w:rFonts w:cstheme="minorHAnsi"/>
          <w:sz w:val="24"/>
          <w:szCs w:val="24"/>
        </w:rPr>
      </w:pPr>
      <w:r>
        <w:rPr>
          <w:rFonts w:cstheme="minorHAnsi"/>
          <w:sz w:val="24"/>
          <w:szCs w:val="24"/>
        </w:rPr>
        <w:br w:type="page"/>
      </w:r>
    </w:p>
    <w:p w14:paraId="07962089" w14:textId="77777777" w:rsidR="008160AD" w:rsidRPr="008160AD" w:rsidRDefault="008160AD" w:rsidP="00FD0A8A">
      <w:pPr>
        <w:pStyle w:val="Heading2"/>
        <w:spacing w:line="276" w:lineRule="auto"/>
      </w:pPr>
      <w:r w:rsidRPr="008160AD">
        <w:lastRenderedPageBreak/>
        <w:t xml:space="preserve">AUDIT SCOTLAND EXTERNAL AUDIT SERVICES </w:t>
      </w:r>
    </w:p>
    <w:p w14:paraId="256AD614" w14:textId="77777777" w:rsidR="008160AD" w:rsidRPr="008160AD" w:rsidRDefault="008160AD" w:rsidP="00FD0A8A">
      <w:pPr>
        <w:spacing w:after="0"/>
        <w:ind w:left="357" w:hanging="357"/>
        <w:rPr>
          <w:rFonts w:cstheme="minorHAnsi"/>
          <w:sz w:val="24"/>
          <w:szCs w:val="24"/>
        </w:rPr>
      </w:pPr>
    </w:p>
    <w:p w14:paraId="0EA37A7C" w14:textId="4BC616FB" w:rsidR="008160AD" w:rsidRPr="008160AD" w:rsidRDefault="00E14225" w:rsidP="00FD0A8A">
      <w:pPr>
        <w:spacing w:after="0"/>
        <w:ind w:left="357" w:hanging="357"/>
        <w:rPr>
          <w:rFonts w:cstheme="minorHAnsi"/>
          <w:sz w:val="24"/>
          <w:szCs w:val="24"/>
        </w:rPr>
      </w:pPr>
      <w:r>
        <w:rPr>
          <w:rFonts w:cstheme="minorHAnsi"/>
          <w:sz w:val="24"/>
          <w:szCs w:val="24"/>
        </w:rPr>
        <w:t>8</w:t>
      </w:r>
      <w:r w:rsidR="008160AD">
        <w:rPr>
          <w:rFonts w:cstheme="minorHAnsi"/>
          <w:sz w:val="24"/>
          <w:szCs w:val="24"/>
        </w:rPr>
        <w:t>.</w:t>
      </w:r>
      <w:r w:rsidR="008160AD">
        <w:rPr>
          <w:rFonts w:cstheme="minorHAnsi"/>
          <w:sz w:val="24"/>
          <w:szCs w:val="24"/>
        </w:rPr>
        <w:tab/>
        <w:t>NatureScot</w:t>
      </w:r>
      <w:r w:rsidR="008160AD" w:rsidRPr="008160AD">
        <w:rPr>
          <w:rFonts w:cstheme="minorHAnsi"/>
          <w:sz w:val="24"/>
          <w:szCs w:val="24"/>
        </w:rPr>
        <w:t xml:space="preserve"> receive</w:t>
      </w:r>
      <w:r w:rsidR="004433E5">
        <w:rPr>
          <w:rFonts w:cstheme="minorHAnsi"/>
          <w:sz w:val="24"/>
          <w:szCs w:val="24"/>
        </w:rPr>
        <w:t>d</w:t>
      </w:r>
      <w:r w:rsidR="008160AD" w:rsidRPr="008160AD">
        <w:rPr>
          <w:rFonts w:cstheme="minorHAnsi"/>
          <w:sz w:val="24"/>
          <w:szCs w:val="24"/>
        </w:rPr>
        <w:t xml:space="preserve"> the services and advi</w:t>
      </w:r>
      <w:r w:rsidR="00E94E5C">
        <w:rPr>
          <w:rFonts w:cstheme="minorHAnsi"/>
          <w:sz w:val="24"/>
          <w:szCs w:val="24"/>
        </w:rPr>
        <w:t xml:space="preserve">ce of </w:t>
      </w:r>
      <w:r w:rsidR="004433E5">
        <w:rPr>
          <w:rFonts w:cstheme="minorHAnsi"/>
          <w:sz w:val="24"/>
          <w:szCs w:val="24"/>
        </w:rPr>
        <w:t xml:space="preserve">Mazars during 2022/23, however </w:t>
      </w:r>
      <w:r w:rsidR="00E94E5C">
        <w:rPr>
          <w:rFonts w:cstheme="minorHAnsi"/>
          <w:sz w:val="24"/>
          <w:szCs w:val="24"/>
        </w:rPr>
        <w:t xml:space="preserve">Audit Scotland </w:t>
      </w:r>
      <w:r w:rsidR="004433E5">
        <w:rPr>
          <w:rFonts w:cstheme="minorHAnsi"/>
          <w:sz w:val="24"/>
          <w:szCs w:val="24"/>
        </w:rPr>
        <w:t>remained in attendance at ARC meetings until the Annual Report and Accounts had been formally signed in December 2022.</w:t>
      </w:r>
      <w:r w:rsidR="006F3E87">
        <w:rPr>
          <w:rFonts w:cstheme="minorHAnsi"/>
          <w:sz w:val="24"/>
          <w:szCs w:val="24"/>
        </w:rPr>
        <w:t xml:space="preserve"> </w:t>
      </w:r>
    </w:p>
    <w:p w14:paraId="309EA9E2" w14:textId="77777777" w:rsidR="008160AD" w:rsidRPr="008160AD" w:rsidRDefault="008160AD" w:rsidP="00FD0A8A">
      <w:pPr>
        <w:spacing w:after="0"/>
        <w:ind w:left="357" w:hanging="357"/>
        <w:rPr>
          <w:rFonts w:cstheme="minorHAnsi"/>
          <w:sz w:val="24"/>
          <w:szCs w:val="24"/>
        </w:rPr>
      </w:pPr>
    </w:p>
    <w:p w14:paraId="51E81DD7" w14:textId="3C330635" w:rsidR="008160AD" w:rsidRPr="008160AD" w:rsidRDefault="00E14225" w:rsidP="00FD0A8A">
      <w:pPr>
        <w:spacing w:after="0"/>
        <w:ind w:left="357" w:hanging="357"/>
        <w:rPr>
          <w:rFonts w:cstheme="minorHAnsi"/>
          <w:sz w:val="24"/>
          <w:szCs w:val="24"/>
        </w:rPr>
      </w:pPr>
      <w:r>
        <w:rPr>
          <w:rFonts w:cstheme="minorHAnsi"/>
          <w:sz w:val="24"/>
          <w:szCs w:val="24"/>
        </w:rPr>
        <w:t>9</w:t>
      </w:r>
      <w:r w:rsidR="00E94E5C">
        <w:rPr>
          <w:rFonts w:cstheme="minorHAnsi"/>
          <w:sz w:val="24"/>
          <w:szCs w:val="24"/>
        </w:rPr>
        <w:t>.</w:t>
      </w:r>
      <w:r w:rsidR="00E94E5C">
        <w:rPr>
          <w:rFonts w:cstheme="minorHAnsi"/>
          <w:sz w:val="24"/>
          <w:szCs w:val="24"/>
        </w:rPr>
        <w:tab/>
        <w:t>T</w:t>
      </w:r>
      <w:r w:rsidR="008160AD" w:rsidRPr="008160AD">
        <w:rPr>
          <w:rFonts w:cstheme="minorHAnsi"/>
          <w:sz w:val="24"/>
          <w:szCs w:val="24"/>
        </w:rPr>
        <w:t xml:space="preserve">he work of </w:t>
      </w:r>
      <w:r w:rsidR="002C5E50">
        <w:rPr>
          <w:rFonts w:cstheme="minorHAnsi"/>
          <w:sz w:val="24"/>
          <w:szCs w:val="24"/>
        </w:rPr>
        <w:t>Mazars</w:t>
      </w:r>
      <w:r w:rsidR="008160AD" w:rsidRPr="008160AD">
        <w:rPr>
          <w:rFonts w:cstheme="minorHAnsi"/>
          <w:sz w:val="24"/>
          <w:szCs w:val="24"/>
        </w:rPr>
        <w:t xml:space="preserve"> </w:t>
      </w:r>
      <w:r w:rsidR="00270DC3">
        <w:rPr>
          <w:rFonts w:cstheme="minorHAnsi"/>
          <w:sz w:val="24"/>
          <w:szCs w:val="24"/>
        </w:rPr>
        <w:t>for the 202</w:t>
      </w:r>
      <w:r w:rsidR="002C5E50">
        <w:rPr>
          <w:rFonts w:cstheme="minorHAnsi"/>
          <w:sz w:val="24"/>
          <w:szCs w:val="24"/>
        </w:rPr>
        <w:t>2</w:t>
      </w:r>
      <w:r w:rsidR="00270DC3">
        <w:rPr>
          <w:rFonts w:cstheme="minorHAnsi"/>
          <w:sz w:val="24"/>
          <w:szCs w:val="24"/>
        </w:rPr>
        <w:t>/2</w:t>
      </w:r>
      <w:r w:rsidR="002C5E50">
        <w:rPr>
          <w:rFonts w:cstheme="minorHAnsi"/>
          <w:sz w:val="24"/>
          <w:szCs w:val="24"/>
        </w:rPr>
        <w:t>3</w:t>
      </w:r>
      <w:r w:rsidR="00270DC3">
        <w:rPr>
          <w:rFonts w:cstheme="minorHAnsi"/>
          <w:sz w:val="24"/>
          <w:szCs w:val="24"/>
        </w:rPr>
        <w:t xml:space="preserve"> financial year </w:t>
      </w:r>
      <w:r w:rsidR="008160AD" w:rsidRPr="008160AD">
        <w:rPr>
          <w:rFonts w:cstheme="minorHAnsi"/>
          <w:sz w:val="24"/>
          <w:szCs w:val="24"/>
        </w:rPr>
        <w:t>will</w:t>
      </w:r>
      <w:r w:rsidR="00E94E5C">
        <w:rPr>
          <w:rFonts w:cstheme="minorHAnsi"/>
          <w:sz w:val="24"/>
          <w:szCs w:val="24"/>
        </w:rPr>
        <w:t xml:space="preserve"> </w:t>
      </w:r>
      <w:r w:rsidR="008160AD" w:rsidRPr="008160AD">
        <w:rPr>
          <w:rFonts w:cstheme="minorHAnsi"/>
          <w:sz w:val="24"/>
          <w:szCs w:val="24"/>
        </w:rPr>
        <w:t>include an independent opinion on the Financial Statements and additional information within t</w:t>
      </w:r>
      <w:r w:rsidR="006F3E87">
        <w:rPr>
          <w:rFonts w:cstheme="minorHAnsi"/>
          <w:sz w:val="24"/>
          <w:szCs w:val="24"/>
        </w:rPr>
        <w:t xml:space="preserve">he Annual Reports and Accounts.  </w:t>
      </w:r>
      <w:r w:rsidR="002C5E50">
        <w:rPr>
          <w:rFonts w:cstheme="minorHAnsi"/>
          <w:sz w:val="24"/>
          <w:szCs w:val="24"/>
        </w:rPr>
        <w:t>Mazars</w:t>
      </w:r>
      <w:r w:rsidR="008160AD" w:rsidRPr="008160AD">
        <w:rPr>
          <w:rFonts w:cstheme="minorHAnsi"/>
          <w:sz w:val="24"/>
          <w:szCs w:val="24"/>
        </w:rPr>
        <w:t xml:space="preserve"> will also review and repor</w:t>
      </w:r>
      <w:r w:rsidR="008160AD">
        <w:rPr>
          <w:rFonts w:cstheme="minorHAnsi"/>
          <w:sz w:val="24"/>
          <w:szCs w:val="24"/>
        </w:rPr>
        <w:t>t on the arrangements within NatureScot</w:t>
      </w:r>
      <w:r w:rsidR="008160AD" w:rsidRPr="008160AD">
        <w:rPr>
          <w:rFonts w:cstheme="minorHAnsi"/>
          <w:sz w:val="24"/>
          <w:szCs w:val="24"/>
        </w:rPr>
        <w:t xml:space="preserve"> to manage performance, </w:t>
      </w:r>
      <w:r w:rsidR="004B2CD5">
        <w:rPr>
          <w:rFonts w:cstheme="minorHAnsi"/>
          <w:sz w:val="24"/>
          <w:szCs w:val="24"/>
        </w:rPr>
        <w:t xml:space="preserve">and regularity. </w:t>
      </w:r>
    </w:p>
    <w:p w14:paraId="10FB3A0C" w14:textId="4A42ED4A" w:rsidR="00451C94" w:rsidRPr="00451C94" w:rsidRDefault="00451C94" w:rsidP="00451C94">
      <w:pPr>
        <w:pStyle w:val="Heading1"/>
        <w:rPr>
          <w:rFonts w:asciiTheme="minorHAnsi" w:hAnsiTheme="minorHAnsi" w:cstheme="minorHAnsi"/>
          <w:sz w:val="24"/>
          <w:szCs w:val="24"/>
        </w:rPr>
      </w:pPr>
      <w:r w:rsidRPr="00451C94">
        <w:rPr>
          <w:rFonts w:asciiTheme="minorHAnsi" w:hAnsiTheme="minorHAnsi" w:cstheme="minorHAnsi"/>
          <w:sz w:val="24"/>
          <w:szCs w:val="24"/>
        </w:rPr>
        <w:t>202</w:t>
      </w:r>
      <w:r w:rsidR="002C5E50">
        <w:rPr>
          <w:rFonts w:asciiTheme="minorHAnsi" w:hAnsiTheme="minorHAnsi" w:cstheme="minorHAnsi"/>
          <w:sz w:val="24"/>
          <w:szCs w:val="24"/>
        </w:rPr>
        <w:t>2</w:t>
      </w:r>
      <w:r w:rsidRPr="00451C94">
        <w:rPr>
          <w:rFonts w:asciiTheme="minorHAnsi" w:hAnsiTheme="minorHAnsi" w:cstheme="minorHAnsi"/>
          <w:sz w:val="24"/>
          <w:szCs w:val="24"/>
        </w:rPr>
        <w:t>/2</w:t>
      </w:r>
      <w:r w:rsidR="002C5E50">
        <w:rPr>
          <w:rFonts w:asciiTheme="minorHAnsi" w:hAnsiTheme="minorHAnsi" w:cstheme="minorHAnsi"/>
          <w:sz w:val="24"/>
          <w:szCs w:val="24"/>
        </w:rPr>
        <w:t>3</w:t>
      </w:r>
      <w:r>
        <w:rPr>
          <w:rFonts w:asciiTheme="minorHAnsi" w:hAnsiTheme="minorHAnsi" w:cstheme="minorHAnsi"/>
          <w:sz w:val="24"/>
          <w:szCs w:val="24"/>
        </w:rPr>
        <w:t xml:space="preserve"> Summary</w:t>
      </w:r>
    </w:p>
    <w:p w14:paraId="2AF8F4F1" w14:textId="77777777" w:rsidR="00451C94" w:rsidRPr="008160AD" w:rsidRDefault="00451C94" w:rsidP="00FD0A8A">
      <w:pPr>
        <w:spacing w:after="0"/>
        <w:ind w:left="357" w:hanging="357"/>
        <w:rPr>
          <w:rFonts w:cstheme="minorHAnsi"/>
          <w:sz w:val="24"/>
          <w:szCs w:val="24"/>
        </w:rPr>
      </w:pPr>
    </w:p>
    <w:p w14:paraId="60A2FEE1" w14:textId="25BBE2D6" w:rsidR="008160AD" w:rsidRPr="008160AD" w:rsidRDefault="008160AD" w:rsidP="00FD0A8A">
      <w:pPr>
        <w:pStyle w:val="Heading2"/>
        <w:spacing w:line="276" w:lineRule="auto"/>
      </w:pPr>
      <w:r>
        <w:t>NATURESCOT</w:t>
      </w:r>
      <w:r w:rsidRPr="008160AD">
        <w:t xml:space="preserve"> ANN</w:t>
      </w:r>
      <w:r w:rsidR="00B8388F">
        <w:t>UAL INTERNAL AUDIT PLAN FOR 202</w:t>
      </w:r>
      <w:r w:rsidR="00940D63">
        <w:t>2</w:t>
      </w:r>
      <w:r w:rsidR="00B8388F">
        <w:t>/2</w:t>
      </w:r>
      <w:r w:rsidR="00940D63">
        <w:t>3</w:t>
      </w:r>
    </w:p>
    <w:p w14:paraId="6818DEFE" w14:textId="77777777" w:rsidR="008160AD" w:rsidRPr="008160AD" w:rsidRDefault="008160AD" w:rsidP="00FD0A8A">
      <w:pPr>
        <w:spacing w:after="0"/>
        <w:rPr>
          <w:rFonts w:cstheme="minorHAnsi"/>
          <w:sz w:val="24"/>
          <w:szCs w:val="24"/>
        </w:rPr>
      </w:pPr>
    </w:p>
    <w:p w14:paraId="6A3A440E" w14:textId="2DD7B1AE" w:rsidR="00CF1332" w:rsidRDefault="00E14225" w:rsidP="00FD0A8A">
      <w:pPr>
        <w:spacing w:after="0"/>
        <w:ind w:left="357" w:hanging="357"/>
        <w:rPr>
          <w:rFonts w:cstheme="minorHAnsi"/>
          <w:sz w:val="24"/>
          <w:szCs w:val="24"/>
        </w:rPr>
      </w:pPr>
      <w:r>
        <w:rPr>
          <w:rFonts w:cstheme="minorHAnsi"/>
          <w:sz w:val="24"/>
          <w:szCs w:val="24"/>
        </w:rPr>
        <w:t>10</w:t>
      </w:r>
      <w:r w:rsidR="008160AD" w:rsidRPr="008160AD">
        <w:rPr>
          <w:rFonts w:cstheme="minorHAnsi"/>
          <w:sz w:val="24"/>
          <w:szCs w:val="24"/>
        </w:rPr>
        <w:t>.</w:t>
      </w:r>
      <w:r w:rsidR="008160AD" w:rsidRPr="008160AD">
        <w:rPr>
          <w:rFonts w:cstheme="minorHAnsi"/>
          <w:sz w:val="24"/>
          <w:szCs w:val="24"/>
        </w:rPr>
        <w:tab/>
        <w:t>Annex A summ</w:t>
      </w:r>
      <w:r w:rsidR="00B8388F">
        <w:rPr>
          <w:rFonts w:cstheme="minorHAnsi"/>
          <w:sz w:val="24"/>
          <w:szCs w:val="24"/>
        </w:rPr>
        <w:t>arises the 202</w:t>
      </w:r>
      <w:r w:rsidR="00792452">
        <w:rPr>
          <w:rFonts w:cstheme="minorHAnsi"/>
          <w:sz w:val="24"/>
          <w:szCs w:val="24"/>
        </w:rPr>
        <w:t>2</w:t>
      </w:r>
      <w:r w:rsidR="00B8388F">
        <w:rPr>
          <w:rFonts w:cstheme="minorHAnsi"/>
          <w:sz w:val="24"/>
          <w:szCs w:val="24"/>
        </w:rPr>
        <w:t>/2</w:t>
      </w:r>
      <w:r w:rsidR="00792452">
        <w:rPr>
          <w:rFonts w:cstheme="minorHAnsi"/>
          <w:sz w:val="24"/>
          <w:szCs w:val="24"/>
        </w:rPr>
        <w:t>3</w:t>
      </w:r>
      <w:r w:rsidR="008160AD" w:rsidRPr="008160AD">
        <w:rPr>
          <w:rFonts w:cstheme="minorHAnsi"/>
          <w:sz w:val="24"/>
          <w:szCs w:val="24"/>
        </w:rPr>
        <w:t xml:space="preserve"> Internal Audit Plan</w:t>
      </w:r>
      <w:r w:rsidR="00A05591">
        <w:rPr>
          <w:rFonts w:cstheme="minorHAnsi"/>
          <w:sz w:val="24"/>
          <w:szCs w:val="24"/>
        </w:rPr>
        <w:t xml:space="preserve"> and the control assessments of the areas reviewed</w:t>
      </w:r>
      <w:r w:rsidR="007A241D">
        <w:rPr>
          <w:rFonts w:cstheme="minorHAnsi"/>
          <w:sz w:val="24"/>
          <w:szCs w:val="24"/>
        </w:rPr>
        <w:t xml:space="preserve">. All audits were completed as well as agreed consultancy input to a range of project boards or ongoing </w:t>
      </w:r>
      <w:r w:rsidR="004B2CD5">
        <w:rPr>
          <w:rFonts w:cstheme="minorHAnsi"/>
          <w:sz w:val="24"/>
          <w:szCs w:val="24"/>
        </w:rPr>
        <w:t>governance</w:t>
      </w:r>
      <w:r w:rsidR="007A241D">
        <w:rPr>
          <w:rFonts w:cstheme="minorHAnsi"/>
          <w:sz w:val="24"/>
          <w:szCs w:val="24"/>
        </w:rPr>
        <w:t xml:space="preserve"> groups. </w:t>
      </w:r>
      <w:r w:rsidR="00B8388F">
        <w:rPr>
          <w:rFonts w:cstheme="minorHAnsi"/>
          <w:sz w:val="24"/>
          <w:szCs w:val="24"/>
        </w:rPr>
        <w:t>The 202</w:t>
      </w:r>
      <w:r w:rsidR="00CF1332">
        <w:rPr>
          <w:rFonts w:cstheme="minorHAnsi"/>
          <w:sz w:val="24"/>
          <w:szCs w:val="24"/>
        </w:rPr>
        <w:t>2</w:t>
      </w:r>
      <w:r w:rsidR="00B8388F">
        <w:rPr>
          <w:rFonts w:cstheme="minorHAnsi"/>
          <w:sz w:val="24"/>
          <w:szCs w:val="24"/>
        </w:rPr>
        <w:t>/2</w:t>
      </w:r>
      <w:r w:rsidR="00792452">
        <w:rPr>
          <w:rFonts w:cstheme="minorHAnsi"/>
          <w:sz w:val="24"/>
          <w:szCs w:val="24"/>
        </w:rPr>
        <w:t>3</w:t>
      </w:r>
      <w:r w:rsidR="00843666">
        <w:rPr>
          <w:rFonts w:cstheme="minorHAnsi"/>
          <w:sz w:val="24"/>
          <w:szCs w:val="24"/>
        </w:rPr>
        <w:t xml:space="preserve"> Annual Internal Audit Report, including the Head of Internal Audit’s annual assurance on the organisation’s internal control, </w:t>
      </w:r>
      <w:r w:rsidR="00451C94">
        <w:rPr>
          <w:rFonts w:cstheme="minorHAnsi"/>
          <w:sz w:val="24"/>
          <w:szCs w:val="24"/>
        </w:rPr>
        <w:t>risk and governance framework was</w:t>
      </w:r>
      <w:r w:rsidR="00B8388F">
        <w:rPr>
          <w:rFonts w:cstheme="minorHAnsi"/>
          <w:sz w:val="24"/>
          <w:szCs w:val="24"/>
        </w:rPr>
        <w:t xml:space="preserve"> presented to the ARC on 1</w:t>
      </w:r>
      <w:r w:rsidR="00792452">
        <w:rPr>
          <w:rFonts w:cstheme="minorHAnsi"/>
          <w:sz w:val="24"/>
          <w:szCs w:val="24"/>
        </w:rPr>
        <w:t>1</w:t>
      </w:r>
      <w:r w:rsidR="00843666">
        <w:rPr>
          <w:rFonts w:cstheme="minorHAnsi"/>
          <w:sz w:val="24"/>
          <w:szCs w:val="24"/>
        </w:rPr>
        <w:t xml:space="preserve"> May 20</w:t>
      </w:r>
      <w:r w:rsidR="00FD0A8A">
        <w:rPr>
          <w:rFonts w:cstheme="minorHAnsi"/>
          <w:sz w:val="24"/>
          <w:szCs w:val="24"/>
        </w:rPr>
        <w:t>2</w:t>
      </w:r>
      <w:r w:rsidR="00792452">
        <w:rPr>
          <w:rFonts w:cstheme="minorHAnsi"/>
          <w:sz w:val="24"/>
          <w:szCs w:val="24"/>
        </w:rPr>
        <w:t>3</w:t>
      </w:r>
      <w:r w:rsidR="00843666">
        <w:rPr>
          <w:rFonts w:cstheme="minorHAnsi"/>
          <w:sz w:val="24"/>
          <w:szCs w:val="24"/>
        </w:rPr>
        <w:t>.</w:t>
      </w:r>
      <w:r w:rsidR="0038596E">
        <w:rPr>
          <w:rFonts w:cstheme="minorHAnsi"/>
          <w:sz w:val="24"/>
          <w:szCs w:val="24"/>
        </w:rPr>
        <w:t xml:space="preserve"> </w:t>
      </w:r>
    </w:p>
    <w:p w14:paraId="5174AD23" w14:textId="77777777" w:rsidR="00CF1332" w:rsidRDefault="00CF1332" w:rsidP="00FD0A8A">
      <w:pPr>
        <w:spacing w:after="0"/>
        <w:ind w:left="357" w:hanging="357"/>
        <w:rPr>
          <w:rFonts w:cstheme="minorHAnsi"/>
          <w:sz w:val="24"/>
          <w:szCs w:val="24"/>
        </w:rPr>
      </w:pPr>
    </w:p>
    <w:p w14:paraId="14D018C3" w14:textId="0F283ED8" w:rsidR="00474D07" w:rsidRDefault="00A05591" w:rsidP="00FD0A8A">
      <w:pPr>
        <w:spacing w:after="0"/>
        <w:ind w:left="357" w:hanging="357"/>
        <w:rPr>
          <w:rFonts w:cstheme="minorHAnsi"/>
          <w:sz w:val="24"/>
          <w:szCs w:val="24"/>
        </w:rPr>
      </w:pPr>
      <w:r>
        <w:rPr>
          <w:rFonts w:cstheme="minorHAnsi"/>
          <w:sz w:val="24"/>
          <w:szCs w:val="24"/>
        </w:rPr>
        <w:t xml:space="preserve">11. </w:t>
      </w:r>
      <w:r w:rsidR="0038596E">
        <w:rPr>
          <w:rFonts w:cstheme="minorHAnsi"/>
          <w:sz w:val="24"/>
          <w:szCs w:val="24"/>
        </w:rPr>
        <w:t xml:space="preserve">This report </w:t>
      </w:r>
      <w:r>
        <w:rPr>
          <w:rFonts w:cstheme="minorHAnsi"/>
          <w:sz w:val="24"/>
          <w:szCs w:val="24"/>
        </w:rPr>
        <w:t xml:space="preserve">showed that NatureScot’s framework for internal control, risk management and corporate governance is broadly sound, with </w:t>
      </w:r>
      <w:proofErr w:type="gramStart"/>
      <w:r>
        <w:rPr>
          <w:rFonts w:cstheme="minorHAnsi"/>
          <w:sz w:val="24"/>
          <w:szCs w:val="24"/>
        </w:rPr>
        <w:t>a number of</w:t>
      </w:r>
      <w:proofErr w:type="gramEnd"/>
      <w:r>
        <w:rPr>
          <w:rFonts w:cstheme="minorHAnsi"/>
          <w:sz w:val="24"/>
          <w:szCs w:val="24"/>
        </w:rPr>
        <w:t xml:space="preserve"> well controlled areas.  However, there were some areas that needed strengthening, including</w:t>
      </w:r>
      <w:r w:rsidR="0038596E">
        <w:rPr>
          <w:rFonts w:cstheme="minorHAnsi"/>
          <w:sz w:val="24"/>
          <w:szCs w:val="24"/>
        </w:rPr>
        <w:t>:</w:t>
      </w:r>
    </w:p>
    <w:p w14:paraId="0F547098" w14:textId="3570265A" w:rsidR="0038596E" w:rsidRDefault="0038596E" w:rsidP="00FD0A8A">
      <w:pPr>
        <w:spacing w:after="0"/>
        <w:ind w:left="357" w:hanging="357"/>
        <w:rPr>
          <w:rFonts w:cstheme="minorHAnsi"/>
          <w:sz w:val="24"/>
          <w:szCs w:val="24"/>
        </w:rPr>
      </w:pPr>
    </w:p>
    <w:p w14:paraId="5E1CCC33" w14:textId="1C46F211" w:rsidR="001A010B" w:rsidRDefault="00A05591" w:rsidP="001A010B">
      <w:pPr>
        <w:pStyle w:val="ListParagraph"/>
        <w:numPr>
          <w:ilvl w:val="0"/>
          <w:numId w:val="36"/>
        </w:numPr>
        <w:spacing w:after="0"/>
        <w:contextualSpacing w:val="0"/>
        <w:rPr>
          <w:rFonts w:ascii="Calibri" w:hAnsi="Calibri" w:cs="Calibri"/>
          <w:sz w:val="24"/>
          <w:szCs w:val="24"/>
        </w:rPr>
      </w:pPr>
      <w:r>
        <w:rPr>
          <w:rFonts w:ascii="Calibri" w:hAnsi="Calibri" w:cs="Calibri"/>
          <w:sz w:val="24"/>
          <w:szCs w:val="24"/>
        </w:rPr>
        <w:t xml:space="preserve">Operation of NatureScot’s </w:t>
      </w:r>
      <w:r w:rsidR="001A010B">
        <w:rPr>
          <w:rFonts w:ascii="Calibri" w:hAnsi="Calibri" w:cs="Calibri"/>
          <w:sz w:val="24"/>
          <w:szCs w:val="24"/>
        </w:rPr>
        <w:t xml:space="preserve">Health &amp; Safety Risk </w:t>
      </w:r>
      <w:r w:rsidR="00C82687">
        <w:rPr>
          <w:rFonts w:ascii="Calibri" w:hAnsi="Calibri" w:cs="Calibri"/>
          <w:sz w:val="24"/>
          <w:szCs w:val="24"/>
        </w:rPr>
        <w:t>Framework.</w:t>
      </w:r>
    </w:p>
    <w:p w14:paraId="11D2B173" w14:textId="68C143A6" w:rsidR="001A010B" w:rsidRDefault="001A010B" w:rsidP="001A010B">
      <w:pPr>
        <w:pStyle w:val="ListParagraph"/>
        <w:numPr>
          <w:ilvl w:val="0"/>
          <w:numId w:val="36"/>
        </w:numPr>
        <w:spacing w:after="0"/>
        <w:contextualSpacing w:val="0"/>
        <w:rPr>
          <w:rFonts w:ascii="Calibri" w:hAnsi="Calibri" w:cs="Calibri"/>
          <w:sz w:val="24"/>
          <w:szCs w:val="24"/>
        </w:rPr>
      </w:pPr>
      <w:r>
        <w:rPr>
          <w:rFonts w:ascii="Calibri" w:hAnsi="Calibri" w:cs="Calibri"/>
          <w:sz w:val="24"/>
          <w:szCs w:val="24"/>
        </w:rPr>
        <w:t>Corporate Plan Measures of Success.</w:t>
      </w:r>
    </w:p>
    <w:p w14:paraId="594D3076" w14:textId="2D8194FF" w:rsidR="00A05591" w:rsidRDefault="00A05591" w:rsidP="001A010B">
      <w:pPr>
        <w:pStyle w:val="ListParagraph"/>
        <w:numPr>
          <w:ilvl w:val="0"/>
          <w:numId w:val="36"/>
        </w:numPr>
        <w:spacing w:after="0"/>
        <w:contextualSpacing w:val="0"/>
        <w:rPr>
          <w:rFonts w:ascii="Calibri" w:hAnsi="Calibri" w:cs="Calibri"/>
          <w:sz w:val="24"/>
          <w:szCs w:val="24"/>
        </w:rPr>
      </w:pPr>
      <w:r>
        <w:rPr>
          <w:rFonts w:ascii="Calibri" w:hAnsi="Calibri" w:cs="Calibri"/>
          <w:sz w:val="24"/>
          <w:szCs w:val="24"/>
        </w:rPr>
        <w:t>Stakeholder Engagement Framework.</w:t>
      </w:r>
    </w:p>
    <w:p w14:paraId="5F3DC809" w14:textId="064F874E" w:rsidR="00A05591" w:rsidRPr="00BA674F" w:rsidRDefault="00A05591" w:rsidP="001A010B">
      <w:pPr>
        <w:pStyle w:val="ListParagraph"/>
        <w:numPr>
          <w:ilvl w:val="0"/>
          <w:numId w:val="36"/>
        </w:numPr>
        <w:spacing w:after="0"/>
        <w:contextualSpacing w:val="0"/>
        <w:rPr>
          <w:rFonts w:ascii="Calibri" w:hAnsi="Calibri" w:cs="Calibri"/>
          <w:sz w:val="24"/>
          <w:szCs w:val="24"/>
        </w:rPr>
      </w:pPr>
      <w:r>
        <w:rPr>
          <w:rFonts w:ascii="Calibri" w:hAnsi="Calibri" w:cs="Calibri"/>
          <w:sz w:val="24"/>
          <w:szCs w:val="24"/>
        </w:rPr>
        <w:t>Project Management Approach.</w:t>
      </w:r>
    </w:p>
    <w:p w14:paraId="55AC4500" w14:textId="76CCF573" w:rsidR="001A010B" w:rsidRDefault="001A010B" w:rsidP="00FD0A8A">
      <w:pPr>
        <w:spacing w:after="0"/>
        <w:ind w:left="357" w:hanging="357"/>
        <w:rPr>
          <w:rFonts w:cstheme="minorHAnsi"/>
          <w:sz w:val="24"/>
          <w:szCs w:val="24"/>
        </w:rPr>
      </w:pPr>
    </w:p>
    <w:p w14:paraId="45BA75ED" w14:textId="247E40C8" w:rsidR="0038596E" w:rsidRDefault="001A010B" w:rsidP="00A05591">
      <w:pPr>
        <w:spacing w:after="0"/>
        <w:ind w:left="357" w:hanging="357"/>
        <w:rPr>
          <w:rFonts w:cstheme="minorHAnsi"/>
          <w:sz w:val="24"/>
          <w:szCs w:val="24"/>
        </w:rPr>
      </w:pPr>
      <w:r>
        <w:rPr>
          <w:rFonts w:cstheme="minorHAnsi"/>
          <w:sz w:val="24"/>
          <w:szCs w:val="24"/>
        </w:rPr>
        <w:t>1</w:t>
      </w:r>
      <w:r w:rsidR="00A05591">
        <w:rPr>
          <w:rFonts w:cstheme="minorHAnsi"/>
          <w:sz w:val="24"/>
          <w:szCs w:val="24"/>
        </w:rPr>
        <w:t>2</w:t>
      </w:r>
      <w:r>
        <w:rPr>
          <w:rFonts w:cstheme="minorHAnsi"/>
          <w:sz w:val="24"/>
          <w:szCs w:val="24"/>
        </w:rPr>
        <w:t>.</w:t>
      </w:r>
      <w:r>
        <w:rPr>
          <w:rFonts w:cstheme="minorHAnsi"/>
          <w:sz w:val="24"/>
          <w:szCs w:val="24"/>
        </w:rPr>
        <w:tab/>
      </w:r>
      <w:r w:rsidR="00A05591">
        <w:rPr>
          <w:rFonts w:cstheme="minorHAnsi"/>
          <w:sz w:val="24"/>
          <w:szCs w:val="24"/>
        </w:rPr>
        <w:t xml:space="preserve"> These areas often had common themes – having effective measures of success, monitoring of progress and subsequent follow-up</w:t>
      </w:r>
      <w:r w:rsidRPr="001A010B">
        <w:rPr>
          <w:rFonts w:cstheme="minorHAnsi"/>
          <w:sz w:val="24"/>
          <w:szCs w:val="24"/>
        </w:rPr>
        <w:t>.</w:t>
      </w:r>
      <w:r w:rsidR="00A05591">
        <w:rPr>
          <w:rFonts w:cstheme="minorHAnsi"/>
          <w:sz w:val="24"/>
          <w:szCs w:val="24"/>
        </w:rPr>
        <w:t xml:space="preserve">  Improvements will be tracked through formal internal audit recommendations (some of which have already been completed) or follow-up audits.</w:t>
      </w:r>
    </w:p>
    <w:p w14:paraId="387C3D12" w14:textId="1AA13917" w:rsidR="0038596E" w:rsidRPr="00076273" w:rsidRDefault="0038596E" w:rsidP="00FD0A8A">
      <w:pPr>
        <w:spacing w:after="0"/>
        <w:ind w:left="357" w:hanging="357"/>
        <w:rPr>
          <w:rFonts w:cstheme="minorHAnsi"/>
          <w:sz w:val="24"/>
          <w:szCs w:val="24"/>
        </w:rPr>
      </w:pPr>
    </w:p>
    <w:p w14:paraId="139067F0" w14:textId="77777777" w:rsidR="008160AD" w:rsidRPr="008160AD" w:rsidRDefault="00843666" w:rsidP="00FD0A8A">
      <w:pPr>
        <w:pStyle w:val="Heading2"/>
        <w:spacing w:line="276" w:lineRule="auto"/>
      </w:pPr>
      <w:r>
        <w:t xml:space="preserve">INTERNAL AUDIT </w:t>
      </w:r>
      <w:r w:rsidR="008160AD" w:rsidRPr="008160AD">
        <w:t xml:space="preserve">PERFORMANCE INDICATORS </w:t>
      </w:r>
    </w:p>
    <w:p w14:paraId="25F0167D" w14:textId="77777777" w:rsidR="008160AD" w:rsidRPr="008160AD" w:rsidRDefault="008160AD" w:rsidP="00FD0A8A">
      <w:pPr>
        <w:spacing w:after="0"/>
        <w:rPr>
          <w:rFonts w:cstheme="minorHAnsi"/>
          <w:b/>
          <w:sz w:val="24"/>
          <w:szCs w:val="24"/>
        </w:rPr>
      </w:pPr>
    </w:p>
    <w:p w14:paraId="069B8B03" w14:textId="3B90D4BD" w:rsidR="008160AD" w:rsidRDefault="00E14225" w:rsidP="00FD0A8A">
      <w:pPr>
        <w:spacing w:after="0"/>
        <w:ind w:left="357" w:hanging="357"/>
        <w:rPr>
          <w:rFonts w:cstheme="minorHAnsi"/>
          <w:sz w:val="24"/>
          <w:szCs w:val="24"/>
        </w:rPr>
      </w:pPr>
      <w:r>
        <w:rPr>
          <w:rFonts w:cstheme="minorHAnsi"/>
          <w:sz w:val="24"/>
          <w:szCs w:val="24"/>
        </w:rPr>
        <w:t>13</w:t>
      </w:r>
      <w:r w:rsidR="008160AD" w:rsidRPr="008160AD">
        <w:rPr>
          <w:rFonts w:cstheme="minorHAnsi"/>
          <w:sz w:val="24"/>
          <w:szCs w:val="24"/>
        </w:rPr>
        <w:t>.</w:t>
      </w:r>
      <w:r w:rsidR="008160AD" w:rsidRPr="008160AD">
        <w:rPr>
          <w:rFonts w:cstheme="minorHAnsi"/>
          <w:sz w:val="24"/>
          <w:szCs w:val="24"/>
        </w:rPr>
        <w:tab/>
        <w:t>The</w:t>
      </w:r>
      <w:r w:rsidR="008160AD">
        <w:rPr>
          <w:rFonts w:cstheme="minorHAnsi"/>
          <w:sz w:val="24"/>
          <w:szCs w:val="24"/>
        </w:rPr>
        <w:t xml:space="preserve"> </w:t>
      </w:r>
      <w:r w:rsidR="00843666">
        <w:rPr>
          <w:rFonts w:cstheme="minorHAnsi"/>
          <w:sz w:val="24"/>
          <w:szCs w:val="24"/>
        </w:rPr>
        <w:t xml:space="preserve">internal audit </w:t>
      </w:r>
      <w:r w:rsidR="00B8388F">
        <w:rPr>
          <w:rFonts w:cstheme="minorHAnsi"/>
          <w:sz w:val="24"/>
          <w:szCs w:val="24"/>
        </w:rPr>
        <w:t>performance indicators for 202</w:t>
      </w:r>
      <w:r w:rsidR="001A010B">
        <w:rPr>
          <w:rFonts w:cstheme="minorHAnsi"/>
          <w:sz w:val="24"/>
          <w:szCs w:val="24"/>
        </w:rPr>
        <w:t>2</w:t>
      </w:r>
      <w:r w:rsidR="00B8388F">
        <w:rPr>
          <w:rFonts w:cstheme="minorHAnsi"/>
          <w:sz w:val="24"/>
          <w:szCs w:val="24"/>
        </w:rPr>
        <w:t>/2</w:t>
      </w:r>
      <w:r w:rsidR="001A010B">
        <w:rPr>
          <w:rFonts w:cstheme="minorHAnsi"/>
          <w:sz w:val="24"/>
          <w:szCs w:val="24"/>
        </w:rPr>
        <w:t>3</w:t>
      </w:r>
      <w:r w:rsidR="008160AD" w:rsidRPr="008160AD">
        <w:rPr>
          <w:rFonts w:cstheme="minorHAnsi"/>
          <w:sz w:val="24"/>
          <w:szCs w:val="24"/>
        </w:rPr>
        <w:t xml:space="preserve"> are set out in </w:t>
      </w:r>
      <w:r w:rsidR="008160AD" w:rsidRPr="008160AD">
        <w:rPr>
          <w:rFonts w:cstheme="minorHAnsi"/>
          <w:b/>
          <w:sz w:val="24"/>
          <w:szCs w:val="24"/>
        </w:rPr>
        <w:t>Table 1</w:t>
      </w:r>
      <w:r w:rsidR="008160AD" w:rsidRPr="008160AD">
        <w:rPr>
          <w:rFonts w:cstheme="minorHAnsi"/>
          <w:sz w:val="24"/>
          <w:szCs w:val="24"/>
        </w:rPr>
        <w:t xml:space="preserve">. </w:t>
      </w:r>
      <w:r w:rsidR="006F3E87">
        <w:rPr>
          <w:rFonts w:cstheme="minorHAnsi"/>
          <w:sz w:val="24"/>
          <w:szCs w:val="24"/>
        </w:rPr>
        <w:t xml:space="preserve"> </w:t>
      </w:r>
      <w:r w:rsidR="007A241D">
        <w:rPr>
          <w:rFonts w:cstheme="minorHAnsi"/>
          <w:sz w:val="24"/>
          <w:szCs w:val="24"/>
        </w:rPr>
        <w:t xml:space="preserve">Whilst the Priority 1 recommendation </w:t>
      </w:r>
      <w:r w:rsidR="00CF1332">
        <w:rPr>
          <w:rFonts w:cstheme="minorHAnsi"/>
          <w:sz w:val="24"/>
          <w:szCs w:val="24"/>
        </w:rPr>
        <w:t xml:space="preserve">implementation </w:t>
      </w:r>
      <w:r w:rsidR="007A241D">
        <w:rPr>
          <w:rFonts w:cstheme="minorHAnsi"/>
          <w:sz w:val="24"/>
          <w:szCs w:val="24"/>
        </w:rPr>
        <w:t xml:space="preserve">rate did not meet the agreed KPI, at the end </w:t>
      </w:r>
      <w:r w:rsidR="007A241D">
        <w:rPr>
          <w:rFonts w:cstheme="minorHAnsi"/>
          <w:sz w:val="24"/>
          <w:szCs w:val="24"/>
        </w:rPr>
        <w:lastRenderedPageBreak/>
        <w:t>of 202</w:t>
      </w:r>
      <w:r w:rsidR="001A010B">
        <w:rPr>
          <w:rFonts w:cstheme="minorHAnsi"/>
          <w:sz w:val="24"/>
          <w:szCs w:val="24"/>
        </w:rPr>
        <w:t>2</w:t>
      </w:r>
      <w:r w:rsidR="007A241D">
        <w:rPr>
          <w:rFonts w:cstheme="minorHAnsi"/>
          <w:sz w:val="24"/>
          <w:szCs w:val="24"/>
        </w:rPr>
        <w:t>/2</w:t>
      </w:r>
      <w:r w:rsidR="001A010B">
        <w:rPr>
          <w:rFonts w:cstheme="minorHAnsi"/>
          <w:sz w:val="24"/>
          <w:szCs w:val="24"/>
        </w:rPr>
        <w:t>3</w:t>
      </w:r>
      <w:r w:rsidR="007A241D">
        <w:rPr>
          <w:rFonts w:cstheme="minorHAnsi"/>
          <w:sz w:val="24"/>
          <w:szCs w:val="24"/>
        </w:rPr>
        <w:t>, there were no delayed Priority 1 recommendations remaining</w:t>
      </w:r>
      <w:r w:rsidR="00CF1332">
        <w:rPr>
          <w:rFonts w:cstheme="minorHAnsi"/>
          <w:sz w:val="24"/>
          <w:szCs w:val="24"/>
        </w:rPr>
        <w:t xml:space="preserve"> (which represent areas of high risk)</w:t>
      </w:r>
      <w:r w:rsidR="007A241D">
        <w:rPr>
          <w:rFonts w:cstheme="minorHAnsi"/>
          <w:sz w:val="24"/>
          <w:szCs w:val="24"/>
        </w:rPr>
        <w:t>.</w:t>
      </w:r>
    </w:p>
    <w:p w14:paraId="4EED8096" w14:textId="61ED1F09" w:rsidR="009A4C74" w:rsidRDefault="009A4C74" w:rsidP="00FD0A8A">
      <w:pPr>
        <w:spacing w:after="0"/>
        <w:ind w:left="357" w:hanging="357"/>
        <w:rPr>
          <w:rFonts w:cstheme="minorHAnsi"/>
          <w:sz w:val="24"/>
          <w:szCs w:val="24"/>
        </w:rPr>
      </w:pPr>
    </w:p>
    <w:p w14:paraId="1C2FEA27" w14:textId="1104EA57" w:rsidR="008160AD" w:rsidRPr="008160AD" w:rsidRDefault="008160AD" w:rsidP="00FD0A8A">
      <w:pPr>
        <w:rPr>
          <w:rFonts w:cstheme="minorHAnsi"/>
          <w:b/>
          <w:sz w:val="24"/>
          <w:szCs w:val="24"/>
        </w:rPr>
      </w:pPr>
      <w:r w:rsidRPr="008160AD">
        <w:rPr>
          <w:rFonts w:cstheme="minorHAnsi"/>
          <w:b/>
          <w:sz w:val="24"/>
          <w:szCs w:val="24"/>
        </w:rPr>
        <w:t>Tabl</w:t>
      </w:r>
      <w:r w:rsidR="00B8388F">
        <w:rPr>
          <w:rFonts w:cstheme="minorHAnsi"/>
          <w:b/>
          <w:sz w:val="24"/>
          <w:szCs w:val="24"/>
        </w:rPr>
        <w:t>e 1: Performance Indicators 202</w:t>
      </w:r>
      <w:r w:rsidR="001A010B">
        <w:rPr>
          <w:rFonts w:cstheme="minorHAnsi"/>
          <w:b/>
          <w:sz w:val="24"/>
          <w:szCs w:val="24"/>
        </w:rPr>
        <w:t>2</w:t>
      </w:r>
      <w:r w:rsidR="00B8388F">
        <w:rPr>
          <w:rFonts w:cstheme="minorHAnsi"/>
          <w:b/>
          <w:sz w:val="24"/>
          <w:szCs w:val="24"/>
        </w:rPr>
        <w:t>/2</w:t>
      </w:r>
      <w:r w:rsidR="001A010B">
        <w:rPr>
          <w:rFonts w:cstheme="minorHAnsi"/>
          <w:b/>
          <w:sz w:val="24"/>
          <w:szCs w:val="24"/>
        </w:rPr>
        <w:t>3</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75"/>
        <w:gridCol w:w="2835"/>
      </w:tblGrid>
      <w:tr w:rsidR="001A010B" w:rsidRPr="001A010B" w14:paraId="03B69D9F" w14:textId="77777777" w:rsidTr="00631FC2">
        <w:trPr>
          <w:tblHeader/>
        </w:trPr>
        <w:tc>
          <w:tcPr>
            <w:tcW w:w="4962" w:type="dxa"/>
            <w:shd w:val="clear" w:color="auto" w:fill="D9D9D9"/>
          </w:tcPr>
          <w:p w14:paraId="55CEA32A"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Audit Team Performance Indicator</w:t>
            </w:r>
          </w:p>
          <w:p w14:paraId="73566130" w14:textId="77777777" w:rsidR="001A010B" w:rsidRPr="001A010B" w:rsidRDefault="001A010B" w:rsidP="001A010B">
            <w:pPr>
              <w:tabs>
                <w:tab w:val="left" w:pos="3949"/>
              </w:tabs>
              <w:spacing w:after="0"/>
              <w:ind w:left="540" w:hanging="540"/>
              <w:jc w:val="both"/>
              <w:rPr>
                <w:rFonts w:ascii="Calibri" w:eastAsia="Times New Roman" w:hAnsi="Calibri" w:cs="Calibri"/>
                <w:b/>
                <w:sz w:val="24"/>
                <w:szCs w:val="24"/>
              </w:rPr>
            </w:pPr>
            <w:r w:rsidRPr="001A010B">
              <w:rPr>
                <w:rFonts w:ascii="Calibri" w:eastAsia="Times New Roman" w:hAnsi="Calibri" w:cs="Calibri"/>
                <w:b/>
                <w:sz w:val="24"/>
                <w:szCs w:val="24"/>
              </w:rPr>
              <w:tab/>
            </w:r>
            <w:r w:rsidRPr="001A010B">
              <w:rPr>
                <w:rFonts w:ascii="Calibri" w:eastAsia="Times New Roman" w:hAnsi="Calibri" w:cs="Calibri"/>
                <w:b/>
                <w:sz w:val="24"/>
                <w:szCs w:val="24"/>
              </w:rPr>
              <w:tab/>
            </w:r>
          </w:p>
        </w:tc>
        <w:tc>
          <w:tcPr>
            <w:tcW w:w="1275" w:type="dxa"/>
            <w:shd w:val="clear" w:color="auto" w:fill="D9D9D9"/>
          </w:tcPr>
          <w:p w14:paraId="53DB73F5"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Target</w:t>
            </w:r>
          </w:p>
        </w:tc>
        <w:tc>
          <w:tcPr>
            <w:tcW w:w="2835" w:type="dxa"/>
            <w:shd w:val="clear" w:color="auto" w:fill="D9D9D9"/>
          </w:tcPr>
          <w:p w14:paraId="24FC7238"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Progress</w:t>
            </w:r>
          </w:p>
        </w:tc>
      </w:tr>
      <w:tr w:rsidR="001A010B" w:rsidRPr="001A010B" w14:paraId="4F9752B5" w14:textId="77777777" w:rsidTr="00631FC2">
        <w:trPr>
          <w:trHeight w:val="428"/>
        </w:trPr>
        <w:tc>
          <w:tcPr>
            <w:tcW w:w="4962" w:type="dxa"/>
            <w:shd w:val="clear" w:color="auto" w:fill="auto"/>
          </w:tcPr>
          <w:p w14:paraId="0FC996FC"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Staff Adequately Qualified</w:t>
            </w:r>
          </w:p>
          <w:p w14:paraId="43B1FA31" w14:textId="77777777" w:rsidR="001A010B" w:rsidRPr="001A010B" w:rsidRDefault="001A010B" w:rsidP="001A010B">
            <w:pPr>
              <w:spacing w:after="0"/>
              <w:jc w:val="both"/>
              <w:rPr>
                <w:rFonts w:ascii="Calibri" w:eastAsia="Times New Roman" w:hAnsi="Calibri" w:cs="Calibri"/>
                <w:sz w:val="24"/>
                <w:szCs w:val="24"/>
              </w:rPr>
            </w:pPr>
          </w:p>
        </w:tc>
        <w:tc>
          <w:tcPr>
            <w:tcW w:w="1275" w:type="dxa"/>
            <w:shd w:val="clear" w:color="auto" w:fill="auto"/>
          </w:tcPr>
          <w:p w14:paraId="1DD80FEE" w14:textId="77777777" w:rsidR="001A010B" w:rsidRPr="001A010B" w:rsidRDefault="001A010B" w:rsidP="001A010B">
            <w:pPr>
              <w:tabs>
                <w:tab w:val="left" w:pos="720"/>
                <w:tab w:val="center" w:pos="4153"/>
                <w:tab w:val="right" w:pos="8306"/>
              </w:tabs>
              <w:spacing w:after="0"/>
              <w:jc w:val="center"/>
              <w:rPr>
                <w:rFonts w:ascii="Calibri" w:eastAsia="Times New Roman" w:hAnsi="Calibri" w:cs="Calibri"/>
                <w:sz w:val="24"/>
                <w:szCs w:val="24"/>
              </w:rPr>
            </w:pPr>
            <w:r w:rsidRPr="001A010B">
              <w:rPr>
                <w:rFonts w:ascii="Calibri" w:eastAsia="Times New Roman" w:hAnsi="Calibri" w:cs="Calibri"/>
                <w:sz w:val="24"/>
                <w:szCs w:val="24"/>
              </w:rPr>
              <w:t>100%</w:t>
            </w:r>
          </w:p>
        </w:tc>
        <w:tc>
          <w:tcPr>
            <w:tcW w:w="2835" w:type="dxa"/>
            <w:shd w:val="clear" w:color="auto" w:fill="auto"/>
          </w:tcPr>
          <w:p w14:paraId="04E7E70B" w14:textId="77777777" w:rsidR="001A010B" w:rsidRPr="001A010B" w:rsidRDefault="001A010B" w:rsidP="001A010B">
            <w:pPr>
              <w:tabs>
                <w:tab w:val="left" w:pos="720"/>
                <w:tab w:val="center" w:pos="4153"/>
                <w:tab w:val="right" w:pos="8306"/>
              </w:tabs>
              <w:spacing w:after="0"/>
              <w:jc w:val="center"/>
              <w:rPr>
                <w:rFonts w:ascii="Calibri" w:eastAsia="Times New Roman" w:hAnsi="Calibri" w:cs="Calibri"/>
                <w:sz w:val="24"/>
                <w:szCs w:val="24"/>
              </w:rPr>
            </w:pPr>
            <w:r w:rsidRPr="001A010B">
              <w:rPr>
                <w:rFonts w:ascii="Calibri" w:eastAsia="Times New Roman" w:hAnsi="Calibri" w:cs="Calibri"/>
                <w:sz w:val="24"/>
                <w:szCs w:val="24"/>
              </w:rPr>
              <w:t>100%</w:t>
            </w:r>
          </w:p>
        </w:tc>
      </w:tr>
      <w:tr w:rsidR="001A010B" w:rsidRPr="001A010B" w14:paraId="10194724" w14:textId="77777777" w:rsidTr="00631FC2">
        <w:trPr>
          <w:trHeight w:val="830"/>
        </w:trPr>
        <w:tc>
          <w:tcPr>
            <w:tcW w:w="4962" w:type="dxa"/>
            <w:shd w:val="clear" w:color="auto" w:fill="auto"/>
          </w:tcPr>
          <w:p w14:paraId="7B4CCF0E"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Management of Closure Process – draft reports to HIA by agreed deadline.</w:t>
            </w:r>
          </w:p>
          <w:p w14:paraId="4CB03C1A" w14:textId="77777777" w:rsidR="001A010B" w:rsidRPr="001A010B" w:rsidRDefault="001A010B" w:rsidP="001A010B">
            <w:pPr>
              <w:spacing w:after="0"/>
              <w:jc w:val="both"/>
              <w:rPr>
                <w:rFonts w:ascii="Calibri" w:eastAsia="Times New Roman" w:hAnsi="Calibri" w:cs="Calibri"/>
                <w:sz w:val="24"/>
                <w:szCs w:val="24"/>
              </w:rPr>
            </w:pPr>
          </w:p>
        </w:tc>
        <w:tc>
          <w:tcPr>
            <w:tcW w:w="1275" w:type="dxa"/>
            <w:shd w:val="clear" w:color="auto" w:fill="auto"/>
          </w:tcPr>
          <w:p w14:paraId="1FFEA091"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100%</w:t>
            </w:r>
          </w:p>
        </w:tc>
        <w:tc>
          <w:tcPr>
            <w:tcW w:w="2835" w:type="dxa"/>
            <w:shd w:val="clear" w:color="auto" w:fill="auto"/>
          </w:tcPr>
          <w:p w14:paraId="06629C77"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100%</w:t>
            </w:r>
          </w:p>
        </w:tc>
      </w:tr>
      <w:tr w:rsidR="001A010B" w:rsidRPr="001A010B" w14:paraId="21B0F7A2" w14:textId="77777777" w:rsidTr="00631FC2">
        <w:tc>
          <w:tcPr>
            <w:tcW w:w="4962" w:type="dxa"/>
            <w:shd w:val="clear" w:color="auto" w:fill="auto"/>
          </w:tcPr>
          <w:p w14:paraId="34CAF59D"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Customer Satisfaction – average overall score out of 5 (1 = poor, 5 = excellent).</w:t>
            </w:r>
          </w:p>
          <w:p w14:paraId="693D5117" w14:textId="77777777" w:rsidR="001A010B" w:rsidRPr="001A010B" w:rsidRDefault="001A010B" w:rsidP="001A010B">
            <w:pPr>
              <w:spacing w:after="0"/>
              <w:jc w:val="both"/>
              <w:rPr>
                <w:rFonts w:ascii="Calibri" w:eastAsia="Times New Roman" w:hAnsi="Calibri" w:cs="Calibri"/>
                <w:sz w:val="24"/>
                <w:szCs w:val="24"/>
              </w:rPr>
            </w:pPr>
          </w:p>
        </w:tc>
        <w:tc>
          <w:tcPr>
            <w:tcW w:w="1275" w:type="dxa"/>
            <w:shd w:val="clear" w:color="auto" w:fill="auto"/>
          </w:tcPr>
          <w:p w14:paraId="705CBD03"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4</w:t>
            </w:r>
          </w:p>
        </w:tc>
        <w:tc>
          <w:tcPr>
            <w:tcW w:w="2835" w:type="dxa"/>
            <w:shd w:val="clear" w:color="auto" w:fill="auto"/>
          </w:tcPr>
          <w:p w14:paraId="30CC1E3E"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4.1</w:t>
            </w:r>
          </w:p>
        </w:tc>
      </w:tr>
      <w:tr w:rsidR="001A010B" w:rsidRPr="001A010B" w14:paraId="06378292" w14:textId="77777777" w:rsidTr="00631FC2">
        <w:tc>
          <w:tcPr>
            <w:tcW w:w="4962" w:type="dxa"/>
            <w:shd w:val="clear" w:color="auto" w:fill="D9D9D9"/>
          </w:tcPr>
          <w:p w14:paraId="1D18C3CA"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Follow-up Performance Indicator</w:t>
            </w:r>
          </w:p>
          <w:p w14:paraId="5A1BF03A" w14:textId="77777777" w:rsidR="001A010B" w:rsidRPr="001A010B" w:rsidRDefault="001A010B" w:rsidP="001A010B">
            <w:pPr>
              <w:spacing w:after="0"/>
              <w:ind w:left="540" w:hanging="540"/>
              <w:jc w:val="both"/>
              <w:rPr>
                <w:rFonts w:ascii="Calibri" w:eastAsia="Times New Roman" w:hAnsi="Calibri" w:cs="Calibri"/>
                <w:b/>
                <w:sz w:val="24"/>
                <w:szCs w:val="24"/>
              </w:rPr>
            </w:pPr>
          </w:p>
        </w:tc>
        <w:tc>
          <w:tcPr>
            <w:tcW w:w="1275" w:type="dxa"/>
            <w:shd w:val="clear" w:color="auto" w:fill="D9D9D9"/>
          </w:tcPr>
          <w:p w14:paraId="7CDBC4B9"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Target</w:t>
            </w:r>
          </w:p>
        </w:tc>
        <w:tc>
          <w:tcPr>
            <w:tcW w:w="2835" w:type="dxa"/>
            <w:shd w:val="clear" w:color="auto" w:fill="D9D9D9"/>
          </w:tcPr>
          <w:p w14:paraId="1616DD61" w14:textId="77777777" w:rsidR="001A010B" w:rsidRPr="001A010B" w:rsidRDefault="001A010B" w:rsidP="001A010B">
            <w:pPr>
              <w:spacing w:after="0"/>
              <w:ind w:left="540" w:hanging="540"/>
              <w:jc w:val="center"/>
              <w:rPr>
                <w:rFonts w:ascii="Calibri" w:eastAsia="Times New Roman" w:hAnsi="Calibri" w:cs="Calibri"/>
                <w:b/>
                <w:sz w:val="24"/>
                <w:szCs w:val="24"/>
              </w:rPr>
            </w:pPr>
            <w:r w:rsidRPr="001A010B">
              <w:rPr>
                <w:rFonts w:ascii="Calibri" w:eastAsia="Times New Roman" w:hAnsi="Calibri" w:cs="Calibri"/>
                <w:b/>
                <w:sz w:val="24"/>
                <w:szCs w:val="24"/>
              </w:rPr>
              <w:t>Progress</w:t>
            </w:r>
          </w:p>
        </w:tc>
      </w:tr>
      <w:tr w:rsidR="001A010B" w:rsidRPr="001A010B" w14:paraId="5B1C1469" w14:textId="77777777" w:rsidTr="00631FC2">
        <w:tc>
          <w:tcPr>
            <w:tcW w:w="4962" w:type="dxa"/>
            <w:shd w:val="clear" w:color="auto" w:fill="auto"/>
          </w:tcPr>
          <w:p w14:paraId="1A98D496"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Priority 1 Recommendations – rolling average implementation rate.</w:t>
            </w:r>
          </w:p>
        </w:tc>
        <w:tc>
          <w:tcPr>
            <w:tcW w:w="1275" w:type="dxa"/>
            <w:shd w:val="clear" w:color="auto" w:fill="auto"/>
          </w:tcPr>
          <w:p w14:paraId="74204526"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85%</w:t>
            </w:r>
          </w:p>
        </w:tc>
        <w:tc>
          <w:tcPr>
            <w:tcW w:w="2835" w:type="dxa"/>
            <w:shd w:val="clear" w:color="auto" w:fill="auto"/>
          </w:tcPr>
          <w:p w14:paraId="1509A7A9" w14:textId="77777777" w:rsidR="001A010B" w:rsidRPr="001A010B" w:rsidRDefault="001A010B" w:rsidP="001A010B">
            <w:pPr>
              <w:spacing w:after="0"/>
              <w:ind w:left="34"/>
              <w:jc w:val="center"/>
              <w:rPr>
                <w:rFonts w:ascii="Calibri" w:eastAsia="Times New Roman" w:hAnsi="Calibri" w:cs="Calibri"/>
                <w:sz w:val="24"/>
                <w:szCs w:val="24"/>
              </w:rPr>
            </w:pPr>
            <w:r w:rsidRPr="001A010B">
              <w:rPr>
                <w:rFonts w:ascii="Calibri" w:eastAsia="Times New Roman" w:hAnsi="Calibri" w:cs="Calibri"/>
                <w:sz w:val="24"/>
                <w:szCs w:val="24"/>
              </w:rPr>
              <w:t xml:space="preserve">68% </w:t>
            </w:r>
          </w:p>
          <w:p w14:paraId="2E71C4C1" w14:textId="77777777" w:rsidR="001A010B" w:rsidRPr="001A010B" w:rsidRDefault="001A010B" w:rsidP="001A010B">
            <w:pPr>
              <w:spacing w:after="0"/>
              <w:ind w:left="34"/>
              <w:jc w:val="center"/>
              <w:rPr>
                <w:rFonts w:ascii="Calibri" w:eastAsia="Times New Roman" w:hAnsi="Calibri" w:cs="Calibri"/>
                <w:sz w:val="24"/>
                <w:szCs w:val="24"/>
              </w:rPr>
            </w:pPr>
            <w:r w:rsidRPr="001A010B">
              <w:rPr>
                <w:rFonts w:ascii="Calibri" w:eastAsia="Times New Roman" w:hAnsi="Calibri" w:cs="Calibri"/>
                <w:sz w:val="24"/>
                <w:szCs w:val="24"/>
              </w:rPr>
              <w:t>(</w:t>
            </w:r>
            <w:proofErr w:type="gramStart"/>
            <w:r w:rsidRPr="001A010B">
              <w:rPr>
                <w:rFonts w:ascii="Calibri" w:eastAsia="Times New Roman" w:hAnsi="Calibri" w:cs="Calibri"/>
                <w:sz w:val="24"/>
                <w:szCs w:val="24"/>
              </w:rPr>
              <w:t>at</w:t>
            </w:r>
            <w:proofErr w:type="gramEnd"/>
            <w:r w:rsidRPr="001A010B">
              <w:rPr>
                <w:rFonts w:ascii="Calibri" w:eastAsia="Times New Roman" w:hAnsi="Calibri" w:cs="Calibri"/>
                <w:sz w:val="24"/>
                <w:szCs w:val="24"/>
              </w:rPr>
              <w:t xml:space="preserve"> end of Q4 2022/23)</w:t>
            </w:r>
          </w:p>
          <w:p w14:paraId="5D95E918" w14:textId="77777777" w:rsidR="001A010B" w:rsidRPr="001A010B" w:rsidRDefault="001A010B" w:rsidP="001A010B">
            <w:pPr>
              <w:spacing w:after="0"/>
              <w:ind w:left="34"/>
              <w:jc w:val="center"/>
              <w:rPr>
                <w:rFonts w:ascii="Calibri" w:eastAsia="Times New Roman" w:hAnsi="Calibri" w:cs="Calibri"/>
                <w:sz w:val="24"/>
                <w:szCs w:val="24"/>
              </w:rPr>
            </w:pPr>
          </w:p>
        </w:tc>
      </w:tr>
      <w:tr w:rsidR="001A010B" w:rsidRPr="001A010B" w14:paraId="6498FEB9" w14:textId="77777777" w:rsidTr="00631FC2">
        <w:tc>
          <w:tcPr>
            <w:tcW w:w="4962" w:type="dxa"/>
            <w:shd w:val="clear" w:color="auto" w:fill="auto"/>
          </w:tcPr>
          <w:p w14:paraId="5F47E00D" w14:textId="77777777" w:rsidR="001A010B" w:rsidRPr="001A010B" w:rsidRDefault="001A010B" w:rsidP="001A010B">
            <w:pPr>
              <w:spacing w:after="0"/>
              <w:jc w:val="both"/>
              <w:rPr>
                <w:rFonts w:ascii="Calibri" w:eastAsia="Times New Roman" w:hAnsi="Calibri" w:cs="Calibri"/>
                <w:sz w:val="24"/>
                <w:szCs w:val="24"/>
              </w:rPr>
            </w:pPr>
            <w:r w:rsidRPr="001A010B">
              <w:rPr>
                <w:rFonts w:ascii="Calibri" w:eastAsia="Times New Roman" w:hAnsi="Calibri" w:cs="Calibri"/>
                <w:sz w:val="24"/>
                <w:szCs w:val="24"/>
              </w:rPr>
              <w:t>All Recommendations – rolling average implementation rate.</w:t>
            </w:r>
          </w:p>
        </w:tc>
        <w:tc>
          <w:tcPr>
            <w:tcW w:w="1275" w:type="dxa"/>
            <w:shd w:val="clear" w:color="auto" w:fill="auto"/>
          </w:tcPr>
          <w:p w14:paraId="636B3FBE" w14:textId="77777777" w:rsidR="001A010B" w:rsidRPr="001A010B" w:rsidRDefault="001A010B" w:rsidP="001A010B">
            <w:pPr>
              <w:spacing w:after="0"/>
              <w:ind w:left="540" w:hanging="540"/>
              <w:jc w:val="center"/>
              <w:rPr>
                <w:rFonts w:ascii="Calibri" w:eastAsia="Times New Roman" w:hAnsi="Calibri" w:cs="Calibri"/>
                <w:sz w:val="24"/>
                <w:szCs w:val="24"/>
              </w:rPr>
            </w:pPr>
            <w:r w:rsidRPr="001A010B">
              <w:rPr>
                <w:rFonts w:ascii="Calibri" w:eastAsia="Times New Roman" w:hAnsi="Calibri" w:cs="Calibri"/>
                <w:sz w:val="24"/>
                <w:szCs w:val="24"/>
              </w:rPr>
              <w:t>N/A</w:t>
            </w:r>
          </w:p>
        </w:tc>
        <w:tc>
          <w:tcPr>
            <w:tcW w:w="2835" w:type="dxa"/>
            <w:shd w:val="clear" w:color="auto" w:fill="auto"/>
          </w:tcPr>
          <w:p w14:paraId="247940E1" w14:textId="77777777" w:rsidR="001A010B" w:rsidRPr="001A010B" w:rsidRDefault="001A010B" w:rsidP="001A010B">
            <w:pPr>
              <w:spacing w:after="0"/>
              <w:ind w:left="34"/>
              <w:jc w:val="center"/>
              <w:rPr>
                <w:rFonts w:ascii="Calibri" w:eastAsia="Times New Roman" w:hAnsi="Calibri" w:cs="Calibri"/>
                <w:sz w:val="24"/>
                <w:szCs w:val="24"/>
              </w:rPr>
            </w:pPr>
            <w:r w:rsidRPr="001A010B">
              <w:rPr>
                <w:rFonts w:ascii="Calibri" w:eastAsia="Times New Roman" w:hAnsi="Calibri" w:cs="Calibri"/>
                <w:sz w:val="24"/>
                <w:szCs w:val="24"/>
              </w:rPr>
              <w:t xml:space="preserve">69% </w:t>
            </w:r>
          </w:p>
          <w:p w14:paraId="5ABABDF2" w14:textId="77777777" w:rsidR="001A010B" w:rsidRPr="001A010B" w:rsidRDefault="001A010B" w:rsidP="001A010B">
            <w:pPr>
              <w:spacing w:after="0"/>
              <w:ind w:left="34"/>
              <w:jc w:val="center"/>
              <w:rPr>
                <w:rFonts w:ascii="Calibri" w:eastAsia="Times New Roman" w:hAnsi="Calibri" w:cs="Calibri"/>
                <w:sz w:val="24"/>
                <w:szCs w:val="24"/>
              </w:rPr>
            </w:pPr>
            <w:r w:rsidRPr="001A010B">
              <w:rPr>
                <w:rFonts w:ascii="Calibri" w:eastAsia="Times New Roman" w:hAnsi="Calibri" w:cs="Calibri"/>
                <w:sz w:val="24"/>
                <w:szCs w:val="24"/>
              </w:rPr>
              <w:t>(</w:t>
            </w:r>
            <w:proofErr w:type="gramStart"/>
            <w:r w:rsidRPr="001A010B">
              <w:rPr>
                <w:rFonts w:ascii="Calibri" w:eastAsia="Times New Roman" w:hAnsi="Calibri" w:cs="Calibri"/>
                <w:sz w:val="24"/>
                <w:szCs w:val="24"/>
              </w:rPr>
              <w:t>at</w:t>
            </w:r>
            <w:proofErr w:type="gramEnd"/>
            <w:r w:rsidRPr="001A010B">
              <w:rPr>
                <w:rFonts w:ascii="Calibri" w:eastAsia="Times New Roman" w:hAnsi="Calibri" w:cs="Calibri"/>
                <w:sz w:val="24"/>
                <w:szCs w:val="24"/>
              </w:rPr>
              <w:t xml:space="preserve"> end of Q4 2022/23)</w:t>
            </w:r>
          </w:p>
          <w:p w14:paraId="4915CE52" w14:textId="77777777" w:rsidR="001A010B" w:rsidRPr="001A010B" w:rsidRDefault="001A010B" w:rsidP="001A010B">
            <w:pPr>
              <w:spacing w:after="0"/>
              <w:ind w:left="34"/>
              <w:jc w:val="center"/>
              <w:rPr>
                <w:rFonts w:ascii="Calibri" w:eastAsia="Times New Roman" w:hAnsi="Calibri" w:cs="Calibri"/>
                <w:sz w:val="24"/>
                <w:szCs w:val="24"/>
              </w:rPr>
            </w:pPr>
          </w:p>
        </w:tc>
      </w:tr>
    </w:tbl>
    <w:p w14:paraId="7A9D3F51" w14:textId="79AC2EF4" w:rsidR="008160AD" w:rsidRDefault="008160AD" w:rsidP="00FD0A8A">
      <w:pPr>
        <w:spacing w:after="0"/>
        <w:rPr>
          <w:rFonts w:cstheme="minorHAnsi"/>
          <w:sz w:val="24"/>
          <w:szCs w:val="24"/>
        </w:rPr>
      </w:pPr>
    </w:p>
    <w:p w14:paraId="7D9309EC" w14:textId="77777777" w:rsidR="008160AD" w:rsidRPr="008160AD" w:rsidRDefault="008160AD" w:rsidP="00FD0A8A">
      <w:pPr>
        <w:pStyle w:val="Heading2"/>
        <w:spacing w:line="276" w:lineRule="auto"/>
      </w:pPr>
      <w:r w:rsidRPr="008160AD">
        <w:t xml:space="preserve">ANNUAL REPORT AND ACCOUNTS </w:t>
      </w:r>
    </w:p>
    <w:p w14:paraId="0CF09A8C" w14:textId="77777777" w:rsidR="008160AD" w:rsidRPr="008160AD" w:rsidRDefault="008160AD" w:rsidP="00FD0A8A">
      <w:pPr>
        <w:spacing w:after="0"/>
        <w:rPr>
          <w:rFonts w:cstheme="minorHAnsi"/>
          <w:sz w:val="24"/>
          <w:szCs w:val="24"/>
        </w:rPr>
      </w:pPr>
    </w:p>
    <w:p w14:paraId="0565B16C" w14:textId="3F24A2F4" w:rsidR="008160AD" w:rsidRPr="008160AD" w:rsidRDefault="00E14225" w:rsidP="00FD0A8A">
      <w:pPr>
        <w:spacing w:after="0"/>
        <w:ind w:left="357" w:hanging="357"/>
        <w:rPr>
          <w:rFonts w:cstheme="minorHAnsi"/>
          <w:sz w:val="24"/>
          <w:szCs w:val="24"/>
        </w:rPr>
      </w:pPr>
      <w:r>
        <w:rPr>
          <w:rFonts w:cstheme="minorHAnsi"/>
          <w:sz w:val="24"/>
          <w:szCs w:val="24"/>
        </w:rPr>
        <w:t>14</w:t>
      </w:r>
      <w:r w:rsidR="008160AD" w:rsidRPr="008160AD">
        <w:rPr>
          <w:rFonts w:cstheme="minorHAnsi"/>
          <w:sz w:val="24"/>
          <w:szCs w:val="24"/>
        </w:rPr>
        <w:t>.</w:t>
      </w:r>
      <w:r w:rsidR="008160AD" w:rsidRPr="008160AD">
        <w:rPr>
          <w:rFonts w:cstheme="minorHAnsi"/>
          <w:sz w:val="24"/>
          <w:szCs w:val="24"/>
        </w:rPr>
        <w:tab/>
        <w:t>The Ann</w:t>
      </w:r>
      <w:r w:rsidR="00852AB5">
        <w:rPr>
          <w:rFonts w:cstheme="minorHAnsi"/>
          <w:sz w:val="24"/>
          <w:szCs w:val="24"/>
        </w:rPr>
        <w:t>ual Report and Accounts</w:t>
      </w:r>
      <w:r w:rsidR="008160AD">
        <w:rPr>
          <w:rFonts w:cstheme="minorHAnsi"/>
          <w:sz w:val="24"/>
          <w:szCs w:val="24"/>
        </w:rPr>
        <w:t xml:space="preserve"> </w:t>
      </w:r>
      <w:r w:rsidR="00852AB5">
        <w:rPr>
          <w:rFonts w:cstheme="minorHAnsi"/>
          <w:sz w:val="24"/>
          <w:szCs w:val="24"/>
        </w:rPr>
        <w:t>were</w:t>
      </w:r>
      <w:r w:rsidR="008160AD" w:rsidRPr="008160AD">
        <w:rPr>
          <w:rFonts w:cstheme="minorHAnsi"/>
          <w:sz w:val="24"/>
          <w:szCs w:val="24"/>
        </w:rPr>
        <w:t xml:space="preserve"> submitted to the Audit an</w:t>
      </w:r>
      <w:r w:rsidR="00852AB5">
        <w:rPr>
          <w:rFonts w:cstheme="minorHAnsi"/>
          <w:sz w:val="24"/>
          <w:szCs w:val="24"/>
        </w:rPr>
        <w:t xml:space="preserve">d Risk Committee in </w:t>
      </w:r>
      <w:r w:rsidR="003069FE">
        <w:rPr>
          <w:rFonts w:cstheme="minorHAnsi"/>
          <w:sz w:val="24"/>
          <w:szCs w:val="24"/>
        </w:rPr>
        <w:t>December</w:t>
      </w:r>
      <w:r w:rsidR="00852AB5">
        <w:rPr>
          <w:rFonts w:cstheme="minorHAnsi"/>
          <w:sz w:val="24"/>
          <w:szCs w:val="24"/>
        </w:rPr>
        <w:t xml:space="preserve"> 202</w:t>
      </w:r>
      <w:r w:rsidR="003069FE">
        <w:rPr>
          <w:rFonts w:cstheme="minorHAnsi"/>
          <w:sz w:val="24"/>
          <w:szCs w:val="24"/>
        </w:rPr>
        <w:t>2</w:t>
      </w:r>
      <w:r w:rsidR="00852AB5">
        <w:rPr>
          <w:rFonts w:cstheme="minorHAnsi"/>
          <w:sz w:val="24"/>
          <w:szCs w:val="24"/>
        </w:rPr>
        <w:t xml:space="preserve">. </w:t>
      </w:r>
      <w:r w:rsidR="008160AD" w:rsidRPr="008160AD">
        <w:rPr>
          <w:rFonts w:cstheme="minorHAnsi"/>
          <w:sz w:val="24"/>
          <w:szCs w:val="24"/>
        </w:rPr>
        <w:t>The Committee was assured by</w:t>
      </w:r>
      <w:r w:rsidR="008160AD">
        <w:rPr>
          <w:rFonts w:cstheme="minorHAnsi"/>
          <w:sz w:val="24"/>
          <w:szCs w:val="24"/>
        </w:rPr>
        <w:t xml:space="preserve"> the information provided by NatureScot</w:t>
      </w:r>
      <w:r w:rsidR="008160AD" w:rsidRPr="008160AD">
        <w:rPr>
          <w:rFonts w:cstheme="minorHAnsi"/>
          <w:sz w:val="24"/>
          <w:szCs w:val="24"/>
        </w:rPr>
        <w:t xml:space="preserve">’s Finance Team and Audit </w:t>
      </w:r>
      <w:proofErr w:type="gramStart"/>
      <w:r w:rsidR="008160AD" w:rsidRPr="008160AD">
        <w:rPr>
          <w:rFonts w:cstheme="minorHAnsi"/>
          <w:sz w:val="24"/>
          <w:szCs w:val="24"/>
        </w:rPr>
        <w:t>Scotland, and</w:t>
      </w:r>
      <w:proofErr w:type="gramEnd"/>
      <w:r w:rsidR="008160AD" w:rsidRPr="008160AD">
        <w:rPr>
          <w:rFonts w:cstheme="minorHAnsi"/>
          <w:sz w:val="24"/>
          <w:szCs w:val="24"/>
        </w:rPr>
        <w:t xml:space="preserve"> was content to recommend approval of the ‘Draft’ Ann</w:t>
      </w:r>
      <w:r w:rsidR="00852AB5">
        <w:rPr>
          <w:rFonts w:cstheme="minorHAnsi"/>
          <w:sz w:val="24"/>
          <w:szCs w:val="24"/>
        </w:rPr>
        <w:t>ual Report and Accounts for 202</w:t>
      </w:r>
      <w:r w:rsidR="003069FE">
        <w:rPr>
          <w:rFonts w:cstheme="minorHAnsi"/>
          <w:sz w:val="24"/>
          <w:szCs w:val="24"/>
        </w:rPr>
        <w:t>1</w:t>
      </w:r>
      <w:r w:rsidR="00852AB5">
        <w:rPr>
          <w:rFonts w:cstheme="minorHAnsi"/>
          <w:sz w:val="24"/>
          <w:szCs w:val="24"/>
        </w:rPr>
        <w:t>/2</w:t>
      </w:r>
      <w:r w:rsidR="003069FE">
        <w:rPr>
          <w:rFonts w:cstheme="minorHAnsi"/>
          <w:sz w:val="24"/>
          <w:szCs w:val="24"/>
        </w:rPr>
        <w:t>2</w:t>
      </w:r>
      <w:r w:rsidR="008160AD">
        <w:rPr>
          <w:rFonts w:cstheme="minorHAnsi"/>
          <w:sz w:val="24"/>
          <w:szCs w:val="24"/>
        </w:rPr>
        <w:t xml:space="preserve"> by the Chief Executive as NatureScot</w:t>
      </w:r>
      <w:r w:rsidR="008160AD" w:rsidRPr="008160AD">
        <w:rPr>
          <w:rFonts w:cstheme="minorHAnsi"/>
          <w:sz w:val="24"/>
          <w:szCs w:val="24"/>
        </w:rPr>
        <w:t xml:space="preserve">’s Accountable Officer. </w:t>
      </w:r>
    </w:p>
    <w:p w14:paraId="2954376E" w14:textId="77777777" w:rsidR="008160AD" w:rsidRPr="008160AD" w:rsidRDefault="008160AD" w:rsidP="00FD0A8A">
      <w:pPr>
        <w:spacing w:after="0"/>
        <w:ind w:left="357" w:hanging="357"/>
        <w:rPr>
          <w:rFonts w:cstheme="minorHAnsi"/>
          <w:sz w:val="24"/>
          <w:szCs w:val="24"/>
        </w:rPr>
      </w:pPr>
    </w:p>
    <w:p w14:paraId="18CE9F0B" w14:textId="77777777" w:rsidR="008160AD" w:rsidRPr="008160AD" w:rsidRDefault="008160AD" w:rsidP="00FD0A8A">
      <w:pPr>
        <w:pStyle w:val="Heading2"/>
        <w:spacing w:line="276" w:lineRule="auto"/>
      </w:pPr>
      <w:r w:rsidRPr="008160AD">
        <w:t xml:space="preserve">GOVERNANCE STATEMENT </w:t>
      </w:r>
    </w:p>
    <w:p w14:paraId="49B8235D" w14:textId="77777777" w:rsidR="008160AD" w:rsidRPr="008160AD" w:rsidRDefault="008160AD" w:rsidP="00FD0A8A">
      <w:pPr>
        <w:spacing w:after="0"/>
        <w:rPr>
          <w:rFonts w:cstheme="minorHAnsi"/>
          <w:sz w:val="24"/>
          <w:szCs w:val="24"/>
        </w:rPr>
      </w:pPr>
    </w:p>
    <w:p w14:paraId="383193BB" w14:textId="72A221A5" w:rsidR="008160AD" w:rsidRDefault="00E14225" w:rsidP="00FD0A8A">
      <w:pPr>
        <w:spacing w:after="0"/>
        <w:ind w:left="357" w:hanging="357"/>
        <w:rPr>
          <w:rFonts w:cstheme="minorHAnsi"/>
          <w:sz w:val="24"/>
          <w:szCs w:val="24"/>
        </w:rPr>
      </w:pPr>
      <w:r>
        <w:rPr>
          <w:rFonts w:cstheme="minorHAnsi"/>
          <w:sz w:val="24"/>
          <w:szCs w:val="24"/>
        </w:rPr>
        <w:t>15</w:t>
      </w:r>
      <w:r w:rsidR="008160AD" w:rsidRPr="008160AD">
        <w:rPr>
          <w:rFonts w:cstheme="minorHAnsi"/>
          <w:sz w:val="24"/>
          <w:szCs w:val="24"/>
        </w:rPr>
        <w:t>.</w:t>
      </w:r>
      <w:r w:rsidR="008160AD" w:rsidRPr="008160AD">
        <w:rPr>
          <w:rFonts w:cstheme="minorHAnsi"/>
          <w:sz w:val="24"/>
          <w:szCs w:val="24"/>
        </w:rPr>
        <w:tab/>
        <w:t xml:space="preserve">The </w:t>
      </w:r>
      <w:r w:rsidR="00843666">
        <w:rPr>
          <w:rFonts w:cstheme="minorHAnsi"/>
          <w:sz w:val="24"/>
          <w:szCs w:val="24"/>
        </w:rPr>
        <w:t>d</w:t>
      </w:r>
      <w:r w:rsidR="008160AD" w:rsidRPr="008160AD">
        <w:rPr>
          <w:rFonts w:cstheme="minorHAnsi"/>
          <w:sz w:val="24"/>
          <w:szCs w:val="24"/>
        </w:rPr>
        <w:t>raf</w:t>
      </w:r>
      <w:r w:rsidR="00FD0A8A">
        <w:rPr>
          <w:rFonts w:cstheme="minorHAnsi"/>
          <w:sz w:val="24"/>
          <w:szCs w:val="24"/>
        </w:rPr>
        <w:t>t Governance Statement for 202</w:t>
      </w:r>
      <w:r w:rsidR="003069FE">
        <w:rPr>
          <w:rFonts w:cstheme="minorHAnsi"/>
          <w:sz w:val="24"/>
          <w:szCs w:val="24"/>
        </w:rPr>
        <w:t>1</w:t>
      </w:r>
      <w:r w:rsidR="00FD0A8A">
        <w:rPr>
          <w:rFonts w:cstheme="minorHAnsi"/>
          <w:sz w:val="24"/>
          <w:szCs w:val="24"/>
        </w:rPr>
        <w:t>/2</w:t>
      </w:r>
      <w:r w:rsidR="003069FE">
        <w:rPr>
          <w:rFonts w:cstheme="minorHAnsi"/>
          <w:sz w:val="24"/>
          <w:szCs w:val="24"/>
        </w:rPr>
        <w:t>2</w:t>
      </w:r>
      <w:r w:rsidR="008160AD" w:rsidRPr="008160AD">
        <w:rPr>
          <w:rFonts w:cstheme="minorHAnsi"/>
          <w:sz w:val="24"/>
          <w:szCs w:val="24"/>
        </w:rPr>
        <w:t xml:space="preserve"> was presented to th</w:t>
      </w:r>
      <w:r w:rsidR="00852AB5">
        <w:rPr>
          <w:rFonts w:cstheme="minorHAnsi"/>
          <w:sz w:val="24"/>
          <w:szCs w:val="24"/>
        </w:rPr>
        <w:t>e Audit and Risk Committee in May 202</w:t>
      </w:r>
      <w:r w:rsidR="003069FE">
        <w:rPr>
          <w:rFonts w:cstheme="minorHAnsi"/>
          <w:sz w:val="24"/>
          <w:szCs w:val="24"/>
        </w:rPr>
        <w:t>2</w:t>
      </w:r>
      <w:r w:rsidR="006F3E87">
        <w:rPr>
          <w:rFonts w:cstheme="minorHAnsi"/>
          <w:sz w:val="24"/>
          <w:szCs w:val="24"/>
        </w:rPr>
        <w:t xml:space="preserve">. </w:t>
      </w:r>
      <w:r w:rsidR="008160AD" w:rsidRPr="008160AD">
        <w:rPr>
          <w:rFonts w:cstheme="minorHAnsi"/>
          <w:sz w:val="24"/>
          <w:szCs w:val="24"/>
        </w:rPr>
        <w:t>The Committee was assured by the information provided and concluded that the evidence adequately reflected the organisation’s governance arrangem</w:t>
      </w:r>
      <w:r w:rsidR="00852AB5">
        <w:rPr>
          <w:rFonts w:cstheme="minorHAnsi"/>
          <w:sz w:val="24"/>
          <w:szCs w:val="24"/>
        </w:rPr>
        <w:t>ents during 202</w:t>
      </w:r>
      <w:r w:rsidR="003069FE">
        <w:rPr>
          <w:rFonts w:cstheme="minorHAnsi"/>
          <w:sz w:val="24"/>
          <w:szCs w:val="24"/>
        </w:rPr>
        <w:t>1</w:t>
      </w:r>
      <w:r w:rsidR="00852AB5">
        <w:rPr>
          <w:rFonts w:cstheme="minorHAnsi"/>
          <w:sz w:val="24"/>
          <w:szCs w:val="24"/>
        </w:rPr>
        <w:t>/2</w:t>
      </w:r>
      <w:r w:rsidR="003069FE">
        <w:rPr>
          <w:rFonts w:cstheme="minorHAnsi"/>
          <w:sz w:val="24"/>
          <w:szCs w:val="24"/>
        </w:rPr>
        <w:t>2</w:t>
      </w:r>
      <w:r w:rsidR="008160AD" w:rsidRPr="008160AD">
        <w:rPr>
          <w:rFonts w:cstheme="minorHAnsi"/>
          <w:sz w:val="24"/>
          <w:szCs w:val="24"/>
        </w:rPr>
        <w:t xml:space="preserve">. </w:t>
      </w:r>
    </w:p>
    <w:p w14:paraId="3FC30AEB" w14:textId="1A87ED09" w:rsidR="00852AB5" w:rsidRDefault="00852AB5" w:rsidP="00FD0A8A">
      <w:pPr>
        <w:spacing w:after="0"/>
        <w:ind w:left="357" w:hanging="357"/>
        <w:rPr>
          <w:rFonts w:cstheme="minorHAnsi"/>
          <w:sz w:val="24"/>
          <w:szCs w:val="24"/>
        </w:rPr>
      </w:pPr>
    </w:p>
    <w:p w14:paraId="6B9D2478" w14:textId="77777777" w:rsidR="00E8227C" w:rsidRDefault="00E8227C" w:rsidP="00FD0A8A">
      <w:pPr>
        <w:spacing w:after="0"/>
        <w:ind w:left="357" w:hanging="357"/>
        <w:rPr>
          <w:rFonts w:cstheme="minorHAnsi"/>
          <w:sz w:val="24"/>
          <w:szCs w:val="24"/>
        </w:rPr>
      </w:pPr>
    </w:p>
    <w:p w14:paraId="6885A26E" w14:textId="77777777" w:rsidR="008160AD" w:rsidRPr="008160AD" w:rsidRDefault="008160AD" w:rsidP="00FD0A8A">
      <w:pPr>
        <w:pStyle w:val="Heading2"/>
        <w:spacing w:line="276" w:lineRule="auto"/>
      </w:pPr>
      <w:r w:rsidRPr="008160AD">
        <w:lastRenderedPageBreak/>
        <w:t>RISK MANAGEMENT</w:t>
      </w:r>
    </w:p>
    <w:p w14:paraId="69B5387D" w14:textId="77777777" w:rsidR="008160AD" w:rsidRPr="008160AD" w:rsidRDefault="008160AD" w:rsidP="00FD0A8A">
      <w:pPr>
        <w:spacing w:after="0"/>
        <w:rPr>
          <w:rFonts w:cstheme="minorHAnsi"/>
          <w:sz w:val="24"/>
          <w:szCs w:val="24"/>
        </w:rPr>
      </w:pPr>
    </w:p>
    <w:p w14:paraId="68450E24" w14:textId="3D6018E1" w:rsidR="008160AD" w:rsidRDefault="00E14225" w:rsidP="00FD0A8A">
      <w:pPr>
        <w:spacing w:after="0"/>
        <w:ind w:left="357" w:hanging="357"/>
        <w:rPr>
          <w:rFonts w:cstheme="minorHAnsi"/>
          <w:sz w:val="24"/>
          <w:szCs w:val="24"/>
        </w:rPr>
      </w:pPr>
      <w:r>
        <w:rPr>
          <w:rFonts w:cstheme="minorHAnsi"/>
          <w:sz w:val="24"/>
          <w:szCs w:val="24"/>
        </w:rPr>
        <w:t>16</w:t>
      </w:r>
      <w:r w:rsidR="008160AD" w:rsidRPr="008160AD">
        <w:rPr>
          <w:rFonts w:cstheme="minorHAnsi"/>
          <w:sz w:val="24"/>
          <w:szCs w:val="24"/>
        </w:rPr>
        <w:t>.</w:t>
      </w:r>
      <w:r w:rsidR="008160AD" w:rsidRPr="008160AD">
        <w:rPr>
          <w:rFonts w:cstheme="minorHAnsi"/>
          <w:sz w:val="24"/>
          <w:szCs w:val="24"/>
        </w:rPr>
        <w:tab/>
        <w:t xml:space="preserve">The Audit and Risk Committee </w:t>
      </w:r>
      <w:r w:rsidR="00FD0A8A">
        <w:rPr>
          <w:rFonts w:cstheme="minorHAnsi"/>
          <w:sz w:val="24"/>
          <w:szCs w:val="24"/>
        </w:rPr>
        <w:t>discussed</w:t>
      </w:r>
      <w:r w:rsidR="001A79D3">
        <w:rPr>
          <w:rFonts w:cstheme="minorHAnsi"/>
          <w:sz w:val="24"/>
          <w:szCs w:val="24"/>
        </w:rPr>
        <w:t xml:space="preserve"> the</w:t>
      </w:r>
      <w:r w:rsidR="008160AD" w:rsidRPr="008160AD">
        <w:rPr>
          <w:rFonts w:cstheme="minorHAnsi"/>
          <w:sz w:val="24"/>
          <w:szCs w:val="24"/>
        </w:rPr>
        <w:t xml:space="preserve"> corporate ri</w:t>
      </w:r>
      <w:r w:rsidR="006F3E87">
        <w:rPr>
          <w:rFonts w:cstheme="minorHAnsi"/>
          <w:sz w:val="24"/>
          <w:szCs w:val="24"/>
        </w:rPr>
        <w:t>s</w:t>
      </w:r>
      <w:r w:rsidR="001A79D3">
        <w:rPr>
          <w:rFonts w:cstheme="minorHAnsi"/>
          <w:sz w:val="24"/>
          <w:szCs w:val="24"/>
        </w:rPr>
        <w:t xml:space="preserve">ks at the end of each quarter. </w:t>
      </w:r>
      <w:r w:rsidR="008160AD" w:rsidRPr="008160AD">
        <w:rPr>
          <w:rFonts w:cstheme="minorHAnsi"/>
          <w:sz w:val="24"/>
          <w:szCs w:val="24"/>
        </w:rPr>
        <w:t>The ARC is satisfied with the overall mana</w:t>
      </w:r>
      <w:r w:rsidR="008160AD">
        <w:rPr>
          <w:rFonts w:cstheme="minorHAnsi"/>
          <w:sz w:val="24"/>
          <w:szCs w:val="24"/>
        </w:rPr>
        <w:t xml:space="preserve">gement of risk within </w:t>
      </w:r>
      <w:proofErr w:type="gramStart"/>
      <w:r w:rsidR="008160AD">
        <w:rPr>
          <w:rFonts w:cstheme="minorHAnsi"/>
          <w:sz w:val="24"/>
          <w:szCs w:val="24"/>
        </w:rPr>
        <w:t>NatureScot</w:t>
      </w:r>
      <w:r w:rsidR="008160AD" w:rsidRPr="008160AD">
        <w:rPr>
          <w:rFonts w:cstheme="minorHAnsi"/>
          <w:sz w:val="24"/>
          <w:szCs w:val="24"/>
        </w:rPr>
        <w:t>, and</w:t>
      </w:r>
      <w:proofErr w:type="gramEnd"/>
      <w:r w:rsidR="008160AD" w:rsidRPr="008160AD">
        <w:rPr>
          <w:rFonts w:cstheme="minorHAnsi"/>
          <w:sz w:val="24"/>
          <w:szCs w:val="24"/>
        </w:rPr>
        <w:t xml:space="preserve"> has continued to consider ‘deep dives’ looking specifically at those risks that have been static for some time. </w:t>
      </w:r>
      <w:r w:rsidR="00FD0A8A">
        <w:rPr>
          <w:rFonts w:cstheme="minorHAnsi"/>
          <w:sz w:val="24"/>
          <w:szCs w:val="24"/>
        </w:rPr>
        <w:t>Horizon scanning is also undertaken, giving an opportunity to look ahead at potential areas of risk</w:t>
      </w:r>
      <w:r w:rsidR="00451C94">
        <w:rPr>
          <w:rFonts w:cstheme="minorHAnsi"/>
          <w:sz w:val="24"/>
          <w:szCs w:val="24"/>
        </w:rPr>
        <w:t>, and suggest appropriate mitigating action</w:t>
      </w:r>
      <w:r w:rsidR="00FD0A8A">
        <w:rPr>
          <w:rFonts w:cstheme="minorHAnsi"/>
          <w:sz w:val="24"/>
          <w:szCs w:val="24"/>
        </w:rPr>
        <w:t xml:space="preserve">. </w:t>
      </w:r>
    </w:p>
    <w:p w14:paraId="6FCFA6A4" w14:textId="77777777" w:rsidR="00FD0A8A" w:rsidRPr="008160AD" w:rsidRDefault="00FD0A8A" w:rsidP="00FD0A8A">
      <w:pPr>
        <w:spacing w:after="0"/>
        <w:ind w:left="357" w:hanging="357"/>
        <w:rPr>
          <w:rFonts w:cstheme="minorHAnsi"/>
          <w:sz w:val="24"/>
          <w:szCs w:val="24"/>
        </w:rPr>
      </w:pPr>
    </w:p>
    <w:p w14:paraId="5B8E14A9" w14:textId="4A0B8F51" w:rsidR="001A79D3" w:rsidRDefault="00E14225" w:rsidP="00FD0A8A">
      <w:pPr>
        <w:spacing w:after="0"/>
        <w:ind w:left="357" w:hanging="357"/>
        <w:rPr>
          <w:rFonts w:cstheme="minorHAnsi"/>
          <w:sz w:val="24"/>
          <w:szCs w:val="24"/>
        </w:rPr>
      </w:pPr>
      <w:r>
        <w:rPr>
          <w:rFonts w:cstheme="minorHAnsi"/>
          <w:sz w:val="24"/>
          <w:szCs w:val="24"/>
        </w:rPr>
        <w:t>17</w:t>
      </w:r>
      <w:r w:rsidR="008160AD" w:rsidRPr="008160AD">
        <w:rPr>
          <w:rFonts w:cstheme="minorHAnsi"/>
          <w:sz w:val="24"/>
          <w:szCs w:val="24"/>
        </w:rPr>
        <w:t>.</w:t>
      </w:r>
      <w:r w:rsidR="008160AD" w:rsidRPr="008160AD">
        <w:rPr>
          <w:rFonts w:cstheme="minorHAnsi"/>
          <w:sz w:val="24"/>
          <w:szCs w:val="24"/>
        </w:rPr>
        <w:tab/>
        <w:t>Deep dives c</w:t>
      </w:r>
      <w:r w:rsidR="008160AD">
        <w:rPr>
          <w:rFonts w:cstheme="minorHAnsi"/>
          <w:sz w:val="24"/>
          <w:szCs w:val="24"/>
        </w:rPr>
        <w:t xml:space="preserve">onsidered </w:t>
      </w:r>
      <w:r w:rsidR="001A79D3">
        <w:rPr>
          <w:rFonts w:cstheme="minorHAnsi"/>
          <w:sz w:val="24"/>
          <w:szCs w:val="24"/>
        </w:rPr>
        <w:t>during 202</w:t>
      </w:r>
      <w:r w:rsidR="003069FE">
        <w:rPr>
          <w:rFonts w:cstheme="minorHAnsi"/>
          <w:sz w:val="24"/>
          <w:szCs w:val="24"/>
        </w:rPr>
        <w:t>2</w:t>
      </w:r>
      <w:r w:rsidR="001A79D3">
        <w:rPr>
          <w:rFonts w:cstheme="minorHAnsi"/>
          <w:sz w:val="24"/>
          <w:szCs w:val="24"/>
        </w:rPr>
        <w:t>/2</w:t>
      </w:r>
      <w:r w:rsidR="003069FE">
        <w:rPr>
          <w:rFonts w:cstheme="minorHAnsi"/>
          <w:sz w:val="24"/>
          <w:szCs w:val="24"/>
        </w:rPr>
        <w:t>3</w:t>
      </w:r>
      <w:r w:rsidR="001A79D3">
        <w:rPr>
          <w:rFonts w:cstheme="minorHAnsi"/>
          <w:sz w:val="24"/>
          <w:szCs w:val="24"/>
        </w:rPr>
        <w:t>:</w:t>
      </w:r>
    </w:p>
    <w:p w14:paraId="5763CBEA" w14:textId="77777777" w:rsidR="001A79D3" w:rsidRDefault="001A79D3" w:rsidP="00FD0A8A">
      <w:pPr>
        <w:spacing w:after="0"/>
        <w:ind w:left="357" w:hanging="357"/>
        <w:rPr>
          <w:rFonts w:cstheme="minorHAnsi"/>
          <w:sz w:val="24"/>
          <w:szCs w:val="24"/>
        </w:rPr>
      </w:pPr>
    </w:p>
    <w:p w14:paraId="3A60D195" w14:textId="0B11E74F" w:rsidR="00451C94" w:rsidRPr="003069FE" w:rsidRDefault="001A79D3" w:rsidP="00451C94">
      <w:pPr>
        <w:pStyle w:val="ListParagraph"/>
        <w:numPr>
          <w:ilvl w:val="0"/>
          <w:numId w:val="18"/>
        </w:numPr>
        <w:spacing w:after="0"/>
        <w:rPr>
          <w:rFonts w:cstheme="minorHAnsi"/>
          <w:sz w:val="24"/>
          <w:szCs w:val="24"/>
        </w:rPr>
      </w:pPr>
      <w:r>
        <w:rPr>
          <w:rFonts w:ascii="Calibri" w:hAnsi="Calibri" w:cs="Calibri"/>
          <w:sz w:val="24"/>
          <w:szCs w:val="24"/>
        </w:rPr>
        <w:t xml:space="preserve">Risk </w:t>
      </w:r>
      <w:r w:rsidR="003069FE">
        <w:rPr>
          <w:rFonts w:ascii="Calibri" w:hAnsi="Calibri" w:cs="Calibri"/>
          <w:sz w:val="24"/>
          <w:szCs w:val="24"/>
        </w:rPr>
        <w:t>71</w:t>
      </w:r>
      <w:r>
        <w:rPr>
          <w:rFonts w:ascii="Calibri" w:hAnsi="Calibri" w:cs="Calibri"/>
          <w:sz w:val="24"/>
          <w:szCs w:val="24"/>
        </w:rPr>
        <w:t xml:space="preserve"> – </w:t>
      </w:r>
      <w:r w:rsidR="003069FE" w:rsidRPr="00643960">
        <w:rPr>
          <w:rFonts w:ascii="Calibri" w:hAnsi="Calibri" w:cs="Calibri"/>
          <w:sz w:val="24"/>
          <w:szCs w:val="24"/>
        </w:rPr>
        <w:t>NatureScot’s responsibilities for delivery of AECS under the SLA with Scottish Government</w:t>
      </w:r>
    </w:p>
    <w:p w14:paraId="48E36BA9" w14:textId="62E4826E" w:rsidR="003069FE" w:rsidRPr="003069FE" w:rsidRDefault="003069FE" w:rsidP="00451C94">
      <w:pPr>
        <w:pStyle w:val="ListParagraph"/>
        <w:numPr>
          <w:ilvl w:val="0"/>
          <w:numId w:val="18"/>
        </w:numPr>
        <w:spacing w:after="0"/>
        <w:rPr>
          <w:rFonts w:cstheme="minorHAnsi"/>
          <w:sz w:val="24"/>
          <w:szCs w:val="24"/>
        </w:rPr>
      </w:pPr>
      <w:r>
        <w:rPr>
          <w:rFonts w:ascii="Calibri" w:hAnsi="Calibri" w:cs="Calibri"/>
          <w:sz w:val="24"/>
          <w:szCs w:val="24"/>
        </w:rPr>
        <w:t>Risk 691 - Lack of Support for FUSION Financial and Procurement Modules</w:t>
      </w:r>
    </w:p>
    <w:p w14:paraId="736C9CFC" w14:textId="48859700" w:rsidR="003069FE" w:rsidRPr="00451C94" w:rsidRDefault="003069FE" w:rsidP="00451C94">
      <w:pPr>
        <w:pStyle w:val="ListParagraph"/>
        <w:numPr>
          <w:ilvl w:val="0"/>
          <w:numId w:val="18"/>
        </w:numPr>
        <w:spacing w:after="0"/>
        <w:rPr>
          <w:rFonts w:cstheme="minorHAnsi"/>
          <w:sz w:val="24"/>
          <w:szCs w:val="24"/>
        </w:rPr>
      </w:pPr>
      <w:r>
        <w:rPr>
          <w:rFonts w:ascii="Calibri" w:hAnsi="Calibri" w:cs="Calibri"/>
          <w:sz w:val="24"/>
          <w:szCs w:val="24"/>
        </w:rPr>
        <w:t>Risk 393 - Future Funding of NatureScot</w:t>
      </w:r>
    </w:p>
    <w:p w14:paraId="6C7D66DD" w14:textId="77777777" w:rsidR="008160AD" w:rsidRPr="008160AD" w:rsidRDefault="008160AD" w:rsidP="00FD0A8A">
      <w:pPr>
        <w:spacing w:after="0"/>
        <w:ind w:left="357" w:hanging="357"/>
        <w:rPr>
          <w:rFonts w:cstheme="minorHAnsi"/>
          <w:sz w:val="24"/>
          <w:szCs w:val="24"/>
        </w:rPr>
      </w:pPr>
    </w:p>
    <w:p w14:paraId="360D327E" w14:textId="790FC962" w:rsidR="008160AD" w:rsidRDefault="00E14225" w:rsidP="00FD0A8A">
      <w:pPr>
        <w:spacing w:after="0"/>
        <w:ind w:left="357" w:hanging="357"/>
        <w:rPr>
          <w:rFonts w:cstheme="minorHAnsi"/>
          <w:sz w:val="24"/>
          <w:szCs w:val="24"/>
        </w:rPr>
      </w:pPr>
      <w:r>
        <w:rPr>
          <w:rFonts w:cstheme="minorHAnsi"/>
          <w:sz w:val="24"/>
          <w:szCs w:val="24"/>
        </w:rPr>
        <w:t>18</w:t>
      </w:r>
      <w:r w:rsidR="008160AD" w:rsidRPr="008160AD">
        <w:rPr>
          <w:rFonts w:cstheme="minorHAnsi"/>
          <w:sz w:val="24"/>
          <w:szCs w:val="24"/>
        </w:rPr>
        <w:t>.</w:t>
      </w:r>
      <w:r w:rsidR="008160AD" w:rsidRPr="008160AD">
        <w:rPr>
          <w:rFonts w:cstheme="minorHAnsi"/>
          <w:sz w:val="24"/>
          <w:szCs w:val="24"/>
        </w:rPr>
        <w:tab/>
        <w:t>The Audit and Risk Committee received the Annual</w:t>
      </w:r>
      <w:r w:rsidR="001A79D3">
        <w:rPr>
          <w:rFonts w:cstheme="minorHAnsi"/>
          <w:sz w:val="24"/>
          <w:szCs w:val="24"/>
        </w:rPr>
        <w:t xml:space="preserve"> Risk Management Review for 202</w:t>
      </w:r>
      <w:r w:rsidR="00C04D58">
        <w:rPr>
          <w:rFonts w:cstheme="minorHAnsi"/>
          <w:sz w:val="24"/>
          <w:szCs w:val="24"/>
        </w:rPr>
        <w:t>2</w:t>
      </w:r>
      <w:r w:rsidR="001A79D3">
        <w:rPr>
          <w:rFonts w:cstheme="minorHAnsi"/>
          <w:sz w:val="24"/>
          <w:szCs w:val="24"/>
        </w:rPr>
        <w:t>/2</w:t>
      </w:r>
      <w:r w:rsidR="00C04D58">
        <w:rPr>
          <w:rFonts w:cstheme="minorHAnsi"/>
          <w:sz w:val="24"/>
          <w:szCs w:val="24"/>
        </w:rPr>
        <w:t>3</w:t>
      </w:r>
      <w:r w:rsidR="008160AD">
        <w:rPr>
          <w:rFonts w:cstheme="minorHAnsi"/>
          <w:sz w:val="24"/>
          <w:szCs w:val="24"/>
        </w:rPr>
        <w:t xml:space="preserve"> and </w:t>
      </w:r>
      <w:r w:rsidR="001A79D3">
        <w:rPr>
          <w:rFonts w:cstheme="minorHAnsi"/>
          <w:sz w:val="24"/>
          <w:szCs w:val="24"/>
        </w:rPr>
        <w:t>Risk Management Action Plan 202</w:t>
      </w:r>
      <w:r w:rsidR="00390CF8">
        <w:rPr>
          <w:rFonts w:cstheme="minorHAnsi"/>
          <w:sz w:val="24"/>
          <w:szCs w:val="24"/>
        </w:rPr>
        <w:t>2</w:t>
      </w:r>
      <w:r w:rsidR="001A79D3">
        <w:rPr>
          <w:rFonts w:cstheme="minorHAnsi"/>
          <w:sz w:val="24"/>
          <w:szCs w:val="24"/>
        </w:rPr>
        <w:t>/2</w:t>
      </w:r>
      <w:r w:rsidR="00390CF8">
        <w:rPr>
          <w:rFonts w:cstheme="minorHAnsi"/>
          <w:sz w:val="24"/>
          <w:szCs w:val="24"/>
        </w:rPr>
        <w:t>3</w:t>
      </w:r>
      <w:r w:rsidR="008160AD">
        <w:rPr>
          <w:rFonts w:cstheme="minorHAnsi"/>
          <w:sz w:val="24"/>
          <w:szCs w:val="24"/>
        </w:rPr>
        <w:t xml:space="preserve"> at its meeting </w:t>
      </w:r>
      <w:r w:rsidR="001A79D3">
        <w:rPr>
          <w:rFonts w:cstheme="minorHAnsi"/>
          <w:sz w:val="24"/>
          <w:szCs w:val="24"/>
        </w:rPr>
        <w:t>in May 202</w:t>
      </w:r>
      <w:r w:rsidR="00C04D58">
        <w:rPr>
          <w:rFonts w:cstheme="minorHAnsi"/>
          <w:sz w:val="24"/>
          <w:szCs w:val="24"/>
        </w:rPr>
        <w:t>3</w:t>
      </w:r>
      <w:r w:rsidR="008160AD" w:rsidRPr="008160AD">
        <w:rPr>
          <w:rFonts w:cstheme="minorHAnsi"/>
          <w:sz w:val="24"/>
          <w:szCs w:val="24"/>
        </w:rPr>
        <w:t>. The Committee endorsed the Risk</w:t>
      </w:r>
      <w:r w:rsidR="001A79D3">
        <w:rPr>
          <w:rFonts w:cstheme="minorHAnsi"/>
          <w:sz w:val="24"/>
          <w:szCs w:val="24"/>
        </w:rPr>
        <w:t xml:space="preserve"> Management Action Plan for 202</w:t>
      </w:r>
      <w:r w:rsidR="00390CF8">
        <w:rPr>
          <w:rFonts w:cstheme="minorHAnsi"/>
          <w:sz w:val="24"/>
          <w:szCs w:val="24"/>
        </w:rPr>
        <w:t>3</w:t>
      </w:r>
      <w:r w:rsidR="001A79D3">
        <w:rPr>
          <w:rFonts w:cstheme="minorHAnsi"/>
          <w:sz w:val="24"/>
          <w:szCs w:val="24"/>
        </w:rPr>
        <w:t>/2</w:t>
      </w:r>
      <w:r w:rsidR="00390CF8">
        <w:rPr>
          <w:rFonts w:cstheme="minorHAnsi"/>
          <w:sz w:val="24"/>
          <w:szCs w:val="24"/>
        </w:rPr>
        <w:t>4</w:t>
      </w:r>
      <w:r w:rsidR="008160AD" w:rsidRPr="008160AD">
        <w:rPr>
          <w:rFonts w:cstheme="minorHAnsi"/>
          <w:sz w:val="24"/>
          <w:szCs w:val="24"/>
        </w:rPr>
        <w:t xml:space="preserve"> </w:t>
      </w:r>
      <w:r w:rsidR="001A79D3">
        <w:rPr>
          <w:rFonts w:cstheme="minorHAnsi"/>
          <w:sz w:val="24"/>
          <w:szCs w:val="24"/>
        </w:rPr>
        <w:t>and discussed the 3 initial actions recorded.</w:t>
      </w:r>
    </w:p>
    <w:p w14:paraId="48B9098E" w14:textId="5B0D9283" w:rsidR="00715ED8" w:rsidRPr="00451C94" w:rsidRDefault="00715ED8" w:rsidP="00FD0A8A">
      <w:pPr>
        <w:autoSpaceDE w:val="0"/>
        <w:autoSpaceDN w:val="0"/>
        <w:adjustRightInd w:val="0"/>
        <w:spacing w:after="0"/>
        <w:rPr>
          <w:rFonts w:cstheme="minorHAnsi"/>
          <w:color w:val="000000"/>
          <w:sz w:val="24"/>
          <w:szCs w:val="24"/>
        </w:rPr>
      </w:pPr>
    </w:p>
    <w:p w14:paraId="32BA8BE0" w14:textId="6DADAFB5" w:rsidR="005E2ECC" w:rsidRPr="005E2ECC" w:rsidRDefault="00E14225" w:rsidP="00FD0A8A">
      <w:pPr>
        <w:spacing w:after="0"/>
        <w:ind w:left="357" w:hanging="357"/>
        <w:rPr>
          <w:rFonts w:cstheme="minorHAnsi"/>
          <w:sz w:val="24"/>
          <w:szCs w:val="24"/>
        </w:rPr>
      </w:pPr>
      <w:r>
        <w:rPr>
          <w:rFonts w:cstheme="minorHAnsi"/>
          <w:sz w:val="24"/>
          <w:szCs w:val="24"/>
        </w:rPr>
        <w:t>19</w:t>
      </w:r>
      <w:r w:rsidR="005E2ECC" w:rsidRPr="005E2ECC">
        <w:rPr>
          <w:rFonts w:cstheme="minorHAnsi"/>
          <w:sz w:val="24"/>
          <w:szCs w:val="24"/>
        </w:rPr>
        <w:t>.</w:t>
      </w:r>
      <w:r w:rsidR="005E2ECC">
        <w:rPr>
          <w:rFonts w:cstheme="minorHAnsi"/>
          <w:sz w:val="24"/>
          <w:szCs w:val="24"/>
        </w:rPr>
        <w:tab/>
        <w:t>Members have</w:t>
      </w:r>
      <w:r w:rsidR="00FD0A8A">
        <w:rPr>
          <w:rFonts w:cstheme="minorHAnsi"/>
          <w:sz w:val="24"/>
          <w:szCs w:val="24"/>
        </w:rPr>
        <w:t xml:space="preserve"> closely monitored progress on</w:t>
      </w:r>
      <w:r w:rsidR="005E2ECC">
        <w:rPr>
          <w:rFonts w:cstheme="minorHAnsi"/>
          <w:sz w:val="24"/>
          <w:szCs w:val="24"/>
        </w:rPr>
        <w:t xml:space="preserve"> the Structural Funds risk, receiving updates both at their meetings and outwith. </w:t>
      </w:r>
    </w:p>
    <w:p w14:paraId="1D8318D7" w14:textId="77777777" w:rsidR="005E2ECC" w:rsidRDefault="005E2ECC" w:rsidP="00FD0A8A">
      <w:pPr>
        <w:autoSpaceDE w:val="0"/>
        <w:autoSpaceDN w:val="0"/>
        <w:adjustRightInd w:val="0"/>
        <w:spacing w:after="0"/>
        <w:rPr>
          <w:rFonts w:cstheme="minorHAnsi"/>
          <w:b/>
          <w:color w:val="000000"/>
          <w:sz w:val="24"/>
          <w:szCs w:val="24"/>
        </w:rPr>
      </w:pPr>
    </w:p>
    <w:p w14:paraId="3356EBE8" w14:textId="770CFFAA" w:rsidR="003F0386" w:rsidRPr="003F0386" w:rsidRDefault="006A1A0A" w:rsidP="00FD0A8A">
      <w:pPr>
        <w:pStyle w:val="Heading2"/>
        <w:spacing w:line="276" w:lineRule="auto"/>
      </w:pPr>
      <w:r>
        <w:t xml:space="preserve">INFORMATION MANAGEMENT &amp; </w:t>
      </w:r>
      <w:r w:rsidR="003F0386" w:rsidRPr="003F0386">
        <w:t>CYBER SECURITY</w:t>
      </w:r>
    </w:p>
    <w:p w14:paraId="28A4FED8" w14:textId="77777777" w:rsidR="003F0386" w:rsidRPr="00AF36CB" w:rsidRDefault="003F0386" w:rsidP="00FD0A8A">
      <w:pPr>
        <w:autoSpaceDE w:val="0"/>
        <w:autoSpaceDN w:val="0"/>
        <w:adjustRightInd w:val="0"/>
        <w:spacing w:after="0"/>
        <w:ind w:left="374" w:hanging="374"/>
        <w:rPr>
          <w:rFonts w:ascii="Arial" w:hAnsi="Arial" w:cs="Arial"/>
          <w:b/>
          <w:color w:val="000000"/>
          <w:sz w:val="24"/>
          <w:szCs w:val="24"/>
        </w:rPr>
      </w:pPr>
    </w:p>
    <w:p w14:paraId="5CD17CF5" w14:textId="4DC30618" w:rsidR="003F0386" w:rsidRDefault="00E14225" w:rsidP="00FD0A8A">
      <w:pPr>
        <w:autoSpaceDE w:val="0"/>
        <w:autoSpaceDN w:val="0"/>
        <w:adjustRightInd w:val="0"/>
        <w:spacing w:after="0"/>
        <w:ind w:left="357" w:hanging="357"/>
        <w:rPr>
          <w:rFonts w:cstheme="minorHAnsi"/>
          <w:color w:val="000000"/>
          <w:sz w:val="24"/>
          <w:szCs w:val="24"/>
        </w:rPr>
      </w:pPr>
      <w:r>
        <w:rPr>
          <w:rFonts w:cstheme="minorHAnsi"/>
          <w:color w:val="000000"/>
          <w:sz w:val="24"/>
          <w:szCs w:val="24"/>
        </w:rPr>
        <w:t>20</w:t>
      </w:r>
      <w:r w:rsidR="003F0386" w:rsidRPr="003F0386">
        <w:rPr>
          <w:rFonts w:cstheme="minorHAnsi"/>
          <w:color w:val="000000"/>
          <w:sz w:val="24"/>
          <w:szCs w:val="24"/>
        </w:rPr>
        <w:t>.</w:t>
      </w:r>
      <w:r w:rsidR="003F0386" w:rsidRPr="003F0386">
        <w:rPr>
          <w:rFonts w:cstheme="minorHAnsi"/>
          <w:color w:val="000000"/>
          <w:sz w:val="24"/>
          <w:szCs w:val="24"/>
        </w:rPr>
        <w:tab/>
        <w:t xml:space="preserve">The Audit and Risk Committee is provided with quarterly </w:t>
      </w:r>
      <w:r w:rsidR="00037B39">
        <w:rPr>
          <w:rFonts w:cstheme="minorHAnsi"/>
          <w:color w:val="000000"/>
          <w:sz w:val="24"/>
          <w:szCs w:val="24"/>
        </w:rPr>
        <w:t>Security Threat Assessment</w:t>
      </w:r>
      <w:r w:rsidR="003F0386">
        <w:rPr>
          <w:rFonts w:cstheme="minorHAnsi"/>
          <w:color w:val="000000"/>
          <w:sz w:val="24"/>
          <w:szCs w:val="24"/>
        </w:rPr>
        <w:t xml:space="preserve"> reports, </w:t>
      </w:r>
      <w:r w:rsidR="005E2ECC">
        <w:rPr>
          <w:rFonts w:cstheme="minorHAnsi"/>
          <w:color w:val="000000"/>
          <w:sz w:val="24"/>
          <w:szCs w:val="24"/>
        </w:rPr>
        <w:t>as well as</w:t>
      </w:r>
      <w:r w:rsidR="003F0386" w:rsidRPr="003F0386">
        <w:rPr>
          <w:rFonts w:cstheme="minorHAnsi"/>
          <w:color w:val="000000"/>
          <w:sz w:val="24"/>
          <w:szCs w:val="24"/>
        </w:rPr>
        <w:t xml:space="preserve"> </w:t>
      </w:r>
      <w:r w:rsidR="00037B39">
        <w:rPr>
          <w:rFonts w:cstheme="minorHAnsi"/>
          <w:color w:val="000000"/>
          <w:sz w:val="24"/>
          <w:szCs w:val="24"/>
        </w:rPr>
        <w:t xml:space="preserve">alternating quarterly </w:t>
      </w:r>
      <w:r w:rsidR="003F0386">
        <w:rPr>
          <w:rFonts w:cstheme="minorHAnsi"/>
          <w:color w:val="000000"/>
          <w:sz w:val="24"/>
          <w:szCs w:val="24"/>
        </w:rPr>
        <w:t xml:space="preserve">Information Management </w:t>
      </w:r>
      <w:r w:rsidR="00037B39">
        <w:rPr>
          <w:rFonts w:cstheme="minorHAnsi"/>
          <w:color w:val="000000"/>
          <w:sz w:val="24"/>
          <w:szCs w:val="24"/>
        </w:rPr>
        <w:t>and Information &amp; Cyber Security reports</w:t>
      </w:r>
      <w:r w:rsidR="003F0386">
        <w:rPr>
          <w:rFonts w:cstheme="minorHAnsi"/>
          <w:color w:val="000000"/>
          <w:sz w:val="24"/>
          <w:szCs w:val="24"/>
        </w:rPr>
        <w:t>.</w:t>
      </w:r>
      <w:r w:rsidR="00E13D18">
        <w:rPr>
          <w:rFonts w:cstheme="minorHAnsi"/>
          <w:color w:val="000000"/>
          <w:sz w:val="24"/>
          <w:szCs w:val="24"/>
        </w:rPr>
        <w:t xml:space="preserve">  </w:t>
      </w:r>
      <w:r w:rsidR="003F0386" w:rsidRPr="003F0386">
        <w:rPr>
          <w:rFonts w:cstheme="minorHAnsi"/>
          <w:color w:val="000000"/>
          <w:sz w:val="24"/>
          <w:szCs w:val="24"/>
        </w:rPr>
        <w:t xml:space="preserve">These reports provide details on </w:t>
      </w:r>
      <w:r w:rsidR="00037B39">
        <w:rPr>
          <w:rFonts w:cstheme="minorHAnsi"/>
          <w:color w:val="000000"/>
          <w:sz w:val="24"/>
          <w:szCs w:val="24"/>
        </w:rPr>
        <w:t xml:space="preserve">information management risks and issues; </w:t>
      </w:r>
      <w:r w:rsidR="003F0386" w:rsidRPr="003F0386">
        <w:rPr>
          <w:rFonts w:cstheme="minorHAnsi"/>
          <w:color w:val="000000"/>
          <w:sz w:val="24"/>
          <w:szCs w:val="24"/>
        </w:rPr>
        <w:t>the level of virus activity and cyber sec</w:t>
      </w:r>
      <w:r w:rsidR="003F0386">
        <w:rPr>
          <w:rFonts w:cstheme="minorHAnsi"/>
          <w:color w:val="000000"/>
          <w:sz w:val="24"/>
          <w:szCs w:val="24"/>
        </w:rPr>
        <w:t>urity threats experienced by NatureScot</w:t>
      </w:r>
      <w:r w:rsidR="00037B39">
        <w:rPr>
          <w:rFonts w:cstheme="minorHAnsi"/>
          <w:color w:val="000000"/>
          <w:sz w:val="24"/>
          <w:szCs w:val="24"/>
        </w:rPr>
        <w:t>;</w:t>
      </w:r>
      <w:r w:rsidR="003F0386" w:rsidRPr="003F0386">
        <w:rPr>
          <w:rFonts w:cstheme="minorHAnsi"/>
          <w:color w:val="000000"/>
          <w:sz w:val="24"/>
          <w:szCs w:val="24"/>
        </w:rPr>
        <w:t xml:space="preserve"> and resultant remedial or pre-emptive action during each quarter. </w:t>
      </w:r>
    </w:p>
    <w:p w14:paraId="209E6D3D" w14:textId="77777777" w:rsidR="0038596E" w:rsidRPr="003F0386" w:rsidRDefault="0038596E" w:rsidP="00FD0A8A">
      <w:pPr>
        <w:autoSpaceDE w:val="0"/>
        <w:autoSpaceDN w:val="0"/>
        <w:adjustRightInd w:val="0"/>
        <w:spacing w:after="0"/>
        <w:ind w:left="357" w:hanging="357"/>
        <w:rPr>
          <w:rFonts w:cstheme="minorHAnsi"/>
          <w:b/>
          <w:color w:val="000000"/>
          <w:sz w:val="24"/>
          <w:szCs w:val="24"/>
        </w:rPr>
      </w:pPr>
    </w:p>
    <w:p w14:paraId="4F6787EE" w14:textId="3B1BA365" w:rsidR="00451C94" w:rsidRDefault="00E14225" w:rsidP="00FD0A8A">
      <w:pPr>
        <w:spacing w:after="0"/>
        <w:ind w:left="357" w:hanging="357"/>
        <w:rPr>
          <w:rFonts w:cstheme="minorHAnsi"/>
          <w:sz w:val="24"/>
          <w:szCs w:val="24"/>
        </w:rPr>
      </w:pPr>
      <w:r>
        <w:rPr>
          <w:rFonts w:cstheme="minorHAnsi"/>
          <w:sz w:val="24"/>
          <w:szCs w:val="24"/>
        </w:rPr>
        <w:t>21</w:t>
      </w:r>
      <w:r w:rsidR="003F0386" w:rsidRPr="003F0386">
        <w:rPr>
          <w:rFonts w:cstheme="minorHAnsi"/>
          <w:sz w:val="24"/>
          <w:szCs w:val="24"/>
        </w:rPr>
        <w:t>.</w:t>
      </w:r>
      <w:r w:rsidR="003F0386" w:rsidRPr="003F0386">
        <w:rPr>
          <w:rFonts w:cstheme="minorHAnsi"/>
          <w:sz w:val="24"/>
          <w:szCs w:val="24"/>
        </w:rPr>
        <w:tab/>
        <w:t>The curren</w:t>
      </w:r>
      <w:r w:rsidR="003F0386">
        <w:rPr>
          <w:rFonts w:cstheme="minorHAnsi"/>
          <w:sz w:val="24"/>
          <w:szCs w:val="24"/>
        </w:rPr>
        <w:t xml:space="preserve">t </w:t>
      </w:r>
      <w:r w:rsidR="00037B39">
        <w:rPr>
          <w:rFonts w:cstheme="minorHAnsi"/>
          <w:sz w:val="24"/>
          <w:szCs w:val="24"/>
        </w:rPr>
        <w:t xml:space="preserve">cyber security </w:t>
      </w:r>
      <w:r w:rsidR="003F0386">
        <w:rPr>
          <w:rFonts w:cstheme="minorHAnsi"/>
          <w:sz w:val="24"/>
          <w:szCs w:val="24"/>
        </w:rPr>
        <w:t xml:space="preserve">risk to </w:t>
      </w:r>
      <w:r w:rsidR="00E13D18">
        <w:rPr>
          <w:rFonts w:cstheme="minorHAnsi"/>
          <w:sz w:val="24"/>
          <w:szCs w:val="24"/>
        </w:rPr>
        <w:t xml:space="preserve">NatureScot is currently </w:t>
      </w:r>
      <w:r w:rsidR="00037B39">
        <w:rPr>
          <w:rFonts w:cstheme="minorHAnsi"/>
          <w:sz w:val="24"/>
          <w:szCs w:val="24"/>
        </w:rPr>
        <w:t xml:space="preserve">judged as </w:t>
      </w:r>
      <w:r w:rsidR="00A534FE">
        <w:rPr>
          <w:rFonts w:cstheme="minorHAnsi"/>
          <w:sz w:val="24"/>
          <w:szCs w:val="24"/>
        </w:rPr>
        <w:t>High</w:t>
      </w:r>
      <w:r w:rsidR="00E13D18">
        <w:rPr>
          <w:rFonts w:cstheme="minorHAnsi"/>
          <w:sz w:val="24"/>
          <w:szCs w:val="24"/>
        </w:rPr>
        <w:t xml:space="preserve">.  </w:t>
      </w:r>
      <w:r w:rsidR="003F0386">
        <w:rPr>
          <w:rFonts w:cstheme="minorHAnsi"/>
          <w:sz w:val="24"/>
          <w:szCs w:val="24"/>
        </w:rPr>
        <w:t>NatureScot</w:t>
      </w:r>
      <w:r w:rsidR="003F0386" w:rsidRPr="003F0386">
        <w:rPr>
          <w:rFonts w:cstheme="minorHAnsi"/>
          <w:sz w:val="24"/>
          <w:szCs w:val="24"/>
        </w:rPr>
        <w:t xml:space="preserve">’s current </w:t>
      </w:r>
      <w:r w:rsidR="00F860BE">
        <w:rPr>
          <w:rFonts w:cstheme="minorHAnsi"/>
          <w:sz w:val="24"/>
          <w:szCs w:val="24"/>
        </w:rPr>
        <w:t>Information Management and Cyber S</w:t>
      </w:r>
      <w:r w:rsidR="003F0386" w:rsidRPr="003F0386">
        <w:rPr>
          <w:rFonts w:cstheme="minorHAnsi"/>
          <w:sz w:val="24"/>
          <w:szCs w:val="24"/>
        </w:rPr>
        <w:t xml:space="preserve">ecurity controls continue to provide an adequate level of security, with </w:t>
      </w:r>
      <w:r w:rsidR="001C1FA7">
        <w:rPr>
          <w:rFonts w:cstheme="minorHAnsi"/>
          <w:sz w:val="24"/>
          <w:szCs w:val="24"/>
        </w:rPr>
        <w:t>4</w:t>
      </w:r>
      <w:r w:rsidR="003F0386" w:rsidRPr="003F0386">
        <w:rPr>
          <w:rFonts w:cstheme="minorHAnsi"/>
          <w:sz w:val="24"/>
          <w:szCs w:val="24"/>
        </w:rPr>
        <w:t xml:space="preserve"> out of </w:t>
      </w:r>
      <w:r w:rsidR="004E3E79">
        <w:rPr>
          <w:rFonts w:cstheme="minorHAnsi"/>
          <w:sz w:val="24"/>
          <w:szCs w:val="24"/>
        </w:rPr>
        <w:t>6 compliance areas rated green.</w:t>
      </w:r>
    </w:p>
    <w:p w14:paraId="0B6F945B" w14:textId="77777777" w:rsidR="004E3E79" w:rsidRDefault="004E3E79" w:rsidP="00FD0A8A">
      <w:pPr>
        <w:spacing w:after="0"/>
        <w:ind w:left="357" w:hanging="357"/>
        <w:rPr>
          <w:rFonts w:cstheme="minorHAnsi"/>
          <w:sz w:val="24"/>
          <w:szCs w:val="24"/>
        </w:rPr>
      </w:pPr>
    </w:p>
    <w:p w14:paraId="1341F16D" w14:textId="0FFBEA6E" w:rsidR="003F0386" w:rsidRPr="003F0386" w:rsidRDefault="00F860BE" w:rsidP="00FD0A8A">
      <w:pPr>
        <w:pStyle w:val="Heading2"/>
        <w:spacing w:line="276" w:lineRule="auto"/>
      </w:pPr>
      <w:r>
        <w:t xml:space="preserve">ISO27001, </w:t>
      </w:r>
      <w:r w:rsidR="00046E7D">
        <w:t xml:space="preserve">CYBER ESSENTIALS AND </w:t>
      </w:r>
      <w:r w:rsidR="003F0386" w:rsidRPr="003F0386">
        <w:t>CYBER ESSENTIALS</w:t>
      </w:r>
      <w:r w:rsidR="003F0386">
        <w:t xml:space="preserve"> PLUS</w:t>
      </w:r>
      <w:r w:rsidR="003F0386" w:rsidRPr="003F0386">
        <w:t xml:space="preserve"> CERTIFICATION</w:t>
      </w:r>
    </w:p>
    <w:p w14:paraId="63D79DB7" w14:textId="77777777" w:rsidR="003F0386" w:rsidRPr="003F0386" w:rsidRDefault="003F0386" w:rsidP="00FD0A8A">
      <w:pPr>
        <w:autoSpaceDE w:val="0"/>
        <w:autoSpaceDN w:val="0"/>
        <w:adjustRightInd w:val="0"/>
        <w:spacing w:after="0"/>
        <w:ind w:left="357" w:hanging="357"/>
        <w:rPr>
          <w:rFonts w:cstheme="minorHAnsi"/>
          <w:b/>
          <w:color w:val="000000"/>
          <w:sz w:val="24"/>
          <w:szCs w:val="24"/>
        </w:rPr>
      </w:pPr>
    </w:p>
    <w:p w14:paraId="2B2099A4" w14:textId="4E45A031" w:rsidR="003F0386" w:rsidRDefault="00E14225" w:rsidP="00C82687">
      <w:pPr>
        <w:autoSpaceDE w:val="0"/>
        <w:autoSpaceDN w:val="0"/>
        <w:adjustRightInd w:val="0"/>
        <w:spacing w:after="0"/>
        <w:ind w:left="357" w:hanging="357"/>
        <w:rPr>
          <w:rFonts w:cstheme="minorHAnsi"/>
          <w:color w:val="000000"/>
          <w:sz w:val="24"/>
          <w:szCs w:val="24"/>
        </w:rPr>
      </w:pPr>
      <w:r>
        <w:rPr>
          <w:rFonts w:cstheme="minorHAnsi"/>
          <w:color w:val="000000"/>
          <w:sz w:val="24"/>
          <w:szCs w:val="24"/>
        </w:rPr>
        <w:t>2</w:t>
      </w:r>
      <w:r w:rsidR="00FE1E89">
        <w:rPr>
          <w:rFonts w:cstheme="minorHAnsi"/>
          <w:color w:val="000000"/>
          <w:sz w:val="24"/>
          <w:szCs w:val="24"/>
        </w:rPr>
        <w:t>2</w:t>
      </w:r>
      <w:r w:rsidR="003F0386" w:rsidRPr="003F0386">
        <w:rPr>
          <w:rFonts w:cstheme="minorHAnsi"/>
          <w:color w:val="000000"/>
          <w:sz w:val="24"/>
          <w:szCs w:val="24"/>
        </w:rPr>
        <w:t>.</w:t>
      </w:r>
      <w:r w:rsidR="003F0386" w:rsidRPr="003F0386">
        <w:rPr>
          <w:rFonts w:cstheme="minorHAnsi"/>
          <w:color w:val="000000"/>
          <w:sz w:val="24"/>
          <w:szCs w:val="24"/>
        </w:rPr>
        <w:tab/>
      </w:r>
      <w:r w:rsidR="00C82687">
        <w:rPr>
          <w:rFonts w:cstheme="minorHAnsi"/>
          <w:sz w:val="24"/>
          <w:szCs w:val="24"/>
        </w:rPr>
        <w:t>Colleagues</w:t>
      </w:r>
      <w:r w:rsidR="009D7632" w:rsidRPr="0038596E">
        <w:rPr>
          <w:rFonts w:cstheme="minorHAnsi"/>
          <w:sz w:val="24"/>
          <w:szCs w:val="24"/>
        </w:rPr>
        <w:t xml:space="preserve"> are currently taking forward an external review on </w:t>
      </w:r>
      <w:r w:rsidR="00C82687">
        <w:rPr>
          <w:rFonts w:cstheme="minorHAnsi"/>
          <w:sz w:val="24"/>
          <w:szCs w:val="24"/>
        </w:rPr>
        <w:t>NatureScot’s</w:t>
      </w:r>
      <w:r w:rsidR="009D7632" w:rsidRPr="0038596E">
        <w:rPr>
          <w:rFonts w:cstheme="minorHAnsi"/>
          <w:sz w:val="24"/>
          <w:szCs w:val="24"/>
        </w:rPr>
        <w:t xml:space="preserve"> alignment with ISO27001. </w:t>
      </w:r>
      <w:r w:rsidR="00FE1E89" w:rsidRPr="00FE1E89">
        <w:rPr>
          <w:rFonts w:cstheme="minorHAnsi"/>
          <w:color w:val="000000"/>
          <w:sz w:val="24"/>
          <w:szCs w:val="24"/>
        </w:rPr>
        <w:t xml:space="preserve">Five of the ten key actions in the report have been completed, the remaining five are making good progress to completion and expected delivery is Q1 </w:t>
      </w:r>
      <w:r w:rsidR="00FE1E89" w:rsidRPr="00FE1E89">
        <w:rPr>
          <w:rFonts w:cstheme="minorHAnsi"/>
          <w:color w:val="000000"/>
          <w:sz w:val="24"/>
          <w:szCs w:val="24"/>
        </w:rPr>
        <w:lastRenderedPageBreak/>
        <w:t xml:space="preserve">2023/24. </w:t>
      </w:r>
      <w:r w:rsidR="00FE1E89">
        <w:rPr>
          <w:rFonts w:cstheme="minorHAnsi"/>
          <w:color w:val="000000"/>
          <w:sz w:val="24"/>
          <w:szCs w:val="24"/>
        </w:rPr>
        <w:t>The</w:t>
      </w:r>
      <w:r w:rsidR="00FE1E89" w:rsidRPr="00FE1E89">
        <w:rPr>
          <w:rFonts w:cstheme="minorHAnsi"/>
          <w:color w:val="000000"/>
          <w:sz w:val="24"/>
          <w:szCs w:val="24"/>
        </w:rPr>
        <w:t xml:space="preserve"> next review of ISO27001:13 </w:t>
      </w:r>
      <w:r w:rsidR="00FE1E89">
        <w:rPr>
          <w:rFonts w:cstheme="minorHAnsi"/>
          <w:color w:val="000000"/>
          <w:sz w:val="24"/>
          <w:szCs w:val="24"/>
        </w:rPr>
        <w:t xml:space="preserve">will be delayed slightly </w:t>
      </w:r>
      <w:r w:rsidR="00FE1E89" w:rsidRPr="00FE1E89">
        <w:rPr>
          <w:rFonts w:cstheme="minorHAnsi"/>
          <w:color w:val="000000"/>
          <w:sz w:val="24"/>
          <w:szCs w:val="24"/>
        </w:rPr>
        <w:t xml:space="preserve">until the new control set is formally released. </w:t>
      </w:r>
    </w:p>
    <w:p w14:paraId="655347B7" w14:textId="32A338BE" w:rsidR="00FE1E89" w:rsidRDefault="00FE1E89" w:rsidP="00FE1E89">
      <w:pPr>
        <w:autoSpaceDE w:val="0"/>
        <w:autoSpaceDN w:val="0"/>
        <w:adjustRightInd w:val="0"/>
        <w:spacing w:after="0"/>
        <w:ind w:left="374" w:hanging="17"/>
        <w:rPr>
          <w:rFonts w:cstheme="minorHAnsi"/>
          <w:color w:val="000000"/>
          <w:sz w:val="24"/>
          <w:szCs w:val="24"/>
        </w:rPr>
      </w:pPr>
    </w:p>
    <w:p w14:paraId="3AC49BA7" w14:textId="6A579EBC" w:rsidR="00FE1E89" w:rsidRDefault="00FE1E89" w:rsidP="00FE1E89">
      <w:pPr>
        <w:autoSpaceDE w:val="0"/>
        <w:autoSpaceDN w:val="0"/>
        <w:adjustRightInd w:val="0"/>
        <w:spacing w:after="0"/>
        <w:ind w:left="357" w:hanging="357"/>
        <w:rPr>
          <w:rFonts w:cstheme="minorHAnsi"/>
          <w:color w:val="000000"/>
          <w:sz w:val="24"/>
          <w:szCs w:val="24"/>
        </w:rPr>
      </w:pPr>
      <w:r>
        <w:rPr>
          <w:rFonts w:cstheme="minorHAnsi"/>
          <w:color w:val="000000"/>
          <w:sz w:val="24"/>
          <w:szCs w:val="24"/>
        </w:rPr>
        <w:t>23.</w:t>
      </w:r>
      <w:r>
        <w:rPr>
          <w:rFonts w:cstheme="minorHAnsi"/>
          <w:color w:val="000000"/>
          <w:sz w:val="24"/>
          <w:szCs w:val="24"/>
        </w:rPr>
        <w:tab/>
      </w:r>
      <w:r w:rsidR="00C82687">
        <w:rPr>
          <w:rFonts w:cstheme="minorHAnsi"/>
          <w:color w:val="000000"/>
          <w:sz w:val="24"/>
          <w:szCs w:val="24"/>
        </w:rPr>
        <w:t>NatureScot</w:t>
      </w:r>
      <w:r w:rsidRPr="00FE1E89">
        <w:rPr>
          <w:rFonts w:cstheme="minorHAnsi"/>
          <w:color w:val="000000"/>
          <w:sz w:val="24"/>
          <w:szCs w:val="24"/>
        </w:rPr>
        <w:t xml:space="preserve"> have obtained Cyber Essentials certification but were unable to obtain Cyber Plus. </w:t>
      </w:r>
      <w:r w:rsidR="00C82687">
        <w:rPr>
          <w:rFonts w:cstheme="minorHAnsi"/>
          <w:color w:val="000000"/>
          <w:sz w:val="24"/>
          <w:szCs w:val="24"/>
        </w:rPr>
        <w:t>C</w:t>
      </w:r>
      <w:r w:rsidRPr="00FE1E89">
        <w:rPr>
          <w:rFonts w:cstheme="minorHAnsi"/>
          <w:color w:val="000000"/>
          <w:sz w:val="24"/>
          <w:szCs w:val="24"/>
        </w:rPr>
        <w:t>olleagues in Technology and Digital Services</w:t>
      </w:r>
      <w:r w:rsidR="00C82687">
        <w:rPr>
          <w:rFonts w:cstheme="minorHAnsi"/>
          <w:color w:val="000000"/>
          <w:sz w:val="24"/>
          <w:szCs w:val="24"/>
        </w:rPr>
        <w:t xml:space="preserve"> are</w:t>
      </w:r>
      <w:r w:rsidRPr="00FE1E89">
        <w:rPr>
          <w:rFonts w:cstheme="minorHAnsi"/>
          <w:color w:val="000000"/>
          <w:sz w:val="24"/>
          <w:szCs w:val="24"/>
        </w:rPr>
        <w:t xml:space="preserve"> to complete the roll-out of the new smart phones with Mobile Device Management (MDM) before Cyber Plus certification</w:t>
      </w:r>
      <w:r w:rsidR="00C82687">
        <w:rPr>
          <w:rFonts w:cstheme="minorHAnsi"/>
          <w:color w:val="000000"/>
          <w:sz w:val="24"/>
          <w:szCs w:val="24"/>
        </w:rPr>
        <w:t xml:space="preserve"> can be taken forward</w:t>
      </w:r>
      <w:r w:rsidRPr="00FE1E89">
        <w:rPr>
          <w:rFonts w:cstheme="minorHAnsi"/>
          <w:color w:val="000000"/>
          <w:sz w:val="24"/>
          <w:szCs w:val="24"/>
        </w:rPr>
        <w:t xml:space="preserve">. The other tasks that were impeding </w:t>
      </w:r>
      <w:r w:rsidR="00C82687">
        <w:rPr>
          <w:rFonts w:cstheme="minorHAnsi"/>
          <w:color w:val="000000"/>
          <w:sz w:val="24"/>
          <w:szCs w:val="24"/>
        </w:rPr>
        <w:t>the</w:t>
      </w:r>
      <w:r w:rsidRPr="00FE1E89">
        <w:rPr>
          <w:rFonts w:cstheme="minorHAnsi"/>
          <w:color w:val="000000"/>
          <w:sz w:val="24"/>
          <w:szCs w:val="24"/>
        </w:rPr>
        <w:t xml:space="preserve"> re-certification progress have been completed.</w:t>
      </w:r>
    </w:p>
    <w:p w14:paraId="0670E598" w14:textId="77777777" w:rsidR="00FE1E89" w:rsidRPr="003F0386" w:rsidRDefault="00FE1E89" w:rsidP="00FE1E89">
      <w:pPr>
        <w:autoSpaceDE w:val="0"/>
        <w:autoSpaceDN w:val="0"/>
        <w:adjustRightInd w:val="0"/>
        <w:spacing w:after="0"/>
        <w:ind w:left="374" w:hanging="17"/>
        <w:rPr>
          <w:rFonts w:cstheme="minorHAnsi"/>
          <w:color w:val="000000"/>
          <w:sz w:val="24"/>
          <w:szCs w:val="24"/>
        </w:rPr>
      </w:pPr>
    </w:p>
    <w:p w14:paraId="1CB2F6A8" w14:textId="77777777" w:rsidR="003F0386" w:rsidRPr="003F0386" w:rsidRDefault="003F0386" w:rsidP="00FD0A8A">
      <w:pPr>
        <w:pStyle w:val="Heading2"/>
        <w:spacing w:line="276" w:lineRule="auto"/>
      </w:pPr>
      <w:r w:rsidRPr="003F0386">
        <w:t xml:space="preserve">GENERAL DATA PROTECTION REGULATION </w:t>
      </w:r>
    </w:p>
    <w:p w14:paraId="18AD48DA" w14:textId="77777777" w:rsidR="003F0386" w:rsidRPr="003F0386" w:rsidRDefault="003F0386" w:rsidP="00FD0A8A">
      <w:pPr>
        <w:autoSpaceDE w:val="0"/>
        <w:autoSpaceDN w:val="0"/>
        <w:adjustRightInd w:val="0"/>
        <w:spacing w:after="0"/>
        <w:ind w:left="374" w:hanging="357"/>
        <w:rPr>
          <w:rFonts w:cstheme="minorHAnsi"/>
          <w:color w:val="000000"/>
          <w:sz w:val="24"/>
          <w:szCs w:val="24"/>
        </w:rPr>
      </w:pPr>
    </w:p>
    <w:p w14:paraId="4AD0810D" w14:textId="2E5832C8" w:rsidR="003F0386" w:rsidRDefault="00E14225" w:rsidP="00FD0A8A">
      <w:pPr>
        <w:autoSpaceDE w:val="0"/>
        <w:autoSpaceDN w:val="0"/>
        <w:adjustRightInd w:val="0"/>
        <w:spacing w:after="0"/>
        <w:ind w:left="374" w:hanging="357"/>
        <w:rPr>
          <w:rFonts w:cstheme="minorHAnsi"/>
          <w:color w:val="000000"/>
          <w:sz w:val="24"/>
          <w:szCs w:val="24"/>
        </w:rPr>
      </w:pPr>
      <w:r>
        <w:rPr>
          <w:rFonts w:cstheme="minorHAnsi"/>
          <w:color w:val="000000"/>
          <w:sz w:val="24"/>
          <w:szCs w:val="24"/>
        </w:rPr>
        <w:t>2</w:t>
      </w:r>
      <w:r w:rsidR="00FE1E89">
        <w:rPr>
          <w:rFonts w:cstheme="minorHAnsi"/>
          <w:color w:val="000000"/>
          <w:sz w:val="24"/>
          <w:szCs w:val="24"/>
        </w:rPr>
        <w:t>4</w:t>
      </w:r>
      <w:r w:rsidR="003F0386" w:rsidRPr="003F0386">
        <w:rPr>
          <w:rFonts w:cstheme="minorHAnsi"/>
          <w:color w:val="000000"/>
          <w:sz w:val="24"/>
          <w:szCs w:val="24"/>
        </w:rPr>
        <w:t>.</w:t>
      </w:r>
      <w:r w:rsidR="003F0386" w:rsidRPr="003F0386">
        <w:rPr>
          <w:rFonts w:cstheme="minorHAnsi"/>
          <w:color w:val="000000"/>
          <w:sz w:val="24"/>
          <w:szCs w:val="24"/>
        </w:rPr>
        <w:tab/>
      </w:r>
      <w:r w:rsidRPr="00E14225">
        <w:rPr>
          <w:rFonts w:cstheme="minorHAnsi"/>
          <w:color w:val="000000"/>
          <w:sz w:val="24"/>
          <w:szCs w:val="24"/>
        </w:rPr>
        <w:t xml:space="preserve">The ARC has maintained visibility of data protection issues and NatureScot continues to monitor compliance with the GDPR. </w:t>
      </w:r>
      <w:r w:rsidR="007D6B5A">
        <w:rPr>
          <w:rFonts w:cstheme="minorHAnsi"/>
          <w:color w:val="000000"/>
          <w:sz w:val="24"/>
          <w:szCs w:val="24"/>
        </w:rPr>
        <w:t>Colleagues</w:t>
      </w:r>
      <w:r w:rsidR="00FE1E89" w:rsidRPr="00FE1E89">
        <w:rPr>
          <w:rFonts w:cstheme="minorHAnsi"/>
          <w:color w:val="000000"/>
          <w:sz w:val="24"/>
          <w:szCs w:val="24"/>
        </w:rPr>
        <w:t xml:space="preserve"> continu</w:t>
      </w:r>
      <w:r w:rsidR="007D6B5A">
        <w:rPr>
          <w:rFonts w:cstheme="minorHAnsi"/>
          <w:color w:val="000000"/>
          <w:sz w:val="24"/>
          <w:szCs w:val="24"/>
        </w:rPr>
        <w:t>e</w:t>
      </w:r>
      <w:r w:rsidR="00FE1E89" w:rsidRPr="00FE1E89">
        <w:rPr>
          <w:rFonts w:cstheme="minorHAnsi"/>
          <w:color w:val="000000"/>
          <w:sz w:val="24"/>
          <w:szCs w:val="24"/>
        </w:rPr>
        <w:t xml:space="preserve"> to embed </w:t>
      </w:r>
      <w:r w:rsidR="007D6B5A">
        <w:rPr>
          <w:rFonts w:cstheme="minorHAnsi"/>
          <w:color w:val="000000"/>
          <w:sz w:val="24"/>
          <w:szCs w:val="24"/>
        </w:rPr>
        <w:t>the</w:t>
      </w:r>
      <w:r w:rsidR="00FE1E89" w:rsidRPr="00FE1E89">
        <w:rPr>
          <w:rFonts w:cstheme="minorHAnsi"/>
          <w:color w:val="000000"/>
          <w:sz w:val="24"/>
          <w:szCs w:val="24"/>
        </w:rPr>
        <w:t xml:space="preserve"> approach of working collaboratively with project teams on finding creative solutions to data protection that enhance privacy as well as deliver project outcomes. </w:t>
      </w:r>
      <w:r w:rsidR="007D6B5A">
        <w:rPr>
          <w:rFonts w:cstheme="minorHAnsi"/>
          <w:color w:val="000000"/>
          <w:sz w:val="24"/>
          <w:szCs w:val="24"/>
        </w:rPr>
        <w:t>Colleagues also</w:t>
      </w:r>
      <w:r w:rsidR="00FE1E89" w:rsidRPr="00FE1E89">
        <w:rPr>
          <w:rFonts w:cstheme="minorHAnsi"/>
          <w:color w:val="000000"/>
          <w:sz w:val="24"/>
          <w:szCs w:val="24"/>
        </w:rPr>
        <w:t xml:space="preserve"> continue to support the roll out of the M365 project</w:t>
      </w:r>
      <w:r w:rsidR="00FE1E89">
        <w:rPr>
          <w:rFonts w:cstheme="minorHAnsi"/>
          <w:color w:val="000000"/>
          <w:sz w:val="24"/>
          <w:szCs w:val="24"/>
        </w:rPr>
        <w:t>.</w:t>
      </w:r>
      <w:r w:rsidR="00FE1E89" w:rsidRPr="00FE1E89">
        <w:rPr>
          <w:rFonts w:cstheme="minorHAnsi"/>
          <w:color w:val="000000"/>
          <w:sz w:val="24"/>
          <w:szCs w:val="24"/>
        </w:rPr>
        <w:t xml:space="preserve"> Most data protection advice is still provided on request and demand has remained steady across Q1 &amp; Q2 this financial year. DPO resource is 1.1 FTE, however 0.5 FTE of that is currently deployed to support </w:t>
      </w:r>
      <w:r w:rsidR="00037B39">
        <w:rPr>
          <w:rFonts w:cstheme="minorHAnsi"/>
          <w:color w:val="000000"/>
          <w:sz w:val="24"/>
          <w:szCs w:val="24"/>
        </w:rPr>
        <w:t>Freedom of Information (</w:t>
      </w:r>
      <w:r w:rsidR="00FE1E89" w:rsidRPr="00FE1E89">
        <w:rPr>
          <w:rFonts w:cstheme="minorHAnsi"/>
          <w:color w:val="000000"/>
          <w:sz w:val="24"/>
          <w:szCs w:val="24"/>
        </w:rPr>
        <w:t>FOI</w:t>
      </w:r>
      <w:r w:rsidR="00037B39">
        <w:rPr>
          <w:rFonts w:cstheme="minorHAnsi"/>
          <w:color w:val="000000"/>
          <w:sz w:val="24"/>
          <w:szCs w:val="24"/>
        </w:rPr>
        <w:t>) demands</w:t>
      </w:r>
      <w:r w:rsidR="00FE1E89" w:rsidRPr="00FE1E89">
        <w:rPr>
          <w:rFonts w:cstheme="minorHAnsi"/>
          <w:color w:val="000000"/>
          <w:sz w:val="24"/>
          <w:szCs w:val="24"/>
        </w:rPr>
        <w:t>. This means the proactive, policy side of GDPR has not progressed as much as hoped. However, expected changes to the UK GDPR and Data Protection Act (2018) proposed by the UK Government mean that any policy work done now is likely to need reworked in the coming months.</w:t>
      </w:r>
    </w:p>
    <w:p w14:paraId="3FD3EC7D" w14:textId="77777777" w:rsidR="00E14225" w:rsidRDefault="00E14225" w:rsidP="00FD0A8A">
      <w:pPr>
        <w:autoSpaceDE w:val="0"/>
        <w:autoSpaceDN w:val="0"/>
        <w:adjustRightInd w:val="0"/>
        <w:spacing w:after="0"/>
        <w:ind w:left="374" w:hanging="357"/>
        <w:rPr>
          <w:rFonts w:cstheme="minorHAnsi"/>
          <w:color w:val="000000"/>
          <w:sz w:val="24"/>
          <w:szCs w:val="24"/>
        </w:rPr>
      </w:pPr>
    </w:p>
    <w:p w14:paraId="534E850E" w14:textId="3B42BCF5" w:rsidR="003A4359" w:rsidRPr="003A4359" w:rsidRDefault="003A4359" w:rsidP="00FD0A8A">
      <w:pPr>
        <w:pStyle w:val="Heading2"/>
        <w:spacing w:line="276" w:lineRule="auto"/>
      </w:pPr>
      <w:r w:rsidRPr="003A4359">
        <w:t>MID-YEAR FINANCIAL REPORT</w:t>
      </w:r>
    </w:p>
    <w:p w14:paraId="0653505E" w14:textId="77777777" w:rsidR="003A4359" w:rsidRDefault="003A4359" w:rsidP="00FD0A8A">
      <w:pPr>
        <w:spacing w:after="0"/>
        <w:ind w:left="374" w:hanging="357"/>
        <w:rPr>
          <w:rFonts w:cstheme="minorHAnsi"/>
          <w:color w:val="000000"/>
          <w:sz w:val="24"/>
          <w:szCs w:val="24"/>
        </w:rPr>
      </w:pPr>
    </w:p>
    <w:p w14:paraId="453ED74D" w14:textId="1598C787" w:rsidR="003A4359" w:rsidRDefault="00E14225" w:rsidP="00FD0A8A">
      <w:pPr>
        <w:spacing w:after="0"/>
        <w:ind w:left="374" w:hanging="357"/>
        <w:rPr>
          <w:rFonts w:cstheme="minorHAnsi"/>
          <w:color w:val="000000"/>
          <w:sz w:val="24"/>
          <w:szCs w:val="24"/>
        </w:rPr>
      </w:pPr>
      <w:r>
        <w:rPr>
          <w:rFonts w:cstheme="minorHAnsi"/>
          <w:color w:val="000000"/>
          <w:sz w:val="24"/>
          <w:szCs w:val="24"/>
        </w:rPr>
        <w:t>25</w:t>
      </w:r>
      <w:r w:rsidR="003A4359">
        <w:rPr>
          <w:rFonts w:cstheme="minorHAnsi"/>
          <w:color w:val="000000"/>
          <w:sz w:val="24"/>
          <w:szCs w:val="24"/>
        </w:rPr>
        <w:t>.</w:t>
      </w:r>
      <w:r w:rsidR="003A4359">
        <w:rPr>
          <w:rFonts w:cstheme="minorHAnsi"/>
          <w:color w:val="000000"/>
          <w:sz w:val="24"/>
          <w:szCs w:val="24"/>
        </w:rPr>
        <w:tab/>
      </w:r>
      <w:r w:rsidR="003A4359" w:rsidRPr="003A4359">
        <w:rPr>
          <w:rFonts w:cstheme="minorHAnsi"/>
          <w:color w:val="000000"/>
          <w:sz w:val="24"/>
          <w:szCs w:val="24"/>
        </w:rPr>
        <w:t>The Audit and Risk Committee received its mid-</w:t>
      </w:r>
      <w:r w:rsidR="005E2ECC">
        <w:rPr>
          <w:rFonts w:cstheme="minorHAnsi"/>
          <w:color w:val="000000"/>
          <w:sz w:val="24"/>
          <w:szCs w:val="24"/>
        </w:rPr>
        <w:t>year financial report for 202</w:t>
      </w:r>
      <w:r w:rsidR="00EE124D">
        <w:rPr>
          <w:rFonts w:cstheme="minorHAnsi"/>
          <w:color w:val="000000"/>
          <w:sz w:val="24"/>
          <w:szCs w:val="24"/>
        </w:rPr>
        <w:t>2</w:t>
      </w:r>
      <w:r w:rsidR="005E2ECC">
        <w:rPr>
          <w:rFonts w:cstheme="minorHAnsi"/>
          <w:color w:val="000000"/>
          <w:sz w:val="24"/>
          <w:szCs w:val="24"/>
        </w:rPr>
        <w:t>/2</w:t>
      </w:r>
      <w:r w:rsidR="00EE124D">
        <w:rPr>
          <w:rFonts w:cstheme="minorHAnsi"/>
          <w:color w:val="000000"/>
          <w:sz w:val="24"/>
          <w:szCs w:val="24"/>
        </w:rPr>
        <w:t>3</w:t>
      </w:r>
      <w:r w:rsidR="005E2ECC">
        <w:rPr>
          <w:rFonts w:cstheme="minorHAnsi"/>
          <w:color w:val="000000"/>
          <w:sz w:val="24"/>
          <w:szCs w:val="24"/>
        </w:rPr>
        <w:t xml:space="preserve"> at its</w:t>
      </w:r>
      <w:r w:rsidR="003A4359">
        <w:rPr>
          <w:rFonts w:cstheme="minorHAnsi"/>
          <w:color w:val="000000"/>
          <w:sz w:val="24"/>
          <w:szCs w:val="24"/>
        </w:rPr>
        <w:t xml:space="preserve"> November 202</w:t>
      </w:r>
      <w:r w:rsidR="001324E3">
        <w:rPr>
          <w:rFonts w:cstheme="minorHAnsi"/>
          <w:color w:val="000000"/>
          <w:sz w:val="24"/>
          <w:szCs w:val="24"/>
        </w:rPr>
        <w:t>2</w:t>
      </w:r>
      <w:r w:rsidR="00EC4530">
        <w:rPr>
          <w:rFonts w:cstheme="minorHAnsi"/>
          <w:color w:val="000000"/>
          <w:sz w:val="24"/>
          <w:szCs w:val="24"/>
        </w:rPr>
        <w:t xml:space="preserve"> meeting</w:t>
      </w:r>
      <w:r w:rsidR="005E2ECC">
        <w:rPr>
          <w:rFonts w:cstheme="minorHAnsi"/>
          <w:color w:val="000000"/>
          <w:sz w:val="24"/>
          <w:szCs w:val="24"/>
        </w:rPr>
        <w:t xml:space="preserve">, </w:t>
      </w:r>
      <w:r w:rsidR="005E2ECC" w:rsidRPr="003A4359">
        <w:rPr>
          <w:rFonts w:cstheme="minorHAnsi"/>
          <w:color w:val="000000"/>
          <w:sz w:val="24"/>
          <w:szCs w:val="24"/>
        </w:rPr>
        <w:t xml:space="preserve">enabling their challenge </w:t>
      </w:r>
      <w:r w:rsidR="005E2ECC">
        <w:rPr>
          <w:rFonts w:cstheme="minorHAnsi"/>
          <w:color w:val="000000"/>
          <w:sz w:val="24"/>
          <w:szCs w:val="24"/>
        </w:rPr>
        <w:t xml:space="preserve">and scrutiny. </w:t>
      </w:r>
    </w:p>
    <w:p w14:paraId="16D684CF" w14:textId="77777777" w:rsidR="003A4359" w:rsidRDefault="003A4359" w:rsidP="00FD0A8A">
      <w:pPr>
        <w:spacing w:after="0"/>
        <w:ind w:left="374" w:hanging="357"/>
        <w:rPr>
          <w:rFonts w:cstheme="minorHAnsi"/>
          <w:color w:val="000000"/>
          <w:sz w:val="24"/>
          <w:szCs w:val="24"/>
        </w:rPr>
      </w:pPr>
    </w:p>
    <w:p w14:paraId="3EB1B8E4" w14:textId="4A14BE65" w:rsidR="003A4359" w:rsidRDefault="00E14225" w:rsidP="00FD0A8A">
      <w:pPr>
        <w:spacing w:after="0"/>
        <w:ind w:left="374" w:hanging="357"/>
        <w:rPr>
          <w:rFonts w:cstheme="minorHAnsi"/>
          <w:color w:val="000000"/>
          <w:sz w:val="24"/>
          <w:szCs w:val="24"/>
        </w:rPr>
      </w:pPr>
      <w:r>
        <w:rPr>
          <w:rFonts w:cstheme="minorHAnsi"/>
          <w:color w:val="000000"/>
          <w:sz w:val="24"/>
          <w:szCs w:val="24"/>
        </w:rPr>
        <w:t>26</w:t>
      </w:r>
      <w:r w:rsidR="003A4359">
        <w:rPr>
          <w:rFonts w:cstheme="minorHAnsi"/>
          <w:color w:val="000000"/>
          <w:sz w:val="24"/>
          <w:szCs w:val="24"/>
        </w:rPr>
        <w:t>.</w:t>
      </w:r>
      <w:r w:rsidR="003A4359">
        <w:rPr>
          <w:rFonts w:cstheme="minorHAnsi"/>
          <w:color w:val="000000"/>
          <w:sz w:val="24"/>
          <w:szCs w:val="24"/>
        </w:rPr>
        <w:tab/>
      </w:r>
      <w:r w:rsidR="005E2ECC">
        <w:rPr>
          <w:rFonts w:cstheme="minorHAnsi"/>
          <w:color w:val="000000"/>
          <w:sz w:val="24"/>
          <w:szCs w:val="24"/>
        </w:rPr>
        <w:t>The following key themes were identified for the second half of the financial year:</w:t>
      </w:r>
    </w:p>
    <w:p w14:paraId="3E7B0322" w14:textId="10341662" w:rsidR="005E2ECC" w:rsidRDefault="005E2ECC" w:rsidP="00FD0A8A">
      <w:pPr>
        <w:spacing w:after="0"/>
        <w:ind w:left="374" w:hanging="357"/>
        <w:rPr>
          <w:rFonts w:cstheme="minorHAnsi"/>
          <w:color w:val="000000"/>
          <w:sz w:val="24"/>
          <w:szCs w:val="24"/>
        </w:rPr>
      </w:pPr>
    </w:p>
    <w:p w14:paraId="430EC571" w14:textId="66DDB6F1" w:rsidR="003A4359" w:rsidRDefault="001324E3" w:rsidP="001324E3">
      <w:pPr>
        <w:pStyle w:val="ListParagraph"/>
        <w:numPr>
          <w:ilvl w:val="0"/>
          <w:numId w:val="37"/>
        </w:numPr>
        <w:spacing w:after="0"/>
        <w:rPr>
          <w:rFonts w:cstheme="minorHAnsi"/>
          <w:color w:val="000000"/>
          <w:sz w:val="24"/>
          <w:szCs w:val="24"/>
        </w:rPr>
      </w:pPr>
      <w:r>
        <w:rPr>
          <w:rFonts w:cstheme="minorHAnsi"/>
          <w:color w:val="000000"/>
          <w:sz w:val="24"/>
          <w:szCs w:val="24"/>
        </w:rPr>
        <w:t>Cost of Living Pressures.</w:t>
      </w:r>
    </w:p>
    <w:p w14:paraId="62C01E01" w14:textId="421110FB" w:rsidR="001324E3" w:rsidRDefault="001324E3" w:rsidP="001324E3">
      <w:pPr>
        <w:pStyle w:val="ListParagraph"/>
        <w:numPr>
          <w:ilvl w:val="0"/>
          <w:numId w:val="37"/>
        </w:numPr>
        <w:spacing w:after="0"/>
        <w:rPr>
          <w:rFonts w:cstheme="minorHAnsi"/>
          <w:color w:val="000000"/>
          <w:sz w:val="24"/>
          <w:szCs w:val="24"/>
        </w:rPr>
      </w:pPr>
      <w:r>
        <w:rPr>
          <w:rFonts w:cstheme="minorHAnsi"/>
          <w:color w:val="000000"/>
          <w:sz w:val="24"/>
          <w:szCs w:val="24"/>
        </w:rPr>
        <w:t>Additional Budget Allocations</w:t>
      </w:r>
    </w:p>
    <w:p w14:paraId="426CB9B5" w14:textId="37B27507" w:rsidR="001324E3" w:rsidRDefault="001324E3" w:rsidP="001324E3">
      <w:pPr>
        <w:pStyle w:val="ListParagraph"/>
        <w:numPr>
          <w:ilvl w:val="0"/>
          <w:numId w:val="37"/>
        </w:numPr>
        <w:spacing w:after="0"/>
        <w:rPr>
          <w:rFonts w:cstheme="minorHAnsi"/>
          <w:color w:val="000000"/>
          <w:sz w:val="24"/>
          <w:szCs w:val="24"/>
        </w:rPr>
      </w:pPr>
      <w:r>
        <w:rPr>
          <w:rFonts w:cstheme="minorHAnsi"/>
          <w:color w:val="000000"/>
          <w:sz w:val="24"/>
          <w:szCs w:val="24"/>
        </w:rPr>
        <w:t>Structural Funds</w:t>
      </w:r>
    </w:p>
    <w:p w14:paraId="54406A27" w14:textId="238F0AAE" w:rsidR="001324E3" w:rsidRPr="001324E3" w:rsidRDefault="001324E3" w:rsidP="001324E3">
      <w:pPr>
        <w:pStyle w:val="ListParagraph"/>
        <w:numPr>
          <w:ilvl w:val="0"/>
          <w:numId w:val="37"/>
        </w:numPr>
        <w:spacing w:after="0"/>
        <w:rPr>
          <w:rFonts w:cstheme="minorHAnsi"/>
          <w:color w:val="000000"/>
          <w:sz w:val="24"/>
          <w:szCs w:val="24"/>
        </w:rPr>
      </w:pPr>
      <w:r w:rsidRPr="00894C5D">
        <w:rPr>
          <w:rFonts w:ascii="Calibri" w:hAnsi="Calibri" w:cs="Calibri"/>
          <w:sz w:val="24"/>
          <w:szCs w:val="24"/>
        </w:rPr>
        <w:t>Scottish Public Finance Pressures, In-year spending controls and budget monitoring</w:t>
      </w:r>
    </w:p>
    <w:p w14:paraId="419977D3" w14:textId="29C1998C" w:rsidR="001324E3" w:rsidRPr="001324E3" w:rsidRDefault="001324E3" w:rsidP="001324E3">
      <w:pPr>
        <w:pStyle w:val="ListParagraph"/>
        <w:numPr>
          <w:ilvl w:val="0"/>
          <w:numId w:val="37"/>
        </w:numPr>
        <w:spacing w:after="0"/>
        <w:rPr>
          <w:rFonts w:cstheme="minorHAnsi"/>
          <w:color w:val="000000"/>
          <w:sz w:val="24"/>
          <w:szCs w:val="24"/>
        </w:rPr>
      </w:pPr>
      <w:r>
        <w:rPr>
          <w:rFonts w:ascii="Calibri" w:hAnsi="Calibri" w:cs="Calibri"/>
          <w:sz w:val="24"/>
          <w:szCs w:val="24"/>
        </w:rPr>
        <w:t>Glencripesdale Sale</w:t>
      </w:r>
    </w:p>
    <w:p w14:paraId="40A2EC9E" w14:textId="419D2770" w:rsidR="001324E3" w:rsidRPr="001324E3" w:rsidRDefault="001324E3" w:rsidP="001324E3">
      <w:pPr>
        <w:pStyle w:val="ListParagraph"/>
        <w:numPr>
          <w:ilvl w:val="0"/>
          <w:numId w:val="37"/>
        </w:numPr>
        <w:spacing w:after="0"/>
        <w:rPr>
          <w:rFonts w:cstheme="minorHAnsi"/>
          <w:color w:val="000000"/>
          <w:sz w:val="24"/>
          <w:szCs w:val="24"/>
        </w:rPr>
      </w:pPr>
      <w:r>
        <w:rPr>
          <w:rFonts w:ascii="Calibri" w:hAnsi="Calibri" w:cs="Calibri"/>
          <w:sz w:val="24"/>
          <w:szCs w:val="24"/>
        </w:rPr>
        <w:t xml:space="preserve">Internal Audit Recommendations on Forecasting and </w:t>
      </w:r>
      <w:proofErr w:type="gramStart"/>
      <w:r>
        <w:rPr>
          <w:rFonts w:ascii="Calibri" w:hAnsi="Calibri" w:cs="Calibri"/>
          <w:sz w:val="24"/>
          <w:szCs w:val="24"/>
        </w:rPr>
        <w:t>Ring Fenced</w:t>
      </w:r>
      <w:proofErr w:type="gramEnd"/>
      <w:r>
        <w:rPr>
          <w:rFonts w:ascii="Calibri" w:hAnsi="Calibri" w:cs="Calibri"/>
          <w:sz w:val="24"/>
          <w:szCs w:val="24"/>
        </w:rPr>
        <w:t xml:space="preserve"> Funds</w:t>
      </w:r>
    </w:p>
    <w:p w14:paraId="15FC2A71" w14:textId="08A0FB60" w:rsidR="001324E3" w:rsidRDefault="001324E3" w:rsidP="00FD0A8A">
      <w:pPr>
        <w:spacing w:after="0"/>
        <w:ind w:left="374" w:hanging="357"/>
        <w:rPr>
          <w:rFonts w:cstheme="minorHAnsi"/>
          <w:color w:val="000000"/>
          <w:sz w:val="24"/>
          <w:szCs w:val="24"/>
        </w:rPr>
      </w:pPr>
    </w:p>
    <w:p w14:paraId="22D847C0" w14:textId="6DA4F2FA" w:rsidR="00E8227C" w:rsidRDefault="00E8227C" w:rsidP="00FD0A8A">
      <w:pPr>
        <w:spacing w:after="0"/>
        <w:ind w:left="374" w:hanging="357"/>
        <w:rPr>
          <w:rFonts w:cstheme="minorHAnsi"/>
          <w:color w:val="000000"/>
          <w:sz w:val="24"/>
          <w:szCs w:val="24"/>
        </w:rPr>
      </w:pPr>
    </w:p>
    <w:p w14:paraId="6C0A4167" w14:textId="77777777" w:rsidR="00E8227C" w:rsidRDefault="00E8227C" w:rsidP="00FD0A8A">
      <w:pPr>
        <w:spacing w:after="0"/>
        <w:ind w:left="374" w:hanging="357"/>
        <w:rPr>
          <w:rFonts w:cstheme="minorHAnsi"/>
          <w:color w:val="000000"/>
          <w:sz w:val="24"/>
          <w:szCs w:val="24"/>
        </w:rPr>
      </w:pPr>
    </w:p>
    <w:p w14:paraId="0C52866C" w14:textId="499026DC" w:rsidR="00270DC3" w:rsidRPr="003A4359" w:rsidRDefault="00270DC3" w:rsidP="00270DC3">
      <w:pPr>
        <w:pStyle w:val="Heading2"/>
        <w:spacing w:line="276" w:lineRule="auto"/>
      </w:pPr>
      <w:r>
        <w:lastRenderedPageBreak/>
        <w:t>MEDIUM TO LONG TERM FINANCIAL PLAN</w:t>
      </w:r>
    </w:p>
    <w:p w14:paraId="54FB89D1" w14:textId="77777777" w:rsidR="00270DC3" w:rsidRDefault="00270DC3" w:rsidP="00270DC3">
      <w:pPr>
        <w:spacing w:after="0"/>
        <w:ind w:left="374" w:hanging="357"/>
        <w:rPr>
          <w:rFonts w:cstheme="minorHAnsi"/>
          <w:color w:val="000000"/>
          <w:sz w:val="24"/>
          <w:szCs w:val="24"/>
        </w:rPr>
      </w:pPr>
    </w:p>
    <w:p w14:paraId="50E2F3B0" w14:textId="07461F2E" w:rsidR="00270DC3" w:rsidRDefault="00E14225" w:rsidP="00270DC3">
      <w:pPr>
        <w:spacing w:after="0"/>
        <w:ind w:left="374" w:hanging="357"/>
        <w:rPr>
          <w:rFonts w:cstheme="minorHAnsi"/>
          <w:color w:val="000000"/>
          <w:sz w:val="24"/>
          <w:szCs w:val="24"/>
        </w:rPr>
      </w:pPr>
      <w:r>
        <w:rPr>
          <w:rFonts w:cstheme="minorHAnsi"/>
          <w:color w:val="000000"/>
          <w:sz w:val="24"/>
          <w:szCs w:val="24"/>
        </w:rPr>
        <w:t>27</w:t>
      </w:r>
      <w:r w:rsidR="00270DC3">
        <w:rPr>
          <w:rFonts w:cstheme="minorHAnsi"/>
          <w:color w:val="000000"/>
          <w:sz w:val="24"/>
          <w:szCs w:val="24"/>
        </w:rPr>
        <w:t>.</w:t>
      </w:r>
      <w:r w:rsidR="00270DC3">
        <w:rPr>
          <w:rFonts w:cstheme="minorHAnsi"/>
          <w:color w:val="000000"/>
          <w:sz w:val="24"/>
          <w:szCs w:val="24"/>
        </w:rPr>
        <w:tab/>
      </w:r>
      <w:r w:rsidR="00270DC3" w:rsidRPr="003A4359">
        <w:rPr>
          <w:rFonts w:cstheme="minorHAnsi"/>
          <w:color w:val="000000"/>
          <w:sz w:val="24"/>
          <w:szCs w:val="24"/>
        </w:rPr>
        <w:t xml:space="preserve">The Audit and Risk Committee </w:t>
      </w:r>
      <w:r w:rsidR="00270DC3">
        <w:rPr>
          <w:rFonts w:cstheme="minorHAnsi"/>
          <w:color w:val="000000"/>
          <w:sz w:val="24"/>
          <w:szCs w:val="24"/>
        </w:rPr>
        <w:t xml:space="preserve">considered the Medium to Long Term Financial Plan (MLTFP) at its </w:t>
      </w:r>
      <w:r w:rsidR="001324E3">
        <w:rPr>
          <w:rFonts w:cstheme="minorHAnsi"/>
          <w:color w:val="000000"/>
          <w:sz w:val="24"/>
          <w:szCs w:val="24"/>
        </w:rPr>
        <w:t>November</w:t>
      </w:r>
      <w:r w:rsidR="00270DC3">
        <w:rPr>
          <w:rFonts w:cstheme="minorHAnsi"/>
          <w:color w:val="000000"/>
          <w:sz w:val="24"/>
          <w:szCs w:val="24"/>
        </w:rPr>
        <w:t xml:space="preserve"> 202</w:t>
      </w:r>
      <w:r w:rsidR="001324E3">
        <w:rPr>
          <w:rFonts w:cstheme="minorHAnsi"/>
          <w:color w:val="000000"/>
          <w:sz w:val="24"/>
          <w:szCs w:val="24"/>
        </w:rPr>
        <w:t>2</w:t>
      </w:r>
      <w:r w:rsidR="00270DC3">
        <w:rPr>
          <w:rFonts w:cstheme="minorHAnsi"/>
          <w:color w:val="000000"/>
          <w:sz w:val="24"/>
          <w:szCs w:val="24"/>
        </w:rPr>
        <w:t xml:space="preserve"> meeting.  </w:t>
      </w:r>
    </w:p>
    <w:p w14:paraId="2DAB7BD5" w14:textId="77777777" w:rsidR="00270DC3" w:rsidRDefault="00270DC3" w:rsidP="00270DC3">
      <w:pPr>
        <w:spacing w:after="0"/>
        <w:ind w:left="374" w:hanging="357"/>
        <w:rPr>
          <w:rFonts w:cstheme="minorHAnsi"/>
          <w:color w:val="000000"/>
          <w:sz w:val="24"/>
          <w:szCs w:val="24"/>
        </w:rPr>
      </w:pPr>
    </w:p>
    <w:p w14:paraId="26BA6C81" w14:textId="7542C962" w:rsidR="00270DC3" w:rsidRDefault="00E14225" w:rsidP="00270DC3">
      <w:pPr>
        <w:spacing w:after="0"/>
        <w:ind w:left="374" w:hanging="357"/>
        <w:rPr>
          <w:rFonts w:cstheme="minorHAnsi"/>
          <w:color w:val="000000"/>
          <w:sz w:val="24"/>
          <w:szCs w:val="24"/>
        </w:rPr>
      </w:pPr>
      <w:r>
        <w:rPr>
          <w:rFonts w:cstheme="minorHAnsi"/>
          <w:color w:val="000000"/>
          <w:sz w:val="24"/>
          <w:szCs w:val="24"/>
        </w:rPr>
        <w:t>28</w:t>
      </w:r>
      <w:r w:rsidR="00270DC3">
        <w:rPr>
          <w:rFonts w:cstheme="minorHAnsi"/>
          <w:color w:val="000000"/>
          <w:sz w:val="24"/>
          <w:szCs w:val="24"/>
        </w:rPr>
        <w:t>.</w:t>
      </w:r>
      <w:r w:rsidR="00270DC3">
        <w:rPr>
          <w:rFonts w:cstheme="minorHAnsi"/>
          <w:color w:val="000000"/>
          <w:sz w:val="24"/>
          <w:szCs w:val="24"/>
        </w:rPr>
        <w:tab/>
        <w:t>The following key themes were identified in the plan:</w:t>
      </w:r>
    </w:p>
    <w:p w14:paraId="58E14756" w14:textId="77777777" w:rsidR="00270DC3" w:rsidRDefault="00270DC3" w:rsidP="00270DC3">
      <w:pPr>
        <w:spacing w:after="0"/>
        <w:ind w:left="374" w:hanging="357"/>
        <w:rPr>
          <w:rFonts w:cstheme="minorHAnsi"/>
          <w:color w:val="000000"/>
          <w:sz w:val="24"/>
          <w:szCs w:val="24"/>
        </w:rPr>
      </w:pPr>
    </w:p>
    <w:p w14:paraId="3A3DC17C" w14:textId="28F803C4"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Grant in Aid Funding</w:t>
      </w:r>
    </w:p>
    <w:p w14:paraId="4DB534EB" w14:textId="673726D6"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Leverage (Structural Funds, Green Finance)</w:t>
      </w:r>
    </w:p>
    <w:p w14:paraId="49D9D2C2" w14:textId="3ACDD6A0"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External Funding</w:t>
      </w:r>
    </w:p>
    <w:p w14:paraId="05AF993C" w14:textId="5CD46AE9"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Income Generation</w:t>
      </w:r>
    </w:p>
    <w:p w14:paraId="5C165013" w14:textId="2BF5AEC2" w:rsidR="00270DC3" w:rsidRPr="004E3E79"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Transformation</w:t>
      </w:r>
    </w:p>
    <w:p w14:paraId="0B3E15BB" w14:textId="2826E574" w:rsidR="00270DC3" w:rsidRPr="001324E3" w:rsidRDefault="00270DC3" w:rsidP="00270DC3">
      <w:pPr>
        <w:pStyle w:val="ListParagraph"/>
        <w:numPr>
          <w:ilvl w:val="0"/>
          <w:numId w:val="20"/>
        </w:numPr>
        <w:spacing w:after="0"/>
        <w:rPr>
          <w:rFonts w:cstheme="minorHAnsi"/>
          <w:color w:val="000000"/>
          <w:sz w:val="24"/>
          <w:szCs w:val="24"/>
        </w:rPr>
      </w:pPr>
      <w:r>
        <w:rPr>
          <w:rFonts w:ascii="Calibri" w:hAnsi="Calibri" w:cs="Calibri"/>
          <w:sz w:val="24"/>
          <w:szCs w:val="24"/>
        </w:rPr>
        <w:t>Capital Investment</w:t>
      </w:r>
    </w:p>
    <w:p w14:paraId="773D6063" w14:textId="77777777" w:rsidR="001324E3" w:rsidRPr="00E14225" w:rsidRDefault="001324E3" w:rsidP="001324E3">
      <w:pPr>
        <w:pStyle w:val="ListParagraph"/>
        <w:spacing w:after="0"/>
        <w:ind w:left="737"/>
        <w:rPr>
          <w:rFonts w:cstheme="minorHAnsi"/>
          <w:color w:val="000000"/>
          <w:sz w:val="24"/>
          <w:szCs w:val="24"/>
        </w:rPr>
      </w:pPr>
    </w:p>
    <w:p w14:paraId="510695C2" w14:textId="26E004CD" w:rsidR="001324E3" w:rsidRPr="001324E3" w:rsidRDefault="00E14225" w:rsidP="001324E3">
      <w:pPr>
        <w:spacing w:after="0"/>
        <w:ind w:left="374" w:hanging="357"/>
        <w:rPr>
          <w:rFonts w:cstheme="minorHAnsi"/>
          <w:color w:val="000000"/>
          <w:sz w:val="24"/>
          <w:szCs w:val="24"/>
        </w:rPr>
      </w:pPr>
      <w:r>
        <w:rPr>
          <w:rFonts w:cstheme="minorHAnsi"/>
          <w:color w:val="000000"/>
          <w:sz w:val="24"/>
          <w:szCs w:val="24"/>
        </w:rPr>
        <w:t>29</w:t>
      </w:r>
      <w:r w:rsidR="00270DC3">
        <w:rPr>
          <w:rFonts w:cstheme="minorHAnsi"/>
          <w:color w:val="000000"/>
          <w:sz w:val="24"/>
          <w:szCs w:val="24"/>
        </w:rPr>
        <w:t>.</w:t>
      </w:r>
      <w:r w:rsidR="00270DC3">
        <w:rPr>
          <w:rFonts w:cstheme="minorHAnsi"/>
          <w:color w:val="000000"/>
          <w:sz w:val="24"/>
          <w:szCs w:val="24"/>
        </w:rPr>
        <w:tab/>
        <w:t xml:space="preserve">It was noted that </w:t>
      </w:r>
      <w:r w:rsidR="001324E3" w:rsidRPr="001324E3">
        <w:rPr>
          <w:rFonts w:cstheme="minorHAnsi"/>
          <w:color w:val="000000"/>
          <w:sz w:val="24"/>
          <w:szCs w:val="24"/>
        </w:rPr>
        <w:t>the outlook for Grant in Aid remains the largest factor with a high degree of uncertainty</w:t>
      </w:r>
      <w:r w:rsidR="00280950">
        <w:rPr>
          <w:rFonts w:cstheme="minorHAnsi"/>
          <w:color w:val="000000"/>
          <w:sz w:val="24"/>
          <w:szCs w:val="24"/>
        </w:rPr>
        <w:t>.</w:t>
      </w:r>
      <w:r w:rsidR="001324E3" w:rsidRPr="001324E3">
        <w:rPr>
          <w:rFonts w:cstheme="minorHAnsi"/>
          <w:color w:val="000000"/>
          <w:sz w:val="24"/>
          <w:szCs w:val="24"/>
        </w:rPr>
        <w:t xml:space="preserve"> The Resource Spending Review announced in May did not provide the anticipated detail at individual organisation level and ha</w:t>
      </w:r>
      <w:r w:rsidR="00280950">
        <w:rPr>
          <w:rFonts w:cstheme="minorHAnsi"/>
          <w:color w:val="000000"/>
          <w:sz w:val="24"/>
          <w:szCs w:val="24"/>
        </w:rPr>
        <w:t>d</w:t>
      </w:r>
      <w:r w:rsidR="001324E3" w:rsidRPr="001324E3">
        <w:rPr>
          <w:rFonts w:cstheme="minorHAnsi"/>
          <w:color w:val="000000"/>
          <w:sz w:val="24"/>
          <w:szCs w:val="24"/>
        </w:rPr>
        <w:t xml:space="preserve"> been overtaken later in the year by the effect of </w:t>
      </w:r>
      <w:proofErr w:type="gramStart"/>
      <w:r w:rsidR="001324E3" w:rsidRPr="001324E3">
        <w:rPr>
          <w:rFonts w:cstheme="minorHAnsi"/>
          <w:color w:val="000000"/>
          <w:sz w:val="24"/>
          <w:szCs w:val="24"/>
        </w:rPr>
        <w:t>cost of living</w:t>
      </w:r>
      <w:proofErr w:type="gramEnd"/>
      <w:r w:rsidR="001324E3" w:rsidRPr="001324E3">
        <w:rPr>
          <w:rFonts w:cstheme="minorHAnsi"/>
          <w:color w:val="000000"/>
          <w:sz w:val="24"/>
          <w:szCs w:val="24"/>
        </w:rPr>
        <w:t xml:space="preserve"> pressures on public finances.  </w:t>
      </w:r>
    </w:p>
    <w:p w14:paraId="04AC23CC" w14:textId="77777777" w:rsidR="001324E3" w:rsidRPr="001324E3" w:rsidRDefault="001324E3" w:rsidP="001324E3">
      <w:pPr>
        <w:spacing w:after="0"/>
        <w:ind w:left="374" w:hanging="357"/>
        <w:rPr>
          <w:rFonts w:cstheme="minorHAnsi"/>
          <w:color w:val="000000"/>
          <w:sz w:val="24"/>
          <w:szCs w:val="24"/>
        </w:rPr>
      </w:pPr>
    </w:p>
    <w:p w14:paraId="58E93036" w14:textId="40A9BB0E" w:rsidR="00270DC3" w:rsidRPr="001324E3" w:rsidRDefault="001324E3" w:rsidP="001324E3">
      <w:pPr>
        <w:pStyle w:val="ListParagraph"/>
        <w:numPr>
          <w:ilvl w:val="0"/>
          <w:numId w:val="34"/>
        </w:numPr>
        <w:spacing w:after="0"/>
        <w:rPr>
          <w:rFonts w:cstheme="minorHAnsi"/>
          <w:color w:val="000000"/>
          <w:sz w:val="24"/>
          <w:szCs w:val="24"/>
        </w:rPr>
      </w:pPr>
      <w:r w:rsidRPr="001324E3">
        <w:rPr>
          <w:rFonts w:cstheme="minorHAnsi"/>
          <w:color w:val="000000"/>
          <w:sz w:val="24"/>
          <w:szCs w:val="24"/>
        </w:rPr>
        <w:t xml:space="preserve">The views of the Committee </w:t>
      </w:r>
      <w:r w:rsidR="00280950">
        <w:rPr>
          <w:rFonts w:cstheme="minorHAnsi"/>
          <w:color w:val="000000"/>
          <w:sz w:val="24"/>
          <w:szCs w:val="24"/>
        </w:rPr>
        <w:t>were</w:t>
      </w:r>
      <w:r w:rsidRPr="001324E3">
        <w:rPr>
          <w:rFonts w:cstheme="minorHAnsi"/>
          <w:color w:val="000000"/>
          <w:sz w:val="24"/>
          <w:szCs w:val="24"/>
        </w:rPr>
        <w:t xml:space="preserve"> sought on the approach, key financial themes and how the plan should be developed following the budget announcement in December</w:t>
      </w:r>
      <w:r w:rsidR="00280950">
        <w:rPr>
          <w:rFonts w:cstheme="minorHAnsi"/>
          <w:color w:val="000000"/>
          <w:sz w:val="24"/>
          <w:szCs w:val="24"/>
        </w:rPr>
        <w:t xml:space="preserve"> 2022</w:t>
      </w:r>
      <w:r w:rsidRPr="001324E3">
        <w:rPr>
          <w:rFonts w:cstheme="minorHAnsi"/>
          <w:color w:val="000000"/>
          <w:sz w:val="24"/>
          <w:szCs w:val="24"/>
        </w:rPr>
        <w:t>, to ensure it adds value to Committee.</w:t>
      </w:r>
    </w:p>
    <w:p w14:paraId="4C24EB48" w14:textId="77777777" w:rsidR="00270DC3" w:rsidRDefault="00270DC3" w:rsidP="004E3E79">
      <w:pPr>
        <w:spacing w:after="0"/>
        <w:rPr>
          <w:rFonts w:cstheme="minorHAnsi"/>
          <w:color w:val="000000"/>
          <w:sz w:val="24"/>
          <w:szCs w:val="24"/>
        </w:rPr>
      </w:pPr>
    </w:p>
    <w:p w14:paraId="0D86ED84" w14:textId="2068F944" w:rsidR="00270DC3" w:rsidRPr="004E3E79" w:rsidRDefault="00D33CA6" w:rsidP="001558B4">
      <w:pPr>
        <w:pStyle w:val="ListParagraph"/>
        <w:numPr>
          <w:ilvl w:val="0"/>
          <w:numId w:val="34"/>
        </w:numPr>
        <w:spacing w:after="0"/>
        <w:rPr>
          <w:rFonts w:cstheme="minorHAnsi"/>
          <w:color w:val="000000"/>
          <w:sz w:val="24"/>
          <w:szCs w:val="24"/>
        </w:rPr>
      </w:pPr>
      <w:r w:rsidRPr="00E14225">
        <w:rPr>
          <w:rFonts w:cstheme="minorHAnsi"/>
          <w:color w:val="000000"/>
          <w:sz w:val="24"/>
          <w:szCs w:val="24"/>
        </w:rPr>
        <w:t>The next version of the MLTFP will be shared with the Audit and Risk Committee in the second half of 202</w:t>
      </w:r>
      <w:r w:rsidR="00280950">
        <w:rPr>
          <w:rFonts w:cstheme="minorHAnsi"/>
          <w:color w:val="000000"/>
          <w:sz w:val="24"/>
          <w:szCs w:val="24"/>
        </w:rPr>
        <w:t>3 and will be incorporated into the Finance Update</w:t>
      </w:r>
      <w:r w:rsidRPr="00E14225">
        <w:rPr>
          <w:rFonts w:cstheme="minorHAnsi"/>
          <w:color w:val="000000"/>
          <w:sz w:val="24"/>
          <w:szCs w:val="24"/>
        </w:rPr>
        <w:t>.</w:t>
      </w:r>
      <w:r w:rsidRPr="004E3E79" w:rsidDel="00D33CA6">
        <w:rPr>
          <w:rFonts w:cstheme="minorHAnsi"/>
          <w:color w:val="000000"/>
          <w:sz w:val="24"/>
          <w:szCs w:val="24"/>
        </w:rPr>
        <w:t xml:space="preserve"> </w:t>
      </w:r>
    </w:p>
    <w:p w14:paraId="0D297D90" w14:textId="6C5AC272" w:rsidR="0038596E" w:rsidRDefault="0038596E" w:rsidP="00451C94">
      <w:pPr>
        <w:spacing w:after="0"/>
        <w:rPr>
          <w:rFonts w:cstheme="minorHAnsi"/>
          <w:color w:val="000000"/>
          <w:sz w:val="24"/>
          <w:szCs w:val="24"/>
        </w:rPr>
      </w:pPr>
    </w:p>
    <w:p w14:paraId="716E722D" w14:textId="77777777" w:rsidR="003B7B5E" w:rsidRPr="004E3E79" w:rsidRDefault="003B7B5E" w:rsidP="004E3E79">
      <w:pPr>
        <w:spacing w:after="0"/>
        <w:rPr>
          <w:szCs w:val="24"/>
        </w:rPr>
      </w:pPr>
      <w:r w:rsidRPr="004E3E79">
        <w:rPr>
          <w:b/>
          <w:sz w:val="24"/>
          <w:szCs w:val="24"/>
        </w:rPr>
        <w:t>AUDIT AND RISK COMMITTEE SELF-ASSESSMENT EXERCISE</w:t>
      </w:r>
    </w:p>
    <w:p w14:paraId="351F2627" w14:textId="77777777" w:rsidR="003B7B5E" w:rsidRDefault="003B7B5E" w:rsidP="00FD0A8A">
      <w:pPr>
        <w:spacing w:after="0"/>
        <w:ind w:left="374" w:hanging="357"/>
        <w:rPr>
          <w:rFonts w:cstheme="minorHAnsi"/>
          <w:color w:val="000000"/>
          <w:sz w:val="24"/>
          <w:szCs w:val="24"/>
        </w:rPr>
      </w:pPr>
    </w:p>
    <w:p w14:paraId="07077F1D" w14:textId="126CAFC8" w:rsidR="003B7B5E" w:rsidRPr="001558B4" w:rsidRDefault="00E14225" w:rsidP="00FD0A8A">
      <w:pPr>
        <w:spacing w:after="0"/>
        <w:ind w:left="374" w:hanging="357"/>
        <w:rPr>
          <w:rFonts w:cstheme="minorHAnsi"/>
          <w:sz w:val="24"/>
          <w:szCs w:val="24"/>
        </w:rPr>
      </w:pPr>
      <w:r>
        <w:rPr>
          <w:rFonts w:cstheme="minorHAnsi"/>
          <w:color w:val="000000"/>
          <w:sz w:val="24"/>
          <w:szCs w:val="24"/>
        </w:rPr>
        <w:t>3</w:t>
      </w:r>
      <w:r w:rsidR="001558B4">
        <w:rPr>
          <w:rFonts w:cstheme="minorHAnsi"/>
          <w:color w:val="000000"/>
          <w:sz w:val="24"/>
          <w:szCs w:val="24"/>
        </w:rPr>
        <w:t>2</w:t>
      </w:r>
      <w:r w:rsidR="003B7B5E">
        <w:rPr>
          <w:rFonts w:cstheme="minorHAnsi"/>
          <w:color w:val="000000"/>
          <w:sz w:val="24"/>
          <w:szCs w:val="24"/>
        </w:rPr>
        <w:t>.</w:t>
      </w:r>
      <w:r w:rsidR="003B7B5E" w:rsidRPr="001558B4">
        <w:rPr>
          <w:rFonts w:cstheme="minorHAnsi"/>
          <w:sz w:val="24"/>
          <w:szCs w:val="24"/>
        </w:rPr>
        <w:tab/>
      </w:r>
      <w:r w:rsidR="000B71F8" w:rsidRPr="000B71F8">
        <w:rPr>
          <w:rFonts w:cstheme="minorHAnsi"/>
          <w:sz w:val="24"/>
          <w:szCs w:val="24"/>
        </w:rPr>
        <w:t xml:space="preserve">The exercise took place in </w:t>
      </w:r>
      <w:proofErr w:type="gramStart"/>
      <w:r w:rsidR="000B71F8" w:rsidRPr="000B71F8">
        <w:rPr>
          <w:rFonts w:cstheme="minorHAnsi"/>
          <w:sz w:val="24"/>
          <w:szCs w:val="24"/>
        </w:rPr>
        <w:t>May 2023, and</w:t>
      </w:r>
      <w:proofErr w:type="gramEnd"/>
      <w:r w:rsidR="000B71F8" w:rsidRPr="000B71F8">
        <w:rPr>
          <w:rFonts w:cstheme="minorHAnsi"/>
          <w:sz w:val="24"/>
          <w:szCs w:val="24"/>
        </w:rPr>
        <w:t xml:space="preserve"> included an extended discussion of the ARC’s strategic priorities and ways of working. The outcomes from this self-assessment are expected to further improve the effectiveness of the ARC, and will be implemented over the coming months, in discussion with the Chair of the Board where appropriate. The self-assessment will be conducted again in 2025.</w:t>
      </w:r>
    </w:p>
    <w:p w14:paraId="51FB7553" w14:textId="77777777" w:rsidR="00270DC3" w:rsidRDefault="00270DC3" w:rsidP="00FD0A8A">
      <w:pPr>
        <w:spacing w:after="0"/>
        <w:ind w:left="374" w:hanging="357"/>
        <w:rPr>
          <w:rFonts w:cstheme="minorHAnsi"/>
          <w:color w:val="000000"/>
          <w:sz w:val="24"/>
          <w:szCs w:val="24"/>
        </w:rPr>
      </w:pPr>
    </w:p>
    <w:p w14:paraId="446A91C2" w14:textId="77777777" w:rsidR="003B7B5E" w:rsidRPr="003B7B5E" w:rsidRDefault="003B7B5E" w:rsidP="00FD0A8A">
      <w:pPr>
        <w:pStyle w:val="Heading2"/>
        <w:spacing w:line="276" w:lineRule="auto"/>
      </w:pPr>
      <w:r w:rsidRPr="003B7B5E">
        <w:t>VALUE ADDED BY THE AUDIT AND RISK COMMITTEE</w:t>
      </w:r>
    </w:p>
    <w:p w14:paraId="47668935" w14:textId="77777777" w:rsidR="003B7B5E" w:rsidRDefault="003B7B5E" w:rsidP="00FD0A8A">
      <w:pPr>
        <w:spacing w:after="0"/>
        <w:ind w:left="374" w:hanging="357"/>
        <w:rPr>
          <w:rFonts w:cstheme="minorHAnsi"/>
          <w:color w:val="000000"/>
          <w:sz w:val="24"/>
          <w:szCs w:val="24"/>
        </w:rPr>
      </w:pPr>
    </w:p>
    <w:p w14:paraId="43AA85E7" w14:textId="6841BF80" w:rsidR="003B7B5E" w:rsidRPr="00922CB3" w:rsidRDefault="003B7B5E" w:rsidP="00922CB3">
      <w:pPr>
        <w:pStyle w:val="ListParagraph"/>
        <w:numPr>
          <w:ilvl w:val="0"/>
          <w:numId w:val="40"/>
        </w:numPr>
        <w:spacing w:after="0"/>
        <w:rPr>
          <w:rFonts w:cstheme="minorHAnsi"/>
          <w:color w:val="000000"/>
          <w:sz w:val="24"/>
          <w:szCs w:val="24"/>
        </w:rPr>
      </w:pPr>
      <w:r w:rsidRPr="00922CB3">
        <w:rPr>
          <w:rFonts w:cstheme="minorHAnsi"/>
          <w:color w:val="000000"/>
          <w:sz w:val="24"/>
          <w:szCs w:val="24"/>
        </w:rPr>
        <w:t>In addition to the ARC’s responsibilities for reviewing the comprehensiveness of assurances through a process of constructive challenge, they have also added value to the organisation in the following ways:</w:t>
      </w:r>
      <w:r w:rsidR="00180319" w:rsidRPr="00922CB3">
        <w:rPr>
          <w:rFonts w:cstheme="minorHAnsi"/>
          <w:color w:val="000000"/>
          <w:sz w:val="24"/>
          <w:szCs w:val="24"/>
        </w:rPr>
        <w:t xml:space="preserve"> </w:t>
      </w:r>
    </w:p>
    <w:p w14:paraId="113F0EF1" w14:textId="3EA13C73" w:rsidR="00180319" w:rsidRDefault="00180319" w:rsidP="00180319">
      <w:pPr>
        <w:pStyle w:val="ListParagraph"/>
        <w:spacing w:after="0"/>
        <w:ind w:left="377"/>
        <w:rPr>
          <w:rFonts w:cstheme="minorHAnsi"/>
          <w:color w:val="000000"/>
          <w:sz w:val="24"/>
          <w:szCs w:val="24"/>
        </w:rPr>
      </w:pPr>
    </w:p>
    <w:p w14:paraId="784B659F" w14:textId="1D3A7F3D" w:rsidR="00180319" w:rsidRPr="00180319" w:rsidRDefault="00180319" w:rsidP="001558B4">
      <w:pPr>
        <w:pStyle w:val="ListParagraph"/>
        <w:numPr>
          <w:ilvl w:val="0"/>
          <w:numId w:val="24"/>
        </w:numPr>
        <w:suppressLineNumbers/>
        <w:spacing w:after="0"/>
        <w:rPr>
          <w:rFonts w:cstheme="minorHAnsi"/>
          <w:color w:val="000000"/>
          <w:sz w:val="24"/>
          <w:szCs w:val="24"/>
        </w:rPr>
      </w:pPr>
      <w:r w:rsidRPr="00180319">
        <w:rPr>
          <w:rFonts w:cstheme="minorHAnsi"/>
          <w:color w:val="000000"/>
          <w:sz w:val="24"/>
          <w:szCs w:val="24"/>
        </w:rPr>
        <w:lastRenderedPageBreak/>
        <w:t>Maintaining and developing relationships to continue an open and transparent culture.</w:t>
      </w:r>
    </w:p>
    <w:p w14:paraId="7E9AF0C9" w14:textId="69C8D1F3" w:rsidR="00180319" w:rsidRPr="00180319" w:rsidRDefault="00180319" w:rsidP="00180319">
      <w:pPr>
        <w:pStyle w:val="ListParagraph"/>
        <w:numPr>
          <w:ilvl w:val="0"/>
          <w:numId w:val="24"/>
        </w:numPr>
        <w:spacing w:after="0"/>
        <w:rPr>
          <w:rFonts w:cstheme="minorHAnsi"/>
          <w:color w:val="000000"/>
          <w:sz w:val="24"/>
          <w:szCs w:val="24"/>
        </w:rPr>
      </w:pPr>
      <w:r>
        <w:rPr>
          <w:rFonts w:cstheme="minorHAnsi"/>
          <w:color w:val="000000"/>
          <w:sz w:val="24"/>
          <w:szCs w:val="24"/>
        </w:rPr>
        <w:t xml:space="preserve">Providing oversight </w:t>
      </w:r>
      <w:r w:rsidRPr="00180319">
        <w:rPr>
          <w:rFonts w:cstheme="minorHAnsi"/>
          <w:color w:val="000000"/>
          <w:sz w:val="24"/>
          <w:szCs w:val="24"/>
        </w:rPr>
        <w:t>of limited assurances</w:t>
      </w:r>
      <w:r w:rsidR="007D6B5A">
        <w:rPr>
          <w:rFonts w:cstheme="minorHAnsi"/>
          <w:color w:val="000000"/>
          <w:sz w:val="24"/>
          <w:szCs w:val="24"/>
        </w:rPr>
        <w:t xml:space="preserve"> on</w:t>
      </w:r>
      <w:r w:rsidRPr="00180319">
        <w:rPr>
          <w:rFonts w:cstheme="minorHAnsi"/>
          <w:color w:val="000000"/>
          <w:sz w:val="24"/>
          <w:szCs w:val="24"/>
        </w:rPr>
        <w:t xml:space="preserve"> the </w:t>
      </w:r>
      <w:r>
        <w:rPr>
          <w:rFonts w:cstheme="minorHAnsi"/>
          <w:color w:val="000000"/>
          <w:sz w:val="24"/>
          <w:szCs w:val="24"/>
        </w:rPr>
        <w:t>Structural Funds</w:t>
      </w:r>
      <w:r w:rsidR="00922CB3">
        <w:rPr>
          <w:rFonts w:cstheme="minorHAnsi"/>
          <w:color w:val="000000"/>
          <w:sz w:val="24"/>
          <w:szCs w:val="24"/>
        </w:rPr>
        <w:t xml:space="preserve"> risk</w:t>
      </w:r>
      <w:r>
        <w:rPr>
          <w:rFonts w:cstheme="minorHAnsi"/>
          <w:color w:val="000000"/>
          <w:sz w:val="24"/>
          <w:szCs w:val="24"/>
        </w:rPr>
        <w:t>.</w:t>
      </w:r>
    </w:p>
    <w:p w14:paraId="47A12696" w14:textId="46A5AF55" w:rsidR="00F16AF5" w:rsidRPr="00180319" w:rsidRDefault="00F16AF5" w:rsidP="00180319">
      <w:pPr>
        <w:pStyle w:val="ListParagraph"/>
        <w:numPr>
          <w:ilvl w:val="0"/>
          <w:numId w:val="24"/>
        </w:numPr>
        <w:spacing w:after="0"/>
        <w:rPr>
          <w:rFonts w:cstheme="minorHAnsi"/>
          <w:color w:val="000000"/>
          <w:sz w:val="24"/>
          <w:szCs w:val="24"/>
        </w:rPr>
      </w:pPr>
      <w:r w:rsidRPr="00180319">
        <w:rPr>
          <w:rFonts w:cstheme="minorHAnsi"/>
          <w:color w:val="000000"/>
          <w:sz w:val="24"/>
          <w:szCs w:val="24"/>
        </w:rPr>
        <w:t>Continuing review of Corpo</w:t>
      </w:r>
      <w:r w:rsidR="00180319" w:rsidRPr="00180319">
        <w:rPr>
          <w:rFonts w:cstheme="minorHAnsi"/>
          <w:color w:val="000000"/>
          <w:sz w:val="24"/>
          <w:szCs w:val="24"/>
        </w:rPr>
        <w:t>rate Risk deep dives by the ARC.</w:t>
      </w:r>
    </w:p>
    <w:p w14:paraId="0B465A54" w14:textId="1E083FDC" w:rsidR="004B2CD5" w:rsidRDefault="004B2CD5" w:rsidP="00FD0A8A">
      <w:pPr>
        <w:spacing w:after="0"/>
        <w:rPr>
          <w:rFonts w:cstheme="minorHAnsi"/>
          <w:b/>
          <w:color w:val="000000"/>
          <w:sz w:val="24"/>
          <w:szCs w:val="24"/>
        </w:rPr>
      </w:pPr>
    </w:p>
    <w:p w14:paraId="5DC8E794" w14:textId="77777777" w:rsidR="00264512" w:rsidRPr="00076273" w:rsidRDefault="00264512" w:rsidP="00FD0A8A">
      <w:pPr>
        <w:pStyle w:val="Heading3"/>
      </w:pPr>
      <w:r w:rsidRPr="00076273">
        <w:t xml:space="preserve">Recommendations </w:t>
      </w:r>
    </w:p>
    <w:p w14:paraId="7F68F78C" w14:textId="77777777" w:rsidR="00264512" w:rsidRPr="00076273" w:rsidRDefault="00264512" w:rsidP="00FD0A8A">
      <w:pPr>
        <w:spacing w:after="0"/>
        <w:ind w:hanging="357"/>
        <w:rPr>
          <w:rFonts w:cstheme="minorHAnsi"/>
          <w:sz w:val="24"/>
          <w:szCs w:val="24"/>
        </w:rPr>
      </w:pPr>
    </w:p>
    <w:p w14:paraId="7874E25D" w14:textId="20AE6283" w:rsidR="00D52B23" w:rsidRDefault="00E14225" w:rsidP="00D0763A">
      <w:pPr>
        <w:spacing w:after="0"/>
        <w:ind w:left="357" w:hanging="357"/>
        <w:rPr>
          <w:rFonts w:cstheme="minorHAnsi"/>
          <w:b/>
          <w:sz w:val="24"/>
          <w:szCs w:val="24"/>
        </w:rPr>
        <w:sectPr w:rsidR="00D52B23" w:rsidSect="00474D07">
          <w:headerReference w:type="default" r:id="rId10"/>
          <w:pgSz w:w="11906" w:h="16838"/>
          <w:pgMar w:top="1440" w:right="1440" w:bottom="1440" w:left="1440" w:header="567" w:footer="708" w:gutter="0"/>
          <w:cols w:space="708"/>
          <w:docGrid w:linePitch="360"/>
        </w:sectPr>
      </w:pPr>
      <w:r>
        <w:rPr>
          <w:rFonts w:cstheme="minorHAnsi"/>
          <w:color w:val="000000"/>
          <w:sz w:val="24"/>
          <w:szCs w:val="24"/>
        </w:rPr>
        <w:t>3</w:t>
      </w:r>
      <w:r w:rsidR="00922CB3">
        <w:rPr>
          <w:rFonts w:cstheme="minorHAnsi"/>
          <w:color w:val="000000"/>
          <w:sz w:val="24"/>
          <w:szCs w:val="24"/>
        </w:rPr>
        <w:t>4</w:t>
      </w:r>
      <w:r w:rsidR="00D52B23" w:rsidRPr="00D52B23">
        <w:rPr>
          <w:rFonts w:cstheme="minorHAnsi"/>
          <w:color w:val="000000"/>
          <w:sz w:val="24"/>
          <w:szCs w:val="24"/>
        </w:rPr>
        <w:t>.</w:t>
      </w:r>
      <w:r w:rsidR="00D0763A" w:rsidRPr="00D0763A">
        <w:rPr>
          <w:rFonts w:cstheme="minorHAnsi"/>
          <w:sz w:val="24"/>
          <w:szCs w:val="24"/>
        </w:rPr>
        <w:t xml:space="preserve"> </w:t>
      </w:r>
      <w:r w:rsidR="00D0763A" w:rsidRPr="00F860D4">
        <w:rPr>
          <w:rFonts w:cstheme="minorHAnsi"/>
          <w:sz w:val="24"/>
          <w:szCs w:val="24"/>
        </w:rPr>
        <w:t xml:space="preserve">Board members are asked to </w:t>
      </w:r>
      <w:r w:rsidR="00D0763A">
        <w:rPr>
          <w:rFonts w:cstheme="minorHAnsi"/>
          <w:sz w:val="24"/>
          <w:szCs w:val="24"/>
        </w:rPr>
        <w:t>endorse</w:t>
      </w:r>
      <w:r w:rsidR="00D0763A" w:rsidRPr="00F860D4">
        <w:rPr>
          <w:rFonts w:cstheme="minorHAnsi"/>
          <w:sz w:val="24"/>
          <w:szCs w:val="24"/>
        </w:rPr>
        <w:t xml:space="preserve"> the work of the Audit and Risk </w:t>
      </w:r>
      <w:r w:rsidR="00D0763A">
        <w:rPr>
          <w:rFonts w:cstheme="minorHAnsi"/>
          <w:sz w:val="24"/>
          <w:szCs w:val="24"/>
        </w:rPr>
        <w:t>Committee during the period 2022/23</w:t>
      </w:r>
      <w:r w:rsidR="00D0763A" w:rsidRPr="00F860D4">
        <w:rPr>
          <w:rFonts w:cstheme="minorHAnsi"/>
          <w:sz w:val="24"/>
          <w:szCs w:val="24"/>
        </w:rPr>
        <w:t xml:space="preserve"> a</w:t>
      </w:r>
      <w:r w:rsidR="00D0763A">
        <w:rPr>
          <w:rFonts w:cstheme="minorHAnsi"/>
          <w:sz w:val="24"/>
          <w:szCs w:val="24"/>
        </w:rPr>
        <w:t>nd confirm that it is effective in</w:t>
      </w:r>
      <w:r w:rsidR="00D0763A" w:rsidRPr="00F860D4">
        <w:rPr>
          <w:rFonts w:cstheme="minorHAnsi"/>
          <w:sz w:val="24"/>
          <w:szCs w:val="24"/>
        </w:rPr>
        <w:t xml:space="preserve"> support</w:t>
      </w:r>
      <w:r w:rsidR="00D0763A">
        <w:rPr>
          <w:rFonts w:cstheme="minorHAnsi"/>
          <w:sz w:val="24"/>
          <w:szCs w:val="24"/>
        </w:rPr>
        <w:t>ing</w:t>
      </w:r>
      <w:r w:rsidR="00D0763A" w:rsidRPr="00F860D4">
        <w:rPr>
          <w:rFonts w:cstheme="minorHAnsi"/>
          <w:sz w:val="24"/>
          <w:szCs w:val="24"/>
        </w:rPr>
        <w:t xml:space="preserve"> the Board in upholding its governance responsibilities.</w:t>
      </w:r>
    </w:p>
    <w:p w14:paraId="3CF92277" w14:textId="5E5AB7AE" w:rsidR="005E2ECC" w:rsidRDefault="005E2ECC" w:rsidP="00F860D4">
      <w:pPr>
        <w:pStyle w:val="Heading3"/>
      </w:pPr>
      <w:r>
        <w:lastRenderedPageBreak/>
        <w:t>Annex 1</w:t>
      </w:r>
      <w:r w:rsidR="00162D90">
        <w:t>: 202</w:t>
      </w:r>
      <w:r w:rsidR="00940D63">
        <w:t>2</w:t>
      </w:r>
      <w:r w:rsidR="00162D90">
        <w:t>/2</w:t>
      </w:r>
      <w:r w:rsidR="00940D63">
        <w:t>3</w:t>
      </w:r>
      <w:r w:rsidRPr="00D52B23">
        <w:t xml:space="preserve"> Internal Audit Plan</w:t>
      </w:r>
    </w:p>
    <w:p w14:paraId="78C9915C"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 xml:space="preserve">2022/23 Project Boards/Teams Contribution: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14"/>
        <w:gridCol w:w="1918"/>
        <w:gridCol w:w="2198"/>
        <w:gridCol w:w="2134"/>
        <w:gridCol w:w="1628"/>
      </w:tblGrid>
      <w:tr w:rsidR="00792452" w:rsidRPr="00792452" w14:paraId="138A6DA1" w14:textId="77777777" w:rsidTr="00631FC2">
        <w:tc>
          <w:tcPr>
            <w:tcW w:w="4536" w:type="dxa"/>
            <w:shd w:val="clear" w:color="auto" w:fill="D9D9D9"/>
          </w:tcPr>
          <w:p w14:paraId="67DA73C6"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Audit</w:t>
            </w:r>
          </w:p>
        </w:tc>
        <w:tc>
          <w:tcPr>
            <w:tcW w:w="4678" w:type="dxa"/>
            <w:shd w:val="clear" w:color="auto" w:fill="D9D9D9"/>
          </w:tcPr>
          <w:p w14:paraId="42986EC9"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Origin</w:t>
            </w:r>
          </w:p>
        </w:tc>
        <w:tc>
          <w:tcPr>
            <w:tcW w:w="2835" w:type="dxa"/>
            <w:shd w:val="clear" w:color="auto" w:fill="D9D9D9"/>
          </w:tcPr>
          <w:p w14:paraId="6CDEF886"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Corporate Plan Objective</w:t>
            </w:r>
          </w:p>
        </w:tc>
        <w:tc>
          <w:tcPr>
            <w:tcW w:w="2977" w:type="dxa"/>
            <w:shd w:val="clear" w:color="auto" w:fill="D9D9D9"/>
          </w:tcPr>
          <w:p w14:paraId="40F10EE9"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Progress/Start Date</w:t>
            </w:r>
          </w:p>
          <w:p w14:paraId="7AD5DF93" w14:textId="77777777" w:rsidR="00792452" w:rsidRPr="00792452" w:rsidRDefault="00792452" w:rsidP="00792452">
            <w:pPr>
              <w:spacing w:after="0" w:line="240" w:lineRule="auto"/>
              <w:rPr>
                <w:rFonts w:eastAsia="Times New Roman" w:cstheme="minorHAnsi"/>
                <w:b/>
                <w:bCs/>
              </w:rPr>
            </w:pPr>
          </w:p>
        </w:tc>
        <w:tc>
          <w:tcPr>
            <w:tcW w:w="3235" w:type="dxa"/>
            <w:shd w:val="clear" w:color="auto" w:fill="D9D9D9"/>
          </w:tcPr>
          <w:p w14:paraId="79EF0FEC"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Control RAG Rating</w:t>
            </w:r>
          </w:p>
        </w:tc>
        <w:tc>
          <w:tcPr>
            <w:tcW w:w="2781" w:type="dxa"/>
            <w:shd w:val="clear" w:color="auto" w:fill="D9D9D9"/>
          </w:tcPr>
          <w:p w14:paraId="6342C4F2"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Date to ARC</w:t>
            </w:r>
          </w:p>
        </w:tc>
      </w:tr>
      <w:tr w:rsidR="00792452" w:rsidRPr="00792452" w14:paraId="3E53E1BF" w14:textId="77777777" w:rsidTr="00631FC2">
        <w:tc>
          <w:tcPr>
            <w:tcW w:w="4536" w:type="dxa"/>
          </w:tcPr>
          <w:p w14:paraId="409C7AAD"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Review of Governance Statement Evidence</w:t>
            </w:r>
          </w:p>
          <w:p w14:paraId="4E1B19BC" w14:textId="77777777" w:rsidR="00792452" w:rsidRPr="00792452" w:rsidRDefault="00792452" w:rsidP="00792452">
            <w:pPr>
              <w:spacing w:after="0" w:line="240" w:lineRule="auto"/>
              <w:rPr>
                <w:rFonts w:eastAsia="Times New Roman" w:cstheme="minorHAnsi"/>
                <w:bCs/>
              </w:rPr>
            </w:pPr>
          </w:p>
        </w:tc>
        <w:tc>
          <w:tcPr>
            <w:tcW w:w="4678" w:type="dxa"/>
          </w:tcPr>
          <w:p w14:paraId="00B727CE"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Governance Statement</w:t>
            </w:r>
          </w:p>
        </w:tc>
        <w:tc>
          <w:tcPr>
            <w:tcW w:w="2835" w:type="dxa"/>
            <w:vAlign w:val="center"/>
          </w:tcPr>
          <w:p w14:paraId="0D7EA989"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4F3A99E0"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Advisory role - completed</w:t>
            </w:r>
          </w:p>
        </w:tc>
        <w:tc>
          <w:tcPr>
            <w:tcW w:w="3235" w:type="dxa"/>
            <w:shd w:val="clear" w:color="auto" w:fill="92D050"/>
          </w:tcPr>
          <w:p w14:paraId="162E190E"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Majority of Key Business Controls in Place and Working</w:t>
            </w:r>
          </w:p>
        </w:tc>
        <w:tc>
          <w:tcPr>
            <w:tcW w:w="2781" w:type="dxa"/>
          </w:tcPr>
          <w:p w14:paraId="0183F4D3"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N/A</w:t>
            </w:r>
          </w:p>
        </w:tc>
      </w:tr>
      <w:tr w:rsidR="00792452" w:rsidRPr="00792452" w14:paraId="35B5D58B" w14:textId="77777777" w:rsidTr="00631FC2">
        <w:tc>
          <w:tcPr>
            <w:tcW w:w="4536" w:type="dxa"/>
          </w:tcPr>
          <w:p w14:paraId="330844D7"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Information Security Forum</w:t>
            </w:r>
          </w:p>
          <w:p w14:paraId="5F45B2FC" w14:textId="77777777" w:rsidR="00792452" w:rsidRPr="00792452" w:rsidRDefault="00792452" w:rsidP="00792452">
            <w:pPr>
              <w:spacing w:after="0" w:line="240" w:lineRule="auto"/>
              <w:rPr>
                <w:rFonts w:eastAsia="Times New Roman" w:cstheme="minorHAnsi"/>
                <w:bCs/>
              </w:rPr>
            </w:pPr>
          </w:p>
        </w:tc>
        <w:tc>
          <w:tcPr>
            <w:tcW w:w="4678" w:type="dxa"/>
          </w:tcPr>
          <w:p w14:paraId="0FF0674F"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Corporate Risk 47</w:t>
            </w:r>
          </w:p>
        </w:tc>
        <w:tc>
          <w:tcPr>
            <w:tcW w:w="2835" w:type="dxa"/>
          </w:tcPr>
          <w:p w14:paraId="14B7FB8C"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7139E606"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Advisory role - completed</w:t>
            </w:r>
          </w:p>
        </w:tc>
        <w:tc>
          <w:tcPr>
            <w:tcW w:w="3235" w:type="dxa"/>
            <w:shd w:val="clear" w:color="auto" w:fill="92D050"/>
          </w:tcPr>
          <w:p w14:paraId="553A6EE9"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 xml:space="preserve">Operating Well </w:t>
            </w:r>
          </w:p>
        </w:tc>
        <w:tc>
          <w:tcPr>
            <w:tcW w:w="2781" w:type="dxa"/>
          </w:tcPr>
          <w:p w14:paraId="3DBDCEDD"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N/A</w:t>
            </w:r>
          </w:p>
        </w:tc>
      </w:tr>
      <w:tr w:rsidR="00792452" w:rsidRPr="00792452" w14:paraId="1059448A" w14:textId="77777777" w:rsidTr="00631FC2">
        <w:tc>
          <w:tcPr>
            <w:tcW w:w="4536" w:type="dxa"/>
          </w:tcPr>
          <w:p w14:paraId="1BCE067F"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Business Transformation Steering Group</w:t>
            </w:r>
          </w:p>
        </w:tc>
        <w:tc>
          <w:tcPr>
            <w:tcW w:w="4678" w:type="dxa"/>
          </w:tcPr>
          <w:p w14:paraId="49DBF72D"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Corporate Risk 85</w:t>
            </w:r>
          </w:p>
        </w:tc>
        <w:tc>
          <w:tcPr>
            <w:tcW w:w="2835" w:type="dxa"/>
          </w:tcPr>
          <w:p w14:paraId="16A6464D"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03E3C05B"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 xml:space="preserve">Advisory role – completed </w:t>
            </w:r>
          </w:p>
          <w:p w14:paraId="5357285E" w14:textId="77777777" w:rsidR="00792452" w:rsidRPr="00792452" w:rsidRDefault="00792452" w:rsidP="00792452">
            <w:pPr>
              <w:spacing w:after="0" w:line="240" w:lineRule="auto"/>
              <w:rPr>
                <w:rFonts w:eastAsia="Times New Roman" w:cstheme="minorHAnsi"/>
              </w:rPr>
            </w:pPr>
          </w:p>
        </w:tc>
        <w:tc>
          <w:tcPr>
            <w:tcW w:w="3235" w:type="dxa"/>
            <w:shd w:val="clear" w:color="auto" w:fill="FFFFFF"/>
          </w:tcPr>
          <w:p w14:paraId="51B478A9"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 xml:space="preserve">N/A - Group Stepped Down </w:t>
            </w:r>
          </w:p>
        </w:tc>
        <w:tc>
          <w:tcPr>
            <w:tcW w:w="2781" w:type="dxa"/>
          </w:tcPr>
          <w:p w14:paraId="1385D56C"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N/A</w:t>
            </w:r>
          </w:p>
        </w:tc>
      </w:tr>
      <w:tr w:rsidR="00792452" w:rsidRPr="00792452" w14:paraId="2793C9AA" w14:textId="77777777" w:rsidTr="00631FC2">
        <w:tc>
          <w:tcPr>
            <w:tcW w:w="4536" w:type="dxa"/>
          </w:tcPr>
          <w:p w14:paraId="4BA70D5E"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MS365 Programme Board</w:t>
            </w:r>
          </w:p>
          <w:p w14:paraId="62B8A191" w14:textId="77777777" w:rsidR="00792452" w:rsidRPr="00792452" w:rsidRDefault="00792452" w:rsidP="00792452">
            <w:pPr>
              <w:spacing w:after="0" w:line="240" w:lineRule="auto"/>
              <w:rPr>
                <w:rFonts w:eastAsia="Times New Roman" w:cstheme="minorHAnsi"/>
                <w:bCs/>
              </w:rPr>
            </w:pPr>
          </w:p>
        </w:tc>
        <w:tc>
          <w:tcPr>
            <w:tcW w:w="4678" w:type="dxa"/>
          </w:tcPr>
          <w:p w14:paraId="601B3062"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Transformation Project &amp; Corporate Risk 85</w:t>
            </w:r>
          </w:p>
        </w:tc>
        <w:tc>
          <w:tcPr>
            <w:tcW w:w="2835" w:type="dxa"/>
          </w:tcPr>
          <w:p w14:paraId="0E1C1159"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65D22C77"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Advisory role - completed</w:t>
            </w:r>
          </w:p>
        </w:tc>
        <w:tc>
          <w:tcPr>
            <w:tcW w:w="3235" w:type="dxa"/>
            <w:shd w:val="clear" w:color="auto" w:fill="92D050"/>
          </w:tcPr>
          <w:p w14:paraId="4B00C6B8"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Operating Well</w:t>
            </w:r>
          </w:p>
        </w:tc>
        <w:tc>
          <w:tcPr>
            <w:tcW w:w="2781" w:type="dxa"/>
          </w:tcPr>
          <w:p w14:paraId="77D4537D"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N/A</w:t>
            </w:r>
          </w:p>
        </w:tc>
      </w:tr>
      <w:tr w:rsidR="00792452" w:rsidRPr="00792452" w14:paraId="5AEAB625" w14:textId="77777777" w:rsidTr="00631FC2">
        <w:tc>
          <w:tcPr>
            <w:tcW w:w="4536" w:type="dxa"/>
          </w:tcPr>
          <w:p w14:paraId="6BAC3DEC"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Paybill Oversight</w:t>
            </w:r>
          </w:p>
          <w:p w14:paraId="49D0654B" w14:textId="77777777" w:rsidR="00792452" w:rsidRPr="00792452" w:rsidRDefault="00792452" w:rsidP="00792452">
            <w:pPr>
              <w:spacing w:after="0" w:line="240" w:lineRule="auto"/>
              <w:rPr>
                <w:rFonts w:eastAsia="Times New Roman" w:cstheme="minorHAnsi"/>
                <w:bCs/>
              </w:rPr>
            </w:pPr>
          </w:p>
        </w:tc>
        <w:tc>
          <w:tcPr>
            <w:tcW w:w="4678" w:type="dxa"/>
          </w:tcPr>
          <w:p w14:paraId="5ACAD113"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Mid-Year Review</w:t>
            </w:r>
          </w:p>
        </w:tc>
        <w:tc>
          <w:tcPr>
            <w:tcW w:w="2835" w:type="dxa"/>
          </w:tcPr>
          <w:p w14:paraId="31C3B625"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3C2F8707"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Advisory role - completed</w:t>
            </w:r>
          </w:p>
        </w:tc>
        <w:tc>
          <w:tcPr>
            <w:tcW w:w="3235" w:type="dxa"/>
            <w:shd w:val="clear" w:color="auto" w:fill="92D050"/>
          </w:tcPr>
          <w:p w14:paraId="065BEC5E"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New Paybill Modeller Developed for 2023/24</w:t>
            </w:r>
          </w:p>
        </w:tc>
        <w:tc>
          <w:tcPr>
            <w:tcW w:w="2781" w:type="dxa"/>
          </w:tcPr>
          <w:p w14:paraId="0F8776F1"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N/A</w:t>
            </w:r>
          </w:p>
        </w:tc>
      </w:tr>
    </w:tbl>
    <w:p w14:paraId="795A84ED" w14:textId="77777777" w:rsidR="00792452" w:rsidRPr="00792452" w:rsidRDefault="00792452" w:rsidP="00792452">
      <w:pPr>
        <w:spacing w:after="0" w:line="240" w:lineRule="auto"/>
        <w:rPr>
          <w:rFonts w:eastAsia="Times New Roman" w:cstheme="minorHAnsi"/>
          <w:b/>
          <w:bCs/>
        </w:rPr>
      </w:pPr>
    </w:p>
    <w:p w14:paraId="20AA6FFC"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2022/23 Audits: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6"/>
        <w:gridCol w:w="2524"/>
        <w:gridCol w:w="1889"/>
        <w:gridCol w:w="2102"/>
        <w:gridCol w:w="1421"/>
        <w:gridCol w:w="1421"/>
        <w:gridCol w:w="1797"/>
      </w:tblGrid>
      <w:tr w:rsidR="00792452" w:rsidRPr="00792452" w14:paraId="643EC14A" w14:textId="77777777" w:rsidTr="00631FC2">
        <w:tc>
          <w:tcPr>
            <w:tcW w:w="4536" w:type="dxa"/>
            <w:shd w:val="clear" w:color="auto" w:fill="D9D9D9"/>
          </w:tcPr>
          <w:p w14:paraId="4596E200"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Audit</w:t>
            </w:r>
          </w:p>
        </w:tc>
        <w:tc>
          <w:tcPr>
            <w:tcW w:w="4678" w:type="dxa"/>
            <w:shd w:val="clear" w:color="auto" w:fill="D9D9D9"/>
          </w:tcPr>
          <w:p w14:paraId="4868F078"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Origin</w:t>
            </w:r>
          </w:p>
        </w:tc>
        <w:tc>
          <w:tcPr>
            <w:tcW w:w="2835" w:type="dxa"/>
            <w:shd w:val="clear" w:color="auto" w:fill="D9D9D9"/>
          </w:tcPr>
          <w:p w14:paraId="7CDDF698"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Corporate Plan Objective</w:t>
            </w:r>
          </w:p>
        </w:tc>
        <w:tc>
          <w:tcPr>
            <w:tcW w:w="2977" w:type="dxa"/>
            <w:shd w:val="clear" w:color="auto" w:fill="D9D9D9"/>
          </w:tcPr>
          <w:p w14:paraId="6A4A1E9A"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Progress/Start Date</w:t>
            </w:r>
          </w:p>
          <w:p w14:paraId="3884DDAD" w14:textId="77777777" w:rsidR="00792452" w:rsidRPr="00792452" w:rsidRDefault="00792452" w:rsidP="00792452">
            <w:pPr>
              <w:spacing w:after="0" w:line="240" w:lineRule="auto"/>
              <w:rPr>
                <w:rFonts w:eastAsia="Times New Roman" w:cstheme="minorHAnsi"/>
                <w:b/>
                <w:bCs/>
              </w:rPr>
            </w:pPr>
          </w:p>
        </w:tc>
        <w:tc>
          <w:tcPr>
            <w:tcW w:w="3235" w:type="dxa"/>
            <w:gridSpan w:val="2"/>
            <w:shd w:val="clear" w:color="auto" w:fill="D9D9D9"/>
          </w:tcPr>
          <w:p w14:paraId="5C39069E"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Assurance Level / Control RAG Rating</w:t>
            </w:r>
          </w:p>
        </w:tc>
        <w:tc>
          <w:tcPr>
            <w:tcW w:w="2781" w:type="dxa"/>
            <w:shd w:val="clear" w:color="auto" w:fill="D9D9D9"/>
          </w:tcPr>
          <w:p w14:paraId="12BFD443" w14:textId="77777777" w:rsidR="00792452" w:rsidRPr="00792452" w:rsidRDefault="00792452" w:rsidP="00792452">
            <w:pPr>
              <w:spacing w:after="0" w:line="240" w:lineRule="auto"/>
              <w:rPr>
                <w:rFonts w:eastAsia="Times New Roman" w:cstheme="minorHAnsi"/>
                <w:b/>
                <w:bCs/>
              </w:rPr>
            </w:pPr>
            <w:r w:rsidRPr="00792452">
              <w:rPr>
                <w:rFonts w:eastAsia="Times New Roman" w:cstheme="minorHAnsi"/>
                <w:b/>
                <w:bCs/>
              </w:rPr>
              <w:t>Date to ARC</w:t>
            </w:r>
          </w:p>
        </w:tc>
      </w:tr>
      <w:tr w:rsidR="00792452" w:rsidRPr="00792452" w14:paraId="228F7867" w14:textId="77777777" w:rsidTr="00631FC2">
        <w:trPr>
          <w:cantSplit/>
        </w:trPr>
        <w:tc>
          <w:tcPr>
            <w:tcW w:w="4536" w:type="dxa"/>
          </w:tcPr>
          <w:p w14:paraId="568A2180"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Workload Prioritisation and Management</w:t>
            </w:r>
          </w:p>
        </w:tc>
        <w:tc>
          <w:tcPr>
            <w:tcW w:w="4678" w:type="dxa"/>
          </w:tcPr>
          <w:p w14:paraId="0C3421BE"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Corporate Risk 137</w:t>
            </w:r>
          </w:p>
        </w:tc>
        <w:tc>
          <w:tcPr>
            <w:tcW w:w="2835" w:type="dxa"/>
          </w:tcPr>
          <w:p w14:paraId="46FF1B43"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43C5BDBE"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3235" w:type="dxa"/>
            <w:gridSpan w:val="2"/>
            <w:tcBorders>
              <w:bottom w:val="single" w:sz="4" w:space="0" w:color="auto"/>
            </w:tcBorders>
            <w:shd w:val="clear" w:color="auto" w:fill="92D050"/>
          </w:tcPr>
          <w:p w14:paraId="140D0B27"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 xml:space="preserve">Satisfactory </w:t>
            </w:r>
          </w:p>
          <w:p w14:paraId="53718493"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(Design of New Framework)</w:t>
            </w:r>
          </w:p>
        </w:tc>
        <w:tc>
          <w:tcPr>
            <w:tcW w:w="2781" w:type="dxa"/>
          </w:tcPr>
          <w:p w14:paraId="44F7D817"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August 2022 (Stage 1)</w:t>
            </w:r>
          </w:p>
          <w:p w14:paraId="7329B847"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May 2023 (Stage 2)</w:t>
            </w:r>
          </w:p>
        </w:tc>
      </w:tr>
      <w:tr w:rsidR="00792452" w:rsidRPr="00792452" w14:paraId="42DF0CE8" w14:textId="77777777" w:rsidTr="00631FC2">
        <w:tc>
          <w:tcPr>
            <w:tcW w:w="4536" w:type="dxa"/>
          </w:tcPr>
          <w:p w14:paraId="750ABD97"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SRDP Service Level Agreement Compliance</w:t>
            </w:r>
          </w:p>
        </w:tc>
        <w:tc>
          <w:tcPr>
            <w:tcW w:w="4678" w:type="dxa"/>
          </w:tcPr>
          <w:p w14:paraId="38183035"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Corporate Risk 71</w:t>
            </w:r>
          </w:p>
        </w:tc>
        <w:tc>
          <w:tcPr>
            <w:tcW w:w="2835" w:type="dxa"/>
          </w:tcPr>
          <w:p w14:paraId="12FE3FE4"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Approaches to Agriculture</w:t>
            </w:r>
          </w:p>
        </w:tc>
        <w:tc>
          <w:tcPr>
            <w:tcW w:w="2977" w:type="dxa"/>
          </w:tcPr>
          <w:p w14:paraId="3EE5D11D"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3235" w:type="dxa"/>
            <w:gridSpan w:val="2"/>
            <w:shd w:val="clear" w:color="auto" w:fill="92D050"/>
          </w:tcPr>
          <w:p w14:paraId="119423B9"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Satisfactory</w:t>
            </w:r>
          </w:p>
        </w:tc>
        <w:tc>
          <w:tcPr>
            <w:tcW w:w="2781" w:type="dxa"/>
          </w:tcPr>
          <w:p w14:paraId="7B2B300B"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August 2022</w:t>
            </w:r>
          </w:p>
        </w:tc>
      </w:tr>
      <w:tr w:rsidR="00792452" w:rsidRPr="00792452" w14:paraId="7E5320DD" w14:textId="77777777" w:rsidTr="00631FC2">
        <w:tc>
          <w:tcPr>
            <w:tcW w:w="4536" w:type="dxa"/>
          </w:tcPr>
          <w:p w14:paraId="01FF0451"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Staff Wellbeing Framework</w:t>
            </w:r>
          </w:p>
          <w:p w14:paraId="2F553759" w14:textId="77777777" w:rsidR="00792452" w:rsidRPr="00792452" w:rsidRDefault="00792452" w:rsidP="00792452">
            <w:pPr>
              <w:spacing w:after="0" w:line="240" w:lineRule="auto"/>
              <w:rPr>
                <w:rFonts w:eastAsia="Times New Roman" w:cstheme="minorHAnsi"/>
                <w:bCs/>
              </w:rPr>
            </w:pPr>
          </w:p>
        </w:tc>
        <w:tc>
          <w:tcPr>
            <w:tcW w:w="4678" w:type="dxa"/>
          </w:tcPr>
          <w:p w14:paraId="73391358"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Corporate Risk 137</w:t>
            </w:r>
          </w:p>
        </w:tc>
        <w:tc>
          <w:tcPr>
            <w:tcW w:w="2835" w:type="dxa"/>
          </w:tcPr>
          <w:p w14:paraId="6FA808C8"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1C65DD90"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3235" w:type="dxa"/>
            <w:gridSpan w:val="2"/>
            <w:shd w:val="clear" w:color="auto" w:fill="92D050"/>
          </w:tcPr>
          <w:p w14:paraId="0AF1AF5D"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Satisfactory</w:t>
            </w:r>
          </w:p>
        </w:tc>
        <w:tc>
          <w:tcPr>
            <w:tcW w:w="2781" w:type="dxa"/>
          </w:tcPr>
          <w:p w14:paraId="74E13249"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November 2022</w:t>
            </w:r>
          </w:p>
        </w:tc>
      </w:tr>
      <w:tr w:rsidR="00792452" w:rsidRPr="00792452" w14:paraId="76174AB6" w14:textId="77777777" w:rsidTr="00631FC2">
        <w:tc>
          <w:tcPr>
            <w:tcW w:w="4536" w:type="dxa"/>
          </w:tcPr>
          <w:p w14:paraId="5620B259"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Health &amp; Safety Risk Framework</w:t>
            </w:r>
          </w:p>
          <w:p w14:paraId="3F66E81C" w14:textId="77777777" w:rsidR="00792452" w:rsidRPr="00792452" w:rsidRDefault="00792452" w:rsidP="00792452">
            <w:pPr>
              <w:spacing w:after="0" w:line="240" w:lineRule="auto"/>
              <w:rPr>
                <w:rFonts w:eastAsia="Times New Roman" w:cstheme="minorHAnsi"/>
                <w:bCs/>
              </w:rPr>
            </w:pPr>
          </w:p>
        </w:tc>
        <w:tc>
          <w:tcPr>
            <w:tcW w:w="4678" w:type="dxa"/>
          </w:tcPr>
          <w:p w14:paraId="69E34399"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 xml:space="preserve">“What Keeps You Awake </w:t>
            </w:r>
            <w:proofErr w:type="gramStart"/>
            <w:r w:rsidRPr="00792452">
              <w:rPr>
                <w:rFonts w:eastAsia="Times New Roman" w:cstheme="minorHAnsi"/>
              </w:rPr>
              <w:t>At</w:t>
            </w:r>
            <w:proofErr w:type="gramEnd"/>
            <w:r w:rsidRPr="00792452">
              <w:rPr>
                <w:rFonts w:eastAsia="Times New Roman" w:cstheme="minorHAnsi"/>
              </w:rPr>
              <w:t xml:space="preserve"> Night” Sessions</w:t>
            </w:r>
          </w:p>
        </w:tc>
        <w:tc>
          <w:tcPr>
            <w:tcW w:w="2835" w:type="dxa"/>
          </w:tcPr>
          <w:p w14:paraId="4EA54515"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3558242D"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1617" w:type="dxa"/>
            <w:tcBorders>
              <w:bottom w:val="single" w:sz="4" w:space="0" w:color="auto"/>
            </w:tcBorders>
            <w:shd w:val="clear" w:color="auto" w:fill="92D050"/>
          </w:tcPr>
          <w:p w14:paraId="11709B42"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Satisfactory (Design)</w:t>
            </w:r>
          </w:p>
        </w:tc>
        <w:tc>
          <w:tcPr>
            <w:tcW w:w="1618" w:type="dxa"/>
            <w:tcBorders>
              <w:bottom w:val="single" w:sz="4" w:space="0" w:color="auto"/>
            </w:tcBorders>
            <w:shd w:val="clear" w:color="auto" w:fill="FFC000"/>
          </w:tcPr>
          <w:p w14:paraId="2800DC57"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Limited (Operation)</w:t>
            </w:r>
          </w:p>
        </w:tc>
        <w:tc>
          <w:tcPr>
            <w:tcW w:w="2781" w:type="dxa"/>
          </w:tcPr>
          <w:p w14:paraId="4411B346"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February 2023</w:t>
            </w:r>
          </w:p>
        </w:tc>
      </w:tr>
      <w:tr w:rsidR="00792452" w:rsidRPr="00792452" w14:paraId="664F6989" w14:textId="77777777" w:rsidTr="00631FC2">
        <w:trPr>
          <w:trHeight w:val="667"/>
        </w:trPr>
        <w:tc>
          <w:tcPr>
            <w:tcW w:w="4536" w:type="dxa"/>
          </w:tcPr>
          <w:p w14:paraId="769A107D"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lastRenderedPageBreak/>
              <w:t>Corporate Plan Measures of Success</w:t>
            </w:r>
          </w:p>
        </w:tc>
        <w:tc>
          <w:tcPr>
            <w:tcW w:w="4678" w:type="dxa"/>
          </w:tcPr>
          <w:p w14:paraId="0F778CAA"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Corporate Risk 645 &amp; 646</w:t>
            </w:r>
          </w:p>
        </w:tc>
        <w:tc>
          <w:tcPr>
            <w:tcW w:w="2835" w:type="dxa"/>
          </w:tcPr>
          <w:p w14:paraId="785C15F8"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All Corporate Plan Objectives</w:t>
            </w:r>
          </w:p>
        </w:tc>
        <w:tc>
          <w:tcPr>
            <w:tcW w:w="2977" w:type="dxa"/>
          </w:tcPr>
          <w:p w14:paraId="7FC3BE7B"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1617" w:type="dxa"/>
            <w:shd w:val="clear" w:color="auto" w:fill="FFC000"/>
          </w:tcPr>
          <w:p w14:paraId="136F6A66"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 xml:space="preserve">Limited (Measures) </w:t>
            </w:r>
          </w:p>
        </w:tc>
        <w:tc>
          <w:tcPr>
            <w:tcW w:w="1618" w:type="dxa"/>
            <w:shd w:val="clear" w:color="auto" w:fill="92D050"/>
          </w:tcPr>
          <w:p w14:paraId="34518C51"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Satisfactory (Reporting)</w:t>
            </w:r>
          </w:p>
        </w:tc>
        <w:tc>
          <w:tcPr>
            <w:tcW w:w="2781" w:type="dxa"/>
          </w:tcPr>
          <w:p w14:paraId="3780E148"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May 2023</w:t>
            </w:r>
          </w:p>
        </w:tc>
      </w:tr>
      <w:tr w:rsidR="00792452" w:rsidRPr="00792452" w14:paraId="32D341C0" w14:textId="77777777" w:rsidTr="00631FC2">
        <w:tc>
          <w:tcPr>
            <w:tcW w:w="4536" w:type="dxa"/>
          </w:tcPr>
          <w:p w14:paraId="0F909992"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Stakeholder Framework</w:t>
            </w:r>
          </w:p>
          <w:p w14:paraId="39601FA0" w14:textId="77777777" w:rsidR="00792452" w:rsidRPr="00792452" w:rsidRDefault="00792452" w:rsidP="00792452">
            <w:pPr>
              <w:spacing w:after="0" w:line="240" w:lineRule="auto"/>
              <w:rPr>
                <w:rFonts w:eastAsia="Times New Roman" w:cstheme="minorHAnsi"/>
                <w:bCs/>
              </w:rPr>
            </w:pPr>
          </w:p>
        </w:tc>
        <w:tc>
          <w:tcPr>
            <w:tcW w:w="4678" w:type="dxa"/>
          </w:tcPr>
          <w:p w14:paraId="37AA0FB2"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Corporate Risk 646</w:t>
            </w:r>
          </w:p>
        </w:tc>
        <w:tc>
          <w:tcPr>
            <w:tcW w:w="2835" w:type="dxa"/>
          </w:tcPr>
          <w:p w14:paraId="1228FFF3"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49EFD06A"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3235" w:type="dxa"/>
            <w:gridSpan w:val="2"/>
            <w:tcBorders>
              <w:bottom w:val="single" w:sz="4" w:space="0" w:color="auto"/>
            </w:tcBorders>
            <w:shd w:val="clear" w:color="auto" w:fill="FFC000"/>
          </w:tcPr>
          <w:p w14:paraId="101B42C2"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N/A (Health Check)</w:t>
            </w:r>
          </w:p>
        </w:tc>
        <w:tc>
          <w:tcPr>
            <w:tcW w:w="2781" w:type="dxa"/>
          </w:tcPr>
          <w:p w14:paraId="00DCD490"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February 2023</w:t>
            </w:r>
          </w:p>
        </w:tc>
      </w:tr>
      <w:tr w:rsidR="00792452" w:rsidRPr="00792452" w14:paraId="2F44D8D0" w14:textId="77777777" w:rsidTr="00631FC2">
        <w:tc>
          <w:tcPr>
            <w:tcW w:w="4536" w:type="dxa"/>
          </w:tcPr>
          <w:p w14:paraId="6D8E2762"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Business Continuity Arrangements – Azets</w:t>
            </w:r>
          </w:p>
          <w:p w14:paraId="0189CEA2" w14:textId="77777777" w:rsidR="00792452" w:rsidRPr="00792452" w:rsidRDefault="00792452" w:rsidP="00792452">
            <w:pPr>
              <w:spacing w:after="0" w:line="240" w:lineRule="auto"/>
              <w:rPr>
                <w:rFonts w:eastAsia="Times New Roman" w:cstheme="minorHAnsi"/>
                <w:bCs/>
              </w:rPr>
            </w:pPr>
          </w:p>
        </w:tc>
        <w:tc>
          <w:tcPr>
            <w:tcW w:w="4678" w:type="dxa"/>
          </w:tcPr>
          <w:p w14:paraId="1EC8C7A3"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Corporate Risk 47</w:t>
            </w:r>
          </w:p>
        </w:tc>
        <w:tc>
          <w:tcPr>
            <w:tcW w:w="2835" w:type="dxa"/>
          </w:tcPr>
          <w:p w14:paraId="179F8731"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5E123303"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3235" w:type="dxa"/>
            <w:gridSpan w:val="2"/>
            <w:shd w:val="clear" w:color="auto" w:fill="92D050"/>
          </w:tcPr>
          <w:p w14:paraId="7B3BD1DD"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Satisfactory</w:t>
            </w:r>
          </w:p>
        </w:tc>
        <w:tc>
          <w:tcPr>
            <w:tcW w:w="2781" w:type="dxa"/>
          </w:tcPr>
          <w:p w14:paraId="40EF16A7"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February 2023</w:t>
            </w:r>
          </w:p>
        </w:tc>
      </w:tr>
      <w:tr w:rsidR="00792452" w:rsidRPr="00792452" w14:paraId="6A1C6E74" w14:textId="77777777" w:rsidTr="00631FC2">
        <w:tc>
          <w:tcPr>
            <w:tcW w:w="4536" w:type="dxa"/>
          </w:tcPr>
          <w:p w14:paraId="7F3E7CB9"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Project Management Follow-Up</w:t>
            </w:r>
          </w:p>
          <w:p w14:paraId="1B43CB42" w14:textId="77777777" w:rsidR="00792452" w:rsidRPr="00792452" w:rsidRDefault="00792452" w:rsidP="00792452">
            <w:pPr>
              <w:spacing w:after="0" w:line="240" w:lineRule="auto"/>
              <w:rPr>
                <w:rFonts w:eastAsia="Times New Roman" w:cstheme="minorHAnsi"/>
                <w:bCs/>
              </w:rPr>
            </w:pPr>
          </w:p>
        </w:tc>
        <w:tc>
          <w:tcPr>
            <w:tcW w:w="4678" w:type="dxa"/>
          </w:tcPr>
          <w:p w14:paraId="12D954CF"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Limited Assurance</w:t>
            </w:r>
          </w:p>
        </w:tc>
        <w:tc>
          <w:tcPr>
            <w:tcW w:w="2835" w:type="dxa"/>
          </w:tcPr>
          <w:p w14:paraId="369734A9"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61CBF85B"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3235" w:type="dxa"/>
            <w:gridSpan w:val="2"/>
            <w:shd w:val="clear" w:color="auto" w:fill="FF0000"/>
          </w:tcPr>
          <w:p w14:paraId="6903A767"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N/A (Health Check)</w:t>
            </w:r>
          </w:p>
        </w:tc>
        <w:tc>
          <w:tcPr>
            <w:tcW w:w="2781" w:type="dxa"/>
          </w:tcPr>
          <w:p w14:paraId="4C3A0D48"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May 2023</w:t>
            </w:r>
          </w:p>
        </w:tc>
      </w:tr>
      <w:tr w:rsidR="00792452" w:rsidRPr="00792452" w14:paraId="7A8C8FB0" w14:textId="77777777" w:rsidTr="00631FC2">
        <w:tc>
          <w:tcPr>
            <w:tcW w:w="4536" w:type="dxa"/>
          </w:tcPr>
          <w:p w14:paraId="5FC6362D"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Green Finance Strategy</w:t>
            </w:r>
          </w:p>
        </w:tc>
        <w:tc>
          <w:tcPr>
            <w:tcW w:w="4678" w:type="dxa"/>
          </w:tcPr>
          <w:p w14:paraId="5219349D"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Corporate Risk 393</w:t>
            </w:r>
          </w:p>
        </w:tc>
        <w:tc>
          <w:tcPr>
            <w:tcW w:w="2835" w:type="dxa"/>
          </w:tcPr>
          <w:p w14:paraId="2C0443D4"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Natural Capital</w:t>
            </w:r>
          </w:p>
        </w:tc>
        <w:tc>
          <w:tcPr>
            <w:tcW w:w="2977" w:type="dxa"/>
          </w:tcPr>
          <w:p w14:paraId="3AAAD8DC"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3235" w:type="dxa"/>
            <w:gridSpan w:val="2"/>
            <w:tcBorders>
              <w:bottom w:val="single" w:sz="4" w:space="0" w:color="auto"/>
            </w:tcBorders>
            <w:shd w:val="clear" w:color="auto" w:fill="FFC000"/>
          </w:tcPr>
          <w:p w14:paraId="474E3648"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 xml:space="preserve">N/A </w:t>
            </w:r>
          </w:p>
          <w:p w14:paraId="1E853124" w14:textId="77777777" w:rsidR="00792452" w:rsidRPr="00792452" w:rsidRDefault="00792452" w:rsidP="00792452">
            <w:pPr>
              <w:spacing w:after="0" w:line="240" w:lineRule="auto"/>
              <w:rPr>
                <w:rFonts w:eastAsia="Times New Roman" w:cstheme="minorHAnsi"/>
                <w:b/>
              </w:rPr>
            </w:pPr>
            <w:r w:rsidRPr="00792452">
              <w:rPr>
                <w:rFonts w:eastAsia="Times New Roman" w:cstheme="minorHAnsi"/>
                <w:b/>
              </w:rPr>
              <w:t>(Future Development Areas)</w:t>
            </w:r>
          </w:p>
        </w:tc>
        <w:tc>
          <w:tcPr>
            <w:tcW w:w="2781" w:type="dxa"/>
          </w:tcPr>
          <w:p w14:paraId="76BAE267"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May 2023</w:t>
            </w:r>
          </w:p>
        </w:tc>
      </w:tr>
      <w:tr w:rsidR="00792452" w:rsidRPr="00792452" w14:paraId="309F59C1" w14:textId="77777777" w:rsidTr="00631FC2">
        <w:tc>
          <w:tcPr>
            <w:tcW w:w="4536" w:type="dxa"/>
          </w:tcPr>
          <w:p w14:paraId="7D713FF4" w14:textId="77777777" w:rsidR="00792452" w:rsidRPr="00792452" w:rsidRDefault="00792452" w:rsidP="00792452">
            <w:pPr>
              <w:spacing w:after="0" w:line="240" w:lineRule="auto"/>
              <w:rPr>
                <w:rFonts w:eastAsia="Times New Roman" w:cstheme="minorHAnsi"/>
                <w:bCs/>
              </w:rPr>
            </w:pPr>
            <w:r w:rsidRPr="00792452">
              <w:rPr>
                <w:rFonts w:eastAsia="Times New Roman" w:cstheme="minorHAnsi"/>
                <w:bCs/>
              </w:rPr>
              <w:t>Internal Audit Quality Assessment – Azets</w:t>
            </w:r>
          </w:p>
          <w:p w14:paraId="7CAF7EEE" w14:textId="77777777" w:rsidR="00792452" w:rsidRPr="00792452" w:rsidRDefault="00792452" w:rsidP="00792452">
            <w:pPr>
              <w:spacing w:after="0" w:line="240" w:lineRule="auto"/>
              <w:rPr>
                <w:rFonts w:eastAsia="Times New Roman" w:cstheme="minorHAnsi"/>
                <w:bCs/>
              </w:rPr>
            </w:pPr>
          </w:p>
        </w:tc>
        <w:tc>
          <w:tcPr>
            <w:tcW w:w="4678" w:type="dxa"/>
          </w:tcPr>
          <w:p w14:paraId="73A56413"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Public Sector Internal Audit Standards</w:t>
            </w:r>
          </w:p>
        </w:tc>
        <w:tc>
          <w:tcPr>
            <w:tcW w:w="2835" w:type="dxa"/>
          </w:tcPr>
          <w:p w14:paraId="2AFD113C"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New Ways of Working</w:t>
            </w:r>
          </w:p>
        </w:tc>
        <w:tc>
          <w:tcPr>
            <w:tcW w:w="2977" w:type="dxa"/>
          </w:tcPr>
          <w:p w14:paraId="498AE6AA"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Closed</w:t>
            </w:r>
          </w:p>
        </w:tc>
        <w:tc>
          <w:tcPr>
            <w:tcW w:w="3235" w:type="dxa"/>
            <w:gridSpan w:val="2"/>
            <w:shd w:val="clear" w:color="auto" w:fill="92D050"/>
          </w:tcPr>
          <w:p w14:paraId="70BFE69D" w14:textId="77777777" w:rsidR="00792452" w:rsidRPr="00792452" w:rsidRDefault="00792452" w:rsidP="00792452">
            <w:pPr>
              <w:spacing w:after="0" w:line="240" w:lineRule="auto"/>
              <w:rPr>
                <w:rFonts w:eastAsia="Times New Roman" w:cstheme="minorHAnsi"/>
                <w:b/>
              </w:rPr>
            </w:pPr>
            <w:proofErr w:type="gramStart"/>
            <w:r w:rsidRPr="00792452">
              <w:rPr>
                <w:rFonts w:eastAsia="Times New Roman" w:cstheme="minorHAnsi"/>
                <w:b/>
              </w:rPr>
              <w:t>Generally</w:t>
            </w:r>
            <w:proofErr w:type="gramEnd"/>
            <w:r w:rsidRPr="00792452">
              <w:rPr>
                <w:rFonts w:eastAsia="Times New Roman" w:cstheme="minorHAnsi"/>
                <w:b/>
              </w:rPr>
              <w:t xml:space="preserve"> Conforms</w:t>
            </w:r>
          </w:p>
        </w:tc>
        <w:tc>
          <w:tcPr>
            <w:tcW w:w="2781" w:type="dxa"/>
          </w:tcPr>
          <w:p w14:paraId="0CFF1398" w14:textId="77777777" w:rsidR="00792452" w:rsidRPr="00792452" w:rsidRDefault="00792452" w:rsidP="00792452">
            <w:pPr>
              <w:spacing w:after="0" w:line="240" w:lineRule="auto"/>
              <w:rPr>
                <w:rFonts w:eastAsia="Times New Roman" w:cstheme="minorHAnsi"/>
              </w:rPr>
            </w:pPr>
            <w:r w:rsidRPr="00792452">
              <w:rPr>
                <w:rFonts w:eastAsia="Times New Roman" w:cstheme="minorHAnsi"/>
              </w:rPr>
              <w:t>November 2022</w:t>
            </w:r>
          </w:p>
        </w:tc>
      </w:tr>
    </w:tbl>
    <w:p w14:paraId="6C43090B" w14:textId="77777777" w:rsidR="00792452" w:rsidRPr="00792452" w:rsidRDefault="00792452" w:rsidP="00792452">
      <w:pPr>
        <w:spacing w:after="0" w:line="240" w:lineRule="auto"/>
        <w:rPr>
          <w:rFonts w:eastAsia="Times New Roman" w:cstheme="minorHAnsi"/>
        </w:rPr>
      </w:pPr>
    </w:p>
    <w:p w14:paraId="3ECA6DB9" w14:textId="77777777" w:rsidR="00940D63" w:rsidRPr="00940D63" w:rsidRDefault="00940D63" w:rsidP="00940D63">
      <w:pPr>
        <w:spacing w:after="0" w:line="240" w:lineRule="auto"/>
        <w:rPr>
          <w:rFonts w:eastAsia="Times New Roman" w:cstheme="minorHAnsi"/>
        </w:rPr>
      </w:pPr>
    </w:p>
    <w:sectPr w:rsidR="00940D63" w:rsidRPr="00940D63" w:rsidSect="00D52B23">
      <w:pgSz w:w="16838" w:h="11906" w:orient="landscape"/>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AC74" w14:textId="77777777" w:rsidR="00DF38A5" w:rsidRDefault="00DF38A5" w:rsidP="00204D20">
      <w:pPr>
        <w:spacing w:after="0" w:line="240" w:lineRule="auto"/>
      </w:pPr>
      <w:r>
        <w:separator/>
      </w:r>
    </w:p>
  </w:endnote>
  <w:endnote w:type="continuationSeparator" w:id="0">
    <w:p w14:paraId="400D3A8E" w14:textId="77777777" w:rsidR="00DF38A5" w:rsidRDefault="00DF38A5"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292B" w14:textId="77777777" w:rsidR="00DF38A5" w:rsidRDefault="00DF38A5" w:rsidP="00204D20">
      <w:pPr>
        <w:spacing w:after="0" w:line="240" w:lineRule="auto"/>
      </w:pPr>
      <w:r>
        <w:separator/>
      </w:r>
    </w:p>
  </w:footnote>
  <w:footnote w:type="continuationSeparator" w:id="0">
    <w:p w14:paraId="4115A5E1" w14:textId="77777777" w:rsidR="00DF38A5" w:rsidRDefault="00DF38A5"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6D1B" w14:textId="686449C4" w:rsidR="00E94E5C" w:rsidRPr="006F50D7" w:rsidRDefault="00EF0075" w:rsidP="006F50D7">
    <w:pPr>
      <w:pStyle w:val="Header"/>
      <w:jc w:val="right"/>
      <w:rPr>
        <w:b/>
        <w:sz w:val="24"/>
        <w:szCs w:val="24"/>
      </w:rPr>
    </w:pPr>
    <w:r>
      <w:rPr>
        <w:b/>
        <w:sz w:val="24"/>
        <w:szCs w:val="24"/>
      </w:rPr>
      <w:t>BOARD/</w:t>
    </w:r>
    <w:r w:rsidR="00216132">
      <w:rPr>
        <w:b/>
        <w:sz w:val="24"/>
        <w:szCs w:val="24"/>
      </w:rPr>
      <w:t>206</w:t>
    </w:r>
    <w:r>
      <w:rPr>
        <w:b/>
        <w:sz w:val="24"/>
        <w:szCs w:val="24"/>
      </w:rPr>
      <w:t>/</w:t>
    </w:r>
    <w:r w:rsidR="00216132">
      <w:rPr>
        <w:b/>
        <w:sz w:val="24"/>
        <w:szCs w:val="24"/>
      </w:rPr>
      <w:t>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B8"/>
    <w:multiLevelType w:val="hybridMultilevel"/>
    <w:tmpl w:val="271E28B4"/>
    <w:lvl w:ilvl="0" w:tplc="13504690">
      <w:start w:val="30"/>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 w15:restartNumberingAfterBreak="0">
    <w:nsid w:val="03BD18B6"/>
    <w:multiLevelType w:val="hybridMultilevel"/>
    <w:tmpl w:val="6FF21B66"/>
    <w:lvl w:ilvl="0" w:tplc="917CA626">
      <w:start w:val="29"/>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2" w15:restartNumberingAfterBreak="0">
    <w:nsid w:val="04A15718"/>
    <w:multiLevelType w:val="hybridMultilevel"/>
    <w:tmpl w:val="F2289DA6"/>
    <w:lvl w:ilvl="0" w:tplc="7D664E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211FE"/>
    <w:multiLevelType w:val="hybridMultilevel"/>
    <w:tmpl w:val="7422CC44"/>
    <w:lvl w:ilvl="0" w:tplc="574A0746">
      <w:start w:val="33"/>
      <w:numFmt w:val="decimal"/>
      <w:lvlText w:val="%1."/>
      <w:lvlJc w:val="left"/>
      <w:pPr>
        <w:ind w:left="737" w:hanging="360"/>
      </w:pPr>
      <w:rPr>
        <w:rFonts w:hint="default"/>
      </w:r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5"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14AE8"/>
    <w:multiLevelType w:val="hybridMultilevel"/>
    <w:tmpl w:val="37F03934"/>
    <w:lvl w:ilvl="0" w:tplc="8ADA3E48">
      <w:start w:val="25"/>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7" w15:restartNumberingAfterBreak="0">
    <w:nsid w:val="14606B4A"/>
    <w:multiLevelType w:val="hybridMultilevel"/>
    <w:tmpl w:val="F9F4A9A0"/>
    <w:lvl w:ilvl="0" w:tplc="17C8B082">
      <w:start w:val="30"/>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8" w15:restartNumberingAfterBreak="0">
    <w:nsid w:val="16753D00"/>
    <w:multiLevelType w:val="hybridMultilevel"/>
    <w:tmpl w:val="95CE7B28"/>
    <w:lvl w:ilvl="0" w:tplc="41049946">
      <w:start w:val="30"/>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9" w15:restartNumberingAfterBreak="0">
    <w:nsid w:val="1A707238"/>
    <w:multiLevelType w:val="hybridMultilevel"/>
    <w:tmpl w:val="5F6C15C8"/>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0" w15:restartNumberingAfterBreak="0">
    <w:nsid w:val="1AD168C5"/>
    <w:multiLevelType w:val="hybridMultilevel"/>
    <w:tmpl w:val="DC704350"/>
    <w:lvl w:ilvl="0" w:tplc="0809000F">
      <w:start w:val="1"/>
      <w:numFmt w:val="decimal"/>
      <w:lvlText w:val="%1."/>
      <w:lvlJc w:val="left"/>
      <w:pPr>
        <w:ind w:left="786"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F4832"/>
    <w:multiLevelType w:val="hybridMultilevel"/>
    <w:tmpl w:val="5F6C15C8"/>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2"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274E4"/>
    <w:multiLevelType w:val="hybridMultilevel"/>
    <w:tmpl w:val="4936FF0A"/>
    <w:lvl w:ilvl="0" w:tplc="08090003">
      <w:start w:val="1"/>
      <w:numFmt w:val="bullet"/>
      <w:lvlText w:val="o"/>
      <w:lvlJc w:val="left"/>
      <w:pPr>
        <w:ind w:left="737" w:hanging="360"/>
      </w:pPr>
      <w:rPr>
        <w:rFonts w:ascii="Courier New" w:hAnsi="Courier New" w:cs="Courier New"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4"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A92769"/>
    <w:multiLevelType w:val="hybridMultilevel"/>
    <w:tmpl w:val="FB2A1660"/>
    <w:lvl w:ilvl="0" w:tplc="FD125748">
      <w:start w:val="32"/>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6" w15:restartNumberingAfterBreak="0">
    <w:nsid w:val="31B236A2"/>
    <w:multiLevelType w:val="hybridMultilevel"/>
    <w:tmpl w:val="4598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20E5D"/>
    <w:multiLevelType w:val="hybridMultilevel"/>
    <w:tmpl w:val="02A61C10"/>
    <w:lvl w:ilvl="0" w:tplc="DC1CE006">
      <w:start w:val="3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8"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E15AA"/>
    <w:multiLevelType w:val="hybridMultilevel"/>
    <w:tmpl w:val="70E45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1256C8"/>
    <w:multiLevelType w:val="hybridMultilevel"/>
    <w:tmpl w:val="079E9BC2"/>
    <w:lvl w:ilvl="0" w:tplc="78BA0EDA">
      <w:start w:val="32"/>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23"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E53DF"/>
    <w:multiLevelType w:val="hybridMultilevel"/>
    <w:tmpl w:val="271E28B4"/>
    <w:lvl w:ilvl="0" w:tplc="FFFFFFFF">
      <w:start w:val="30"/>
      <w:numFmt w:val="decimal"/>
      <w:lvlText w:val="%1."/>
      <w:lvlJc w:val="left"/>
      <w:pPr>
        <w:ind w:left="377" w:hanging="360"/>
      </w:pPr>
      <w:rPr>
        <w:rFonts w:hint="default"/>
      </w:rPr>
    </w:lvl>
    <w:lvl w:ilvl="1" w:tplc="FFFFFFFF" w:tentative="1">
      <w:start w:val="1"/>
      <w:numFmt w:val="lowerLetter"/>
      <w:lvlText w:val="%2."/>
      <w:lvlJc w:val="left"/>
      <w:pPr>
        <w:ind w:left="1097" w:hanging="360"/>
      </w:pPr>
    </w:lvl>
    <w:lvl w:ilvl="2" w:tplc="FFFFFFFF" w:tentative="1">
      <w:start w:val="1"/>
      <w:numFmt w:val="lowerRoman"/>
      <w:lvlText w:val="%3."/>
      <w:lvlJc w:val="right"/>
      <w:pPr>
        <w:ind w:left="1817" w:hanging="180"/>
      </w:pPr>
    </w:lvl>
    <w:lvl w:ilvl="3" w:tplc="FFFFFFFF" w:tentative="1">
      <w:start w:val="1"/>
      <w:numFmt w:val="decimal"/>
      <w:lvlText w:val="%4."/>
      <w:lvlJc w:val="left"/>
      <w:pPr>
        <w:ind w:left="2537" w:hanging="360"/>
      </w:pPr>
    </w:lvl>
    <w:lvl w:ilvl="4" w:tplc="FFFFFFFF" w:tentative="1">
      <w:start w:val="1"/>
      <w:numFmt w:val="lowerLetter"/>
      <w:lvlText w:val="%5."/>
      <w:lvlJc w:val="left"/>
      <w:pPr>
        <w:ind w:left="3257" w:hanging="360"/>
      </w:pPr>
    </w:lvl>
    <w:lvl w:ilvl="5" w:tplc="FFFFFFFF" w:tentative="1">
      <w:start w:val="1"/>
      <w:numFmt w:val="lowerRoman"/>
      <w:lvlText w:val="%6."/>
      <w:lvlJc w:val="right"/>
      <w:pPr>
        <w:ind w:left="3977" w:hanging="180"/>
      </w:pPr>
    </w:lvl>
    <w:lvl w:ilvl="6" w:tplc="FFFFFFFF" w:tentative="1">
      <w:start w:val="1"/>
      <w:numFmt w:val="decimal"/>
      <w:lvlText w:val="%7."/>
      <w:lvlJc w:val="left"/>
      <w:pPr>
        <w:ind w:left="4697" w:hanging="360"/>
      </w:pPr>
    </w:lvl>
    <w:lvl w:ilvl="7" w:tplc="FFFFFFFF" w:tentative="1">
      <w:start w:val="1"/>
      <w:numFmt w:val="lowerLetter"/>
      <w:lvlText w:val="%8."/>
      <w:lvlJc w:val="left"/>
      <w:pPr>
        <w:ind w:left="5417" w:hanging="360"/>
      </w:pPr>
    </w:lvl>
    <w:lvl w:ilvl="8" w:tplc="FFFFFFFF" w:tentative="1">
      <w:start w:val="1"/>
      <w:numFmt w:val="lowerRoman"/>
      <w:lvlText w:val="%9."/>
      <w:lvlJc w:val="right"/>
      <w:pPr>
        <w:ind w:left="6137" w:hanging="180"/>
      </w:pPr>
    </w:lvl>
  </w:abstractNum>
  <w:abstractNum w:abstractNumId="25" w15:restartNumberingAfterBreak="0">
    <w:nsid w:val="4A2E039E"/>
    <w:multiLevelType w:val="hybridMultilevel"/>
    <w:tmpl w:val="C4326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B2C1553"/>
    <w:multiLevelType w:val="hybridMultilevel"/>
    <w:tmpl w:val="698A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310FA7"/>
    <w:multiLevelType w:val="hybridMultilevel"/>
    <w:tmpl w:val="7F601FB4"/>
    <w:lvl w:ilvl="0" w:tplc="1CBA904A">
      <w:start w:val="33"/>
      <w:numFmt w:val="decimal"/>
      <w:lvlText w:val="%1."/>
      <w:lvlJc w:val="left"/>
      <w:pPr>
        <w:ind w:left="3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0D4DC2"/>
    <w:multiLevelType w:val="hybridMultilevel"/>
    <w:tmpl w:val="B226FD26"/>
    <w:lvl w:ilvl="0" w:tplc="5016AE06">
      <w:start w:val="28"/>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30" w15:restartNumberingAfterBreak="0">
    <w:nsid w:val="58EE6A62"/>
    <w:multiLevelType w:val="hybridMultilevel"/>
    <w:tmpl w:val="051A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3435A"/>
    <w:multiLevelType w:val="hybridMultilevel"/>
    <w:tmpl w:val="B706EB3C"/>
    <w:lvl w:ilvl="0" w:tplc="C654188A">
      <w:start w:val="1"/>
      <w:numFmt w:val="decimal"/>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32"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16491C"/>
    <w:multiLevelType w:val="hybridMultilevel"/>
    <w:tmpl w:val="ECD42AC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4" w15:restartNumberingAfterBreak="0">
    <w:nsid w:val="67045449"/>
    <w:multiLevelType w:val="hybridMultilevel"/>
    <w:tmpl w:val="79FE6536"/>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35"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B0564C"/>
    <w:multiLevelType w:val="hybridMultilevel"/>
    <w:tmpl w:val="BE347948"/>
    <w:lvl w:ilvl="0" w:tplc="7D664E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72D16"/>
    <w:multiLevelType w:val="hybridMultilevel"/>
    <w:tmpl w:val="9FE24B3C"/>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A4FF2"/>
    <w:multiLevelType w:val="hybridMultilevel"/>
    <w:tmpl w:val="455A20CE"/>
    <w:lvl w:ilvl="0" w:tplc="08090001">
      <w:start w:val="1"/>
      <w:numFmt w:val="bullet"/>
      <w:lvlText w:val=""/>
      <w:lvlJc w:val="left"/>
      <w:pPr>
        <w:ind w:left="737" w:hanging="360"/>
      </w:pPr>
      <w:rPr>
        <w:rFonts w:ascii="Symbol" w:hAnsi="Symbol" w:hint="default"/>
      </w:rPr>
    </w:lvl>
    <w:lvl w:ilvl="1" w:tplc="08090003">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num w:numId="1" w16cid:durableId="1919365292">
    <w:abstractNumId w:val="36"/>
  </w:num>
  <w:num w:numId="2" w16cid:durableId="237907700">
    <w:abstractNumId w:val="21"/>
  </w:num>
  <w:num w:numId="3" w16cid:durableId="1675690579">
    <w:abstractNumId w:val="35"/>
  </w:num>
  <w:num w:numId="4" w16cid:durableId="904029715">
    <w:abstractNumId w:val="18"/>
  </w:num>
  <w:num w:numId="5" w16cid:durableId="771123077">
    <w:abstractNumId w:val="14"/>
  </w:num>
  <w:num w:numId="6" w16cid:durableId="1538153961">
    <w:abstractNumId w:val="12"/>
  </w:num>
  <w:num w:numId="7" w16cid:durableId="328291532">
    <w:abstractNumId w:val="23"/>
  </w:num>
  <w:num w:numId="8" w16cid:durableId="1170173017">
    <w:abstractNumId w:val="19"/>
  </w:num>
  <w:num w:numId="9" w16cid:durableId="562448262">
    <w:abstractNumId w:val="5"/>
  </w:num>
  <w:num w:numId="10" w16cid:durableId="1680043020">
    <w:abstractNumId w:val="27"/>
  </w:num>
  <w:num w:numId="11" w16cid:durableId="71975739">
    <w:abstractNumId w:val="3"/>
  </w:num>
  <w:num w:numId="12" w16cid:durableId="1090003427">
    <w:abstractNumId w:val="32"/>
  </w:num>
  <w:num w:numId="13" w16cid:durableId="1764302413">
    <w:abstractNumId w:val="31"/>
  </w:num>
  <w:num w:numId="14" w16cid:durableId="112529673">
    <w:abstractNumId w:val="20"/>
  </w:num>
  <w:num w:numId="15" w16cid:durableId="181015247">
    <w:abstractNumId w:val="39"/>
  </w:num>
  <w:num w:numId="16" w16cid:durableId="1784496848">
    <w:abstractNumId w:val="13"/>
  </w:num>
  <w:num w:numId="17" w16cid:durableId="1322392401">
    <w:abstractNumId w:val="26"/>
  </w:num>
  <w:num w:numId="18" w16cid:durableId="1177042603">
    <w:abstractNumId w:val="30"/>
  </w:num>
  <w:num w:numId="19" w16cid:durableId="1376538045">
    <w:abstractNumId w:val="10"/>
  </w:num>
  <w:num w:numId="20" w16cid:durableId="51659693">
    <w:abstractNumId w:val="9"/>
  </w:num>
  <w:num w:numId="21" w16cid:durableId="576597390">
    <w:abstractNumId w:val="16"/>
  </w:num>
  <w:num w:numId="22" w16cid:durableId="1066149339">
    <w:abstractNumId w:val="6"/>
  </w:num>
  <w:num w:numId="23" w16cid:durableId="1275409359">
    <w:abstractNumId w:val="33"/>
  </w:num>
  <w:num w:numId="24" w16cid:durableId="227805638">
    <w:abstractNumId w:val="11"/>
  </w:num>
  <w:num w:numId="25" w16cid:durableId="148636695">
    <w:abstractNumId w:val="29"/>
  </w:num>
  <w:num w:numId="26" w16cid:durableId="1667703703">
    <w:abstractNumId w:val="7"/>
  </w:num>
  <w:num w:numId="27" w16cid:durableId="141315001">
    <w:abstractNumId w:val="38"/>
  </w:num>
  <w:num w:numId="28" w16cid:durableId="1123839510">
    <w:abstractNumId w:val="37"/>
  </w:num>
  <w:num w:numId="29" w16cid:durableId="824056819">
    <w:abstractNumId w:val="2"/>
  </w:num>
  <w:num w:numId="30" w16cid:durableId="901864450">
    <w:abstractNumId w:val="8"/>
  </w:num>
  <w:num w:numId="31" w16cid:durableId="1307664736">
    <w:abstractNumId w:val="22"/>
  </w:num>
  <w:num w:numId="32" w16cid:durableId="728266177">
    <w:abstractNumId w:val="1"/>
  </w:num>
  <w:num w:numId="33" w16cid:durableId="429742430">
    <w:abstractNumId w:val="17"/>
  </w:num>
  <w:num w:numId="34" w16cid:durableId="219556571">
    <w:abstractNumId w:val="0"/>
  </w:num>
  <w:num w:numId="35" w16cid:durableId="897978622">
    <w:abstractNumId w:val="15"/>
  </w:num>
  <w:num w:numId="36" w16cid:durableId="710573308">
    <w:abstractNumId w:val="25"/>
  </w:num>
  <w:num w:numId="37" w16cid:durableId="1747065793">
    <w:abstractNumId w:val="34"/>
  </w:num>
  <w:num w:numId="38" w16cid:durableId="1370030276">
    <w:abstractNumId w:val="24"/>
  </w:num>
  <w:num w:numId="39" w16cid:durableId="1103261293">
    <w:abstractNumId w:val="4"/>
  </w:num>
  <w:num w:numId="40" w16cid:durableId="3867313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35D86"/>
    <w:rsid w:val="00037B39"/>
    <w:rsid w:val="00046E7D"/>
    <w:rsid w:val="0007587E"/>
    <w:rsid w:val="00076273"/>
    <w:rsid w:val="00092BC9"/>
    <w:rsid w:val="000B23BB"/>
    <w:rsid w:val="000B71F8"/>
    <w:rsid w:val="000C6856"/>
    <w:rsid w:val="000D4FF1"/>
    <w:rsid w:val="000F65E3"/>
    <w:rsid w:val="001033FB"/>
    <w:rsid w:val="00111B84"/>
    <w:rsid w:val="001160F9"/>
    <w:rsid w:val="001172EF"/>
    <w:rsid w:val="001324E3"/>
    <w:rsid w:val="00146276"/>
    <w:rsid w:val="001558B4"/>
    <w:rsid w:val="00162D90"/>
    <w:rsid w:val="0016593B"/>
    <w:rsid w:val="00170D6B"/>
    <w:rsid w:val="00180319"/>
    <w:rsid w:val="001A010B"/>
    <w:rsid w:val="001A79D3"/>
    <w:rsid w:val="001C1FA7"/>
    <w:rsid w:val="001D0F96"/>
    <w:rsid w:val="001D361C"/>
    <w:rsid w:val="001F3647"/>
    <w:rsid w:val="001F4D7A"/>
    <w:rsid w:val="00204D20"/>
    <w:rsid w:val="00216132"/>
    <w:rsid w:val="0024272D"/>
    <w:rsid w:val="00264512"/>
    <w:rsid w:val="00270DC3"/>
    <w:rsid w:val="00280950"/>
    <w:rsid w:val="002A4CEE"/>
    <w:rsid w:val="002C5E50"/>
    <w:rsid w:val="002F7FE4"/>
    <w:rsid w:val="00300322"/>
    <w:rsid w:val="003069FE"/>
    <w:rsid w:val="00322D98"/>
    <w:rsid w:val="003344F1"/>
    <w:rsid w:val="003574D9"/>
    <w:rsid w:val="00366E4B"/>
    <w:rsid w:val="003833A4"/>
    <w:rsid w:val="0038596E"/>
    <w:rsid w:val="00390CF8"/>
    <w:rsid w:val="003A4359"/>
    <w:rsid w:val="003B7B5E"/>
    <w:rsid w:val="003D27C3"/>
    <w:rsid w:val="003D5896"/>
    <w:rsid w:val="003D5C03"/>
    <w:rsid w:val="003F0386"/>
    <w:rsid w:val="004256C5"/>
    <w:rsid w:val="00437129"/>
    <w:rsid w:val="004433E5"/>
    <w:rsid w:val="00451C94"/>
    <w:rsid w:val="00457463"/>
    <w:rsid w:val="004679EE"/>
    <w:rsid w:val="00474D07"/>
    <w:rsid w:val="00476EB6"/>
    <w:rsid w:val="004A6D84"/>
    <w:rsid w:val="004A7FBF"/>
    <w:rsid w:val="004B2CD5"/>
    <w:rsid w:val="004C1AC0"/>
    <w:rsid w:val="004C1C84"/>
    <w:rsid w:val="004C214B"/>
    <w:rsid w:val="004D2430"/>
    <w:rsid w:val="004D301F"/>
    <w:rsid w:val="004D6EDD"/>
    <w:rsid w:val="004E3E79"/>
    <w:rsid w:val="00505836"/>
    <w:rsid w:val="00545A1C"/>
    <w:rsid w:val="00546D2A"/>
    <w:rsid w:val="00565C9A"/>
    <w:rsid w:val="00573617"/>
    <w:rsid w:val="005926A8"/>
    <w:rsid w:val="005B60CC"/>
    <w:rsid w:val="005E2ECC"/>
    <w:rsid w:val="005F53C1"/>
    <w:rsid w:val="00600E8F"/>
    <w:rsid w:val="00605693"/>
    <w:rsid w:val="00605C61"/>
    <w:rsid w:val="00611CD6"/>
    <w:rsid w:val="0061200E"/>
    <w:rsid w:val="00620017"/>
    <w:rsid w:val="006211F7"/>
    <w:rsid w:val="00633F28"/>
    <w:rsid w:val="00653040"/>
    <w:rsid w:val="00666F3D"/>
    <w:rsid w:val="006747C0"/>
    <w:rsid w:val="00682E9D"/>
    <w:rsid w:val="00690252"/>
    <w:rsid w:val="006A1A0A"/>
    <w:rsid w:val="006B5F9E"/>
    <w:rsid w:val="006F3E87"/>
    <w:rsid w:val="006F50D7"/>
    <w:rsid w:val="00701143"/>
    <w:rsid w:val="00715ED8"/>
    <w:rsid w:val="00717EC9"/>
    <w:rsid w:val="00727644"/>
    <w:rsid w:val="00745FA8"/>
    <w:rsid w:val="00765F02"/>
    <w:rsid w:val="00792452"/>
    <w:rsid w:val="007A241D"/>
    <w:rsid w:val="007A3D1E"/>
    <w:rsid w:val="007B24E0"/>
    <w:rsid w:val="007C5167"/>
    <w:rsid w:val="007D5EFC"/>
    <w:rsid w:val="007D6B5A"/>
    <w:rsid w:val="007E507D"/>
    <w:rsid w:val="008152BA"/>
    <w:rsid w:val="008160AD"/>
    <w:rsid w:val="00833C11"/>
    <w:rsid w:val="00842834"/>
    <w:rsid w:val="00843666"/>
    <w:rsid w:val="00852AB5"/>
    <w:rsid w:val="0086748C"/>
    <w:rsid w:val="008822A8"/>
    <w:rsid w:val="008866AA"/>
    <w:rsid w:val="008A43BC"/>
    <w:rsid w:val="008E21B2"/>
    <w:rsid w:val="008F50FE"/>
    <w:rsid w:val="00903DC6"/>
    <w:rsid w:val="009040A8"/>
    <w:rsid w:val="00916268"/>
    <w:rsid w:val="00922CB3"/>
    <w:rsid w:val="00940D63"/>
    <w:rsid w:val="00946309"/>
    <w:rsid w:val="00947ADF"/>
    <w:rsid w:val="00947F90"/>
    <w:rsid w:val="00986B64"/>
    <w:rsid w:val="00996F68"/>
    <w:rsid w:val="009A4C74"/>
    <w:rsid w:val="009A549A"/>
    <w:rsid w:val="009A5DF0"/>
    <w:rsid w:val="009D6262"/>
    <w:rsid w:val="009D7632"/>
    <w:rsid w:val="009F1AC2"/>
    <w:rsid w:val="00A05591"/>
    <w:rsid w:val="00A11B2E"/>
    <w:rsid w:val="00A3316D"/>
    <w:rsid w:val="00A4109E"/>
    <w:rsid w:val="00A534FE"/>
    <w:rsid w:val="00A74786"/>
    <w:rsid w:val="00A80762"/>
    <w:rsid w:val="00AF1E17"/>
    <w:rsid w:val="00B42630"/>
    <w:rsid w:val="00B52F8E"/>
    <w:rsid w:val="00B6266D"/>
    <w:rsid w:val="00B769BF"/>
    <w:rsid w:val="00B8388F"/>
    <w:rsid w:val="00B859A5"/>
    <w:rsid w:val="00B9666E"/>
    <w:rsid w:val="00BB1C6C"/>
    <w:rsid w:val="00BD56B7"/>
    <w:rsid w:val="00BE65AD"/>
    <w:rsid w:val="00C0460D"/>
    <w:rsid w:val="00C04D58"/>
    <w:rsid w:val="00C111D6"/>
    <w:rsid w:val="00C344EE"/>
    <w:rsid w:val="00C4414A"/>
    <w:rsid w:val="00C645E5"/>
    <w:rsid w:val="00C70AC5"/>
    <w:rsid w:val="00C82687"/>
    <w:rsid w:val="00C84ED1"/>
    <w:rsid w:val="00C911DE"/>
    <w:rsid w:val="00C9799D"/>
    <w:rsid w:val="00CE0175"/>
    <w:rsid w:val="00CF1332"/>
    <w:rsid w:val="00CF5775"/>
    <w:rsid w:val="00D0763A"/>
    <w:rsid w:val="00D1341F"/>
    <w:rsid w:val="00D33CA6"/>
    <w:rsid w:val="00D44151"/>
    <w:rsid w:val="00D4415D"/>
    <w:rsid w:val="00D52B23"/>
    <w:rsid w:val="00D6458E"/>
    <w:rsid w:val="00D733BD"/>
    <w:rsid w:val="00D969F0"/>
    <w:rsid w:val="00DA4023"/>
    <w:rsid w:val="00DB1667"/>
    <w:rsid w:val="00DB76FD"/>
    <w:rsid w:val="00DF38A5"/>
    <w:rsid w:val="00E04F18"/>
    <w:rsid w:val="00E13D18"/>
    <w:rsid w:val="00E14225"/>
    <w:rsid w:val="00E22A05"/>
    <w:rsid w:val="00E31FF8"/>
    <w:rsid w:val="00E53580"/>
    <w:rsid w:val="00E8227C"/>
    <w:rsid w:val="00E83BDD"/>
    <w:rsid w:val="00E944DA"/>
    <w:rsid w:val="00E94E5C"/>
    <w:rsid w:val="00EB3531"/>
    <w:rsid w:val="00EB7AB7"/>
    <w:rsid w:val="00EC4530"/>
    <w:rsid w:val="00EE124D"/>
    <w:rsid w:val="00EF0075"/>
    <w:rsid w:val="00F06AF9"/>
    <w:rsid w:val="00F16AF5"/>
    <w:rsid w:val="00F32F02"/>
    <w:rsid w:val="00F67036"/>
    <w:rsid w:val="00F76250"/>
    <w:rsid w:val="00F77F90"/>
    <w:rsid w:val="00F860BE"/>
    <w:rsid w:val="00F860D4"/>
    <w:rsid w:val="00FA1AA0"/>
    <w:rsid w:val="00FA3A23"/>
    <w:rsid w:val="00FA5813"/>
    <w:rsid w:val="00FA77ED"/>
    <w:rsid w:val="00FC0613"/>
    <w:rsid w:val="00FC32ED"/>
    <w:rsid w:val="00FD0A8A"/>
    <w:rsid w:val="00FE1E89"/>
    <w:rsid w:val="00FE4C40"/>
    <w:rsid w:val="00FE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A3205"/>
  <w15:docId w15:val="{26B9BEBA-FDBE-4A5F-B49B-CF0B3DE3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20"/>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F860D4"/>
    <w:pPr>
      <w:keepNext/>
      <w:keepLines/>
      <w:spacing w:before="40" w:after="0" w:line="259" w:lineRule="auto"/>
      <w:outlineLvl w:val="1"/>
    </w:pPr>
    <w:rPr>
      <w:rFonts w:ascii="Calibri" w:eastAsiaTheme="majorEastAsia" w:hAnsi="Calibri" w:cs="Calibri"/>
      <w:b/>
      <w:sz w:val="24"/>
      <w:szCs w:val="26"/>
    </w:rPr>
  </w:style>
  <w:style w:type="paragraph" w:styleId="Heading3">
    <w:name w:val="heading 3"/>
    <w:basedOn w:val="Normal"/>
    <w:next w:val="Normal"/>
    <w:link w:val="Heading3Char"/>
    <w:uiPriority w:val="9"/>
    <w:unhideWhenUsed/>
    <w:qFormat/>
    <w:rsid w:val="00F860D4"/>
    <w:pPr>
      <w:keepNext/>
      <w:keepLines/>
      <w:spacing w:before="40" w:after="0"/>
      <w:outlineLvl w:val="2"/>
    </w:pPr>
    <w:rPr>
      <w:rFonts w:ascii="Calibri" w:eastAsiaTheme="majorEastAsia"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F860D4"/>
    <w:rPr>
      <w:rFonts w:ascii="Calibri" w:eastAsiaTheme="majorEastAsia" w:hAnsi="Calibri" w:cs="Calibri"/>
      <w:b/>
      <w:sz w:val="24"/>
      <w:szCs w:val="26"/>
    </w:rPr>
  </w:style>
  <w:style w:type="character" w:styleId="Hyperlink">
    <w:name w:val="Hyperlink"/>
    <w:basedOn w:val="DefaultParagraphFont"/>
    <w:uiPriority w:val="99"/>
    <w:unhideWhenUsed/>
    <w:rsid w:val="00E83BDD"/>
    <w:rPr>
      <w:color w:val="0000FF" w:themeColor="hyperlink"/>
      <w:u w:val="single"/>
    </w:rPr>
  </w:style>
  <w:style w:type="character" w:styleId="CommentReference">
    <w:name w:val="annotation reference"/>
    <w:basedOn w:val="DefaultParagraphFont"/>
    <w:uiPriority w:val="99"/>
    <w:semiHidden/>
    <w:unhideWhenUsed/>
    <w:rsid w:val="00E944DA"/>
    <w:rPr>
      <w:sz w:val="16"/>
      <w:szCs w:val="16"/>
    </w:rPr>
  </w:style>
  <w:style w:type="paragraph" w:styleId="CommentText">
    <w:name w:val="annotation text"/>
    <w:basedOn w:val="Normal"/>
    <w:link w:val="CommentTextChar"/>
    <w:uiPriority w:val="99"/>
    <w:semiHidden/>
    <w:unhideWhenUsed/>
    <w:rsid w:val="00E944DA"/>
    <w:pPr>
      <w:spacing w:line="240" w:lineRule="auto"/>
    </w:pPr>
    <w:rPr>
      <w:sz w:val="20"/>
      <w:szCs w:val="20"/>
    </w:rPr>
  </w:style>
  <w:style w:type="character" w:customStyle="1" w:styleId="CommentTextChar">
    <w:name w:val="Comment Text Char"/>
    <w:basedOn w:val="DefaultParagraphFont"/>
    <w:link w:val="CommentText"/>
    <w:uiPriority w:val="99"/>
    <w:semiHidden/>
    <w:rsid w:val="00E944DA"/>
    <w:rPr>
      <w:sz w:val="20"/>
      <w:szCs w:val="20"/>
    </w:rPr>
  </w:style>
  <w:style w:type="paragraph" w:styleId="CommentSubject">
    <w:name w:val="annotation subject"/>
    <w:basedOn w:val="CommentText"/>
    <w:next w:val="CommentText"/>
    <w:link w:val="CommentSubjectChar"/>
    <w:uiPriority w:val="99"/>
    <w:semiHidden/>
    <w:unhideWhenUsed/>
    <w:rsid w:val="00E944DA"/>
    <w:rPr>
      <w:b/>
      <w:bCs/>
    </w:rPr>
  </w:style>
  <w:style w:type="character" w:customStyle="1" w:styleId="CommentSubjectChar">
    <w:name w:val="Comment Subject Char"/>
    <w:basedOn w:val="CommentTextChar"/>
    <w:link w:val="CommentSubject"/>
    <w:uiPriority w:val="99"/>
    <w:semiHidden/>
    <w:rsid w:val="00E944DA"/>
    <w:rPr>
      <w:b/>
      <w:bCs/>
      <w:sz w:val="20"/>
      <w:szCs w:val="20"/>
    </w:rPr>
  </w:style>
  <w:style w:type="paragraph" w:styleId="BalloonText">
    <w:name w:val="Balloon Text"/>
    <w:basedOn w:val="Normal"/>
    <w:link w:val="BalloonTextChar"/>
    <w:uiPriority w:val="99"/>
    <w:semiHidden/>
    <w:unhideWhenUsed/>
    <w:rsid w:val="00E94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4DA"/>
    <w:rPr>
      <w:rFonts w:ascii="Tahoma" w:hAnsi="Tahoma" w:cs="Tahoma"/>
      <w:sz w:val="16"/>
      <w:szCs w:val="16"/>
    </w:rPr>
  </w:style>
  <w:style w:type="paragraph" w:styleId="FootnoteText">
    <w:name w:val="footnote text"/>
    <w:basedOn w:val="Normal"/>
    <w:link w:val="FootnoteTextChar"/>
    <w:uiPriority w:val="99"/>
    <w:semiHidden/>
    <w:rsid w:val="008160A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160AD"/>
    <w:rPr>
      <w:rFonts w:ascii="Times New Roman" w:eastAsia="Times New Roman" w:hAnsi="Times New Roman" w:cs="Times New Roman"/>
      <w:sz w:val="20"/>
      <w:szCs w:val="20"/>
    </w:rPr>
  </w:style>
  <w:style w:type="character" w:styleId="FootnoteReference">
    <w:name w:val="footnote reference"/>
    <w:uiPriority w:val="99"/>
    <w:semiHidden/>
    <w:rsid w:val="008160AD"/>
    <w:rPr>
      <w:vertAlign w:val="superscript"/>
    </w:rPr>
  </w:style>
  <w:style w:type="character" w:customStyle="1" w:styleId="Heading3Char">
    <w:name w:val="Heading 3 Char"/>
    <w:basedOn w:val="DefaultParagraphFont"/>
    <w:link w:val="Heading3"/>
    <w:uiPriority w:val="9"/>
    <w:rsid w:val="00F860D4"/>
    <w:rPr>
      <w:rFonts w:ascii="Calibri" w:eastAsiaTheme="majorEastAsia" w:hAnsi="Calibri" w:cs="Calibri"/>
      <w:b/>
      <w:sz w:val="24"/>
      <w:szCs w:val="24"/>
    </w:rPr>
  </w:style>
  <w:style w:type="paragraph" w:styleId="Revision">
    <w:name w:val="Revision"/>
    <w:hidden/>
    <w:uiPriority w:val="99"/>
    <w:semiHidden/>
    <w:rsid w:val="00FD0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7867">
      <w:bodyDiv w:val="1"/>
      <w:marLeft w:val="0"/>
      <w:marRight w:val="0"/>
      <w:marTop w:val="0"/>
      <w:marBottom w:val="0"/>
      <w:divBdr>
        <w:top w:val="none" w:sz="0" w:space="0" w:color="auto"/>
        <w:left w:val="none" w:sz="0" w:space="0" w:color="auto"/>
        <w:bottom w:val="none" w:sz="0" w:space="0" w:color="auto"/>
        <w:right w:val="none" w:sz="0" w:space="0" w:color="auto"/>
      </w:divBdr>
    </w:div>
    <w:div w:id="16024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148c894fa41b49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A4043623</value>
    </field>
    <field name="Objective-Title">
      <value order="0">H.09 Board of NatureScot Meeting - 22 June 2023 - Audit and Risk Committee Annual Report 2022-2023</value>
    </field>
    <field name="Objective-Description">
      <value order="0"/>
    </field>
    <field name="Objective-CreationStamp">
      <value order="0">2023-05-30T07:33:26Z</value>
    </field>
    <field name="Objective-IsApproved">
      <value order="0">false</value>
    </field>
    <field name="Objective-IsPublished">
      <value order="0">true</value>
    </field>
    <field name="Objective-DatePublished">
      <value order="0">2023-06-14T11:10:13Z</value>
    </field>
    <field name="Objective-ModificationStamp">
      <value order="0">2023-06-14T11:10:13Z</value>
    </field>
    <field name="Objective-Owner">
      <value order="0">Sara Lewis</value>
    </field>
    <field name="Objective-Path">
      <value order="0">Objective Global Folder:NatureScot Fileplan:MAN - Management:EO - Executive Office:BD - Board:SNH Board - Meetings:Board of NatureScot Meetings - 2023:206 - Board of NatureScot - 21-22 June 2023</value>
    </field>
    <field name="Objective-Parent">
      <value order="0">206 - Board of NatureScot - 21-22 June 2023</value>
    </field>
    <field name="Objective-State">
      <value order="0">Published</value>
    </field>
    <field name="Objective-VersionId">
      <value order="0">vA7083778</value>
    </field>
    <field name="Objective-Version">
      <value order="0">9.0</value>
    </field>
    <field name="Objective-VersionNumber">
      <value order="0">9</value>
    </field>
    <field name="Objective-VersionComment">
      <value order="0"/>
    </field>
    <field name="Objective-FileNumber">
      <value order="0">qA177915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E39CD1D-9837-4D35-8BB7-DB6DCB16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10</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MaryAnne Thomson</cp:lastModifiedBy>
  <cp:revision>23</cp:revision>
  <cp:lastPrinted>2022-04-11T06:54:00Z</cp:lastPrinted>
  <dcterms:created xsi:type="dcterms:W3CDTF">2023-05-24T10:19:00Z</dcterms:created>
  <dcterms:modified xsi:type="dcterms:W3CDTF">2023-06-14T11:10:00Z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A4043623</vt:lpwstr>
  </property>
  <property fmtid="{D5CDD505-2E9C-101B-9397-08002B2CF9AE}" pid="4" name="Objective-Title">
    <vt:lpwstr>H.09 Board of NatureScot Meeting - 22 June 2023 - Audit and Risk Committee Annual Report 2022-2023</vt:lpwstr>
  </property>
  <property fmtid="{D5CDD505-2E9C-101B-9397-08002B2CF9AE}" pid="5" name="Objective-Comment">
    <vt:lpwstr/>
  </property>
  <property fmtid="{D5CDD505-2E9C-101B-9397-08002B2CF9AE}" pid="6" name="Objective-CreationStamp">
    <vt:filetime>2023-05-30T07:33:26Z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2023-06-14T11:10:13Z</vt:filetime>
  </property>
  <property fmtid="{D5CDD505-2E9C-101B-9397-08002B2CF9AE}" pid="10" name="Objective-ModificationStamp">
    <vt:filetime>2023-06-14T11:10:13Z</vt:filetime>
  </property>
  <property fmtid="{D5CDD505-2E9C-101B-9397-08002B2CF9AE}" pid="11" name="Objective-Owner">
    <vt:lpwstr>Sara Lewis</vt:lpwstr>
  </property>
  <property fmtid="{D5CDD505-2E9C-101B-9397-08002B2CF9AE}" pid="12" name="Objective-Path">
    <vt:lpwstr>Objective Global Folder:NatureScot Fileplan:MAN - Management:EO - Executive Office:BD - Board:SNH Board - Meetings:Board of NatureScot Meetings - 2023:206 - Board of NatureScot - 21-22 June 2023</vt:lpwstr>
  </property>
  <property fmtid="{D5CDD505-2E9C-101B-9397-08002B2CF9AE}" pid="13" name="Objective-Parent">
    <vt:lpwstr>206 - Board of NatureScot - 21-22 June 2023</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qA177915</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vA7083778</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ies>
</file>