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5D8A" w14:textId="77777777" w:rsidR="00B056D7" w:rsidRPr="0035210A" w:rsidRDefault="0035210A" w:rsidP="009121F4">
      <w:pPr>
        <w:rPr>
          <w:rFonts w:ascii="Calibri" w:hAnsi="Calibri" w:cs="Calibri"/>
          <w:b/>
          <w:sz w:val="24"/>
          <w:szCs w:val="24"/>
        </w:rPr>
      </w:pPr>
      <w:r w:rsidRPr="0035210A">
        <w:rPr>
          <w:rFonts w:ascii="Calibri" w:hAnsi="Calibri" w:cs="Calibri"/>
          <w:b/>
          <w:sz w:val="24"/>
          <w:szCs w:val="24"/>
        </w:rPr>
        <w:t>Protected Areas Committee</w:t>
      </w:r>
    </w:p>
    <w:p w14:paraId="7727546A" w14:textId="77777777" w:rsidR="0035210A" w:rsidRPr="0035210A" w:rsidRDefault="0035210A" w:rsidP="009121F4">
      <w:pPr>
        <w:rPr>
          <w:rFonts w:ascii="Calibri" w:hAnsi="Calibri" w:cs="Calibri"/>
          <w:b/>
          <w:sz w:val="24"/>
          <w:szCs w:val="24"/>
        </w:rPr>
      </w:pPr>
      <w:r w:rsidRPr="0035210A">
        <w:rPr>
          <w:rFonts w:ascii="Calibri" w:hAnsi="Calibri" w:cs="Calibri"/>
          <w:b/>
          <w:sz w:val="24"/>
          <w:szCs w:val="24"/>
        </w:rPr>
        <w:t>10 February 2023</w:t>
      </w:r>
    </w:p>
    <w:p w14:paraId="3ADE6C2E" w14:textId="77777777" w:rsidR="0035210A" w:rsidRPr="0035210A" w:rsidRDefault="0035210A" w:rsidP="009121F4">
      <w:pPr>
        <w:rPr>
          <w:rFonts w:ascii="Calibri" w:hAnsi="Calibri" w:cs="Calibri"/>
          <w:b/>
          <w:sz w:val="24"/>
          <w:szCs w:val="24"/>
        </w:rPr>
      </w:pPr>
    </w:p>
    <w:p w14:paraId="7C17B4CB" w14:textId="77777777" w:rsidR="0035210A" w:rsidRPr="0035210A" w:rsidRDefault="0035210A" w:rsidP="0035210A">
      <w:pPr>
        <w:rPr>
          <w:rFonts w:ascii="Calibri" w:hAnsi="Calibri" w:cs="Calibri"/>
          <w:b/>
          <w:sz w:val="24"/>
          <w:szCs w:val="24"/>
        </w:rPr>
      </w:pPr>
      <w:r w:rsidRPr="0035210A">
        <w:rPr>
          <w:rFonts w:ascii="Calibri" w:hAnsi="Calibri" w:cs="Calibri"/>
          <w:b/>
          <w:sz w:val="24"/>
          <w:szCs w:val="24"/>
        </w:rPr>
        <w:t>Open session</w:t>
      </w:r>
    </w:p>
    <w:p w14:paraId="347FC0F7" w14:textId="77777777" w:rsid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241A88E4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29025F68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>Attendees</w:t>
      </w:r>
    </w:p>
    <w:p w14:paraId="5B12E4AF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7EDBE77C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>Committee: David Johnstone (chair), Aoife Martin, Jill Robbie, Nikki Yoxall</w:t>
      </w:r>
    </w:p>
    <w:p w14:paraId="554C7F0D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72B2EB10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 xml:space="preserve">Staff: Nick Halfhide, John Kerr, Dave Mackay, </w:t>
      </w:r>
      <w:r w:rsidR="00010FD4">
        <w:rPr>
          <w:rFonts w:ascii="Calibri" w:hAnsi="Calibri" w:cs="Calibri"/>
          <w:sz w:val="24"/>
          <w:szCs w:val="24"/>
        </w:rPr>
        <w:t>Sarah Hutcheon</w:t>
      </w:r>
    </w:p>
    <w:p w14:paraId="54F0C0BE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331F23A6" w14:textId="77777777" w:rsidR="0035210A" w:rsidRDefault="0035210A" w:rsidP="0035210A">
      <w:pPr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 xml:space="preserve">Apologies: </w:t>
      </w:r>
      <w:proofErr w:type="spellStart"/>
      <w:r w:rsidRPr="0035210A">
        <w:rPr>
          <w:rFonts w:ascii="Calibri" w:hAnsi="Calibri" w:cs="Calibri"/>
          <w:sz w:val="24"/>
          <w:szCs w:val="24"/>
        </w:rPr>
        <w:t>Jaboury</w:t>
      </w:r>
      <w:proofErr w:type="spellEnd"/>
      <w:r w:rsidRPr="003521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5210A">
        <w:rPr>
          <w:rFonts w:ascii="Calibri" w:hAnsi="Calibri" w:cs="Calibri"/>
          <w:sz w:val="24"/>
          <w:szCs w:val="24"/>
        </w:rPr>
        <w:t>Ghazoul</w:t>
      </w:r>
      <w:proofErr w:type="spellEnd"/>
    </w:p>
    <w:p w14:paraId="4CA75CFD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4BA72CE7" w14:textId="77777777" w:rsid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67726F56" w14:textId="77777777" w:rsidR="0035210A" w:rsidRPr="0035210A" w:rsidRDefault="0035210A" w:rsidP="0035210A">
      <w:pPr>
        <w:pStyle w:val="ListParagraph"/>
        <w:numPr>
          <w:ilvl w:val="0"/>
          <w:numId w:val="27"/>
        </w:numPr>
        <w:ind w:left="284" w:hanging="284"/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>Welcome and apologies</w:t>
      </w:r>
    </w:p>
    <w:p w14:paraId="2C2612C8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</w:p>
    <w:p w14:paraId="4BAB42A5" w14:textId="7FD693E6" w:rsidR="0035210A" w:rsidRDefault="0035210A" w:rsidP="0035210A">
      <w:pPr>
        <w:ind w:left="426"/>
        <w:rPr>
          <w:rFonts w:ascii="Calibri" w:hAnsi="Calibri" w:cs="Calibri"/>
          <w:sz w:val="24"/>
          <w:szCs w:val="24"/>
        </w:rPr>
      </w:pPr>
      <w:r w:rsidRPr="0035210A">
        <w:rPr>
          <w:rFonts w:ascii="Calibri" w:hAnsi="Calibri" w:cs="Calibri"/>
          <w:sz w:val="24"/>
          <w:szCs w:val="24"/>
        </w:rPr>
        <w:t xml:space="preserve">Apologies from </w:t>
      </w:r>
      <w:proofErr w:type="spellStart"/>
      <w:r w:rsidRPr="0035210A">
        <w:rPr>
          <w:rFonts w:ascii="Calibri" w:hAnsi="Calibri" w:cs="Calibri"/>
          <w:sz w:val="24"/>
          <w:szCs w:val="24"/>
        </w:rPr>
        <w:t>Jaboury</w:t>
      </w:r>
      <w:proofErr w:type="spellEnd"/>
      <w:r w:rsidRPr="003521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5210A">
        <w:rPr>
          <w:rFonts w:ascii="Calibri" w:hAnsi="Calibri" w:cs="Calibri"/>
          <w:sz w:val="24"/>
          <w:szCs w:val="24"/>
        </w:rPr>
        <w:t>Ghazoul</w:t>
      </w:r>
      <w:proofErr w:type="spellEnd"/>
      <w:r w:rsidRPr="0035210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35210A">
        <w:rPr>
          <w:rFonts w:ascii="Calibri" w:hAnsi="Calibri" w:cs="Calibri"/>
          <w:sz w:val="24"/>
          <w:szCs w:val="24"/>
        </w:rPr>
        <w:t>were noted</w:t>
      </w:r>
      <w:proofErr w:type="gramEnd"/>
      <w:r w:rsidRPr="0035210A">
        <w:rPr>
          <w:rFonts w:ascii="Calibri" w:hAnsi="Calibri" w:cs="Calibri"/>
          <w:sz w:val="24"/>
          <w:szCs w:val="24"/>
        </w:rPr>
        <w:t>.</w:t>
      </w:r>
    </w:p>
    <w:p w14:paraId="0428926E" w14:textId="77777777" w:rsidR="0035210A" w:rsidRDefault="0035210A" w:rsidP="0035210A">
      <w:pPr>
        <w:ind w:left="426"/>
        <w:rPr>
          <w:rFonts w:ascii="Calibri" w:hAnsi="Calibri" w:cs="Calibri"/>
          <w:sz w:val="24"/>
          <w:szCs w:val="24"/>
        </w:rPr>
      </w:pPr>
    </w:p>
    <w:p w14:paraId="23863B50" w14:textId="77777777" w:rsidR="0035210A" w:rsidRDefault="0035210A" w:rsidP="0035210A">
      <w:pPr>
        <w:ind w:left="426"/>
        <w:rPr>
          <w:rFonts w:ascii="Calibri" w:hAnsi="Calibri" w:cs="Calibri"/>
          <w:sz w:val="24"/>
          <w:szCs w:val="24"/>
        </w:rPr>
      </w:pPr>
    </w:p>
    <w:p w14:paraId="6F9E2C20" w14:textId="77777777" w:rsidR="0035210A" w:rsidRDefault="0035210A" w:rsidP="0035210A">
      <w:pPr>
        <w:pStyle w:val="ListParagraph"/>
        <w:numPr>
          <w:ilvl w:val="0"/>
          <w:numId w:val="27"/>
        </w:numPr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Caithness and Sutherland Peatlands – extensions to protected areas – confirmation of eight sites</w:t>
      </w:r>
    </w:p>
    <w:p w14:paraId="220FAD14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4E6FB002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John Kerr introduced the paper on the proposed extension to eight </w:t>
      </w:r>
      <w:proofErr w:type="gramStart"/>
      <w:r>
        <w:rPr>
          <w:rFonts w:ascii="Calibri" w:hAnsi="Calibri" w:cs="Calibri"/>
          <w:sz w:val="24"/>
          <w:szCs w:val="24"/>
        </w:rPr>
        <w:t>sites</w:t>
      </w:r>
      <w:r w:rsidR="00BD2DBE" w:rsidRPr="00BD2DBE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BD2DBE" w:rsidRPr="00BD2DBE">
        <w:rPr>
          <w:rFonts w:ascii="Calibri" w:hAnsi="Calibri" w:cs="Calibri"/>
          <w:sz w:val="24"/>
          <w:szCs w:val="24"/>
        </w:rPr>
        <w:t>which</w:t>
      </w:r>
      <w:proofErr w:type="gramEnd"/>
      <w:r w:rsidR="00BD2DBE" w:rsidRPr="00BD2DBE">
        <w:rPr>
          <w:rFonts w:ascii="Calibri" w:hAnsi="Calibri" w:cs="Calibri"/>
          <w:sz w:val="24"/>
          <w:szCs w:val="24"/>
        </w:rPr>
        <w:t xml:space="preserve"> underpin part of the extension to Caithness and Sutherland SAC, SPA and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Ramsar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site (Ben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Griams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SSSI, East Halladale SSSI,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Forsinard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Bogs SSSI, Loch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Caluim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Flows SSSI,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Shielton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Peatlands SSSI,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Sletill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Peatlands SSSI, West Halladale SSSI, and West </w:t>
      </w:r>
      <w:proofErr w:type="spellStart"/>
      <w:r w:rsidR="00BD2DBE" w:rsidRPr="00BD2DBE">
        <w:rPr>
          <w:rFonts w:ascii="Calibri" w:hAnsi="Calibri" w:cs="Calibri"/>
          <w:sz w:val="24"/>
          <w:szCs w:val="24"/>
        </w:rPr>
        <w:t>Strathnaver</w:t>
      </w:r>
      <w:proofErr w:type="spellEnd"/>
      <w:r w:rsidR="00BD2DBE" w:rsidRPr="00BD2DBE">
        <w:rPr>
          <w:rFonts w:ascii="Calibri" w:hAnsi="Calibri" w:cs="Calibri"/>
          <w:sz w:val="24"/>
          <w:szCs w:val="24"/>
        </w:rPr>
        <w:t xml:space="preserve"> SSSI).</w:t>
      </w:r>
      <w:r>
        <w:rPr>
          <w:rFonts w:ascii="Calibri" w:hAnsi="Calibri" w:cs="Calibri"/>
          <w:sz w:val="24"/>
          <w:szCs w:val="24"/>
        </w:rPr>
        <w:t xml:space="preserve">  We have carried out a consultation and have received no objections to the extension of these </w:t>
      </w:r>
      <w:r w:rsidR="00010FD4">
        <w:rPr>
          <w:rFonts w:ascii="Calibri" w:hAnsi="Calibri" w:cs="Calibri"/>
          <w:sz w:val="24"/>
          <w:szCs w:val="24"/>
        </w:rPr>
        <w:t xml:space="preserve">eight </w:t>
      </w:r>
      <w:r>
        <w:rPr>
          <w:rFonts w:ascii="Calibri" w:hAnsi="Calibri" w:cs="Calibri"/>
          <w:sz w:val="24"/>
          <w:szCs w:val="24"/>
        </w:rPr>
        <w:t xml:space="preserve">sites.  The extensions would need confirmed within the year.    There has been a scientific objection made to the extension of two other </w:t>
      </w:r>
      <w:proofErr w:type="gramStart"/>
      <w:r>
        <w:rPr>
          <w:rFonts w:ascii="Calibri" w:hAnsi="Calibri" w:cs="Calibri"/>
          <w:sz w:val="24"/>
          <w:szCs w:val="24"/>
        </w:rPr>
        <w:t>sites which</w:t>
      </w:r>
      <w:proofErr w:type="gramEnd"/>
      <w:r>
        <w:rPr>
          <w:rFonts w:ascii="Calibri" w:hAnsi="Calibri" w:cs="Calibri"/>
          <w:sz w:val="24"/>
          <w:szCs w:val="24"/>
        </w:rPr>
        <w:t xml:space="preserve"> the PAC will deal with separately.</w:t>
      </w:r>
    </w:p>
    <w:p w14:paraId="2DC00B1A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3B76BE23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PAC agreed to confirm the notification of the eight sites where no objections </w:t>
      </w:r>
      <w:proofErr w:type="gramStart"/>
      <w:r>
        <w:rPr>
          <w:rFonts w:ascii="Calibri" w:hAnsi="Calibri" w:cs="Calibri"/>
          <w:sz w:val="24"/>
          <w:szCs w:val="24"/>
        </w:rPr>
        <w:t>have been received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55690873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39760569" w14:textId="33B57B15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committee discussed when we would publicise the notification of these extensions.  We </w:t>
      </w:r>
      <w:r w:rsidR="002459FD">
        <w:rPr>
          <w:rFonts w:ascii="Calibri" w:hAnsi="Calibri" w:cs="Calibri"/>
          <w:sz w:val="24"/>
          <w:szCs w:val="24"/>
        </w:rPr>
        <w:t>agreed</w:t>
      </w:r>
      <w:r>
        <w:rPr>
          <w:rFonts w:ascii="Calibri" w:hAnsi="Calibri" w:cs="Calibri"/>
          <w:sz w:val="24"/>
          <w:szCs w:val="24"/>
        </w:rPr>
        <w:t xml:space="preserve"> not </w:t>
      </w:r>
      <w:r w:rsidR="002459FD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/>
          <w:sz w:val="24"/>
          <w:szCs w:val="24"/>
        </w:rPr>
        <w:t xml:space="preserve">send the formal confirmation out yet but wait until we have a decision on all ten sites and can </w:t>
      </w:r>
      <w:r w:rsidR="00010FD4">
        <w:rPr>
          <w:rFonts w:ascii="Calibri" w:hAnsi="Calibri" w:cs="Calibri"/>
          <w:sz w:val="24"/>
          <w:szCs w:val="24"/>
        </w:rPr>
        <w:t xml:space="preserve">tie it in with the </w:t>
      </w:r>
      <w:r>
        <w:rPr>
          <w:rFonts w:ascii="Calibri" w:hAnsi="Calibri" w:cs="Calibri"/>
          <w:sz w:val="24"/>
          <w:szCs w:val="24"/>
        </w:rPr>
        <w:t xml:space="preserve">subsequent </w:t>
      </w:r>
      <w:r w:rsidR="00010FD4">
        <w:rPr>
          <w:rFonts w:ascii="Calibri" w:hAnsi="Calibri" w:cs="Calibri"/>
          <w:sz w:val="24"/>
          <w:szCs w:val="24"/>
        </w:rPr>
        <w:t>decision from</w:t>
      </w:r>
      <w:r>
        <w:rPr>
          <w:rFonts w:ascii="Calibri" w:hAnsi="Calibri" w:cs="Calibri"/>
          <w:sz w:val="24"/>
          <w:szCs w:val="24"/>
        </w:rPr>
        <w:t xml:space="preserve"> Scottish Government on the European sites.</w:t>
      </w:r>
    </w:p>
    <w:p w14:paraId="7FBA5A9E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2B33588F" w14:textId="77777777" w:rsidR="0035210A" w:rsidRDefault="0035210A" w:rsidP="0035210A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6BD934D9" w14:textId="77777777" w:rsidR="0035210A" w:rsidRPr="0035210A" w:rsidRDefault="0035210A" w:rsidP="0035210A">
      <w:pPr>
        <w:pStyle w:val="ListParagraph"/>
        <w:numPr>
          <w:ilvl w:val="0"/>
          <w:numId w:val="27"/>
        </w:numPr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Indicative work plan</w:t>
      </w:r>
    </w:p>
    <w:p w14:paraId="06CD4CF1" w14:textId="77777777" w:rsidR="0035210A" w:rsidRPr="0035210A" w:rsidRDefault="0035210A" w:rsidP="0035210A">
      <w:pPr>
        <w:ind w:left="426"/>
        <w:rPr>
          <w:rFonts w:ascii="Calibri" w:hAnsi="Calibri" w:cs="Calibri"/>
          <w:sz w:val="24"/>
          <w:szCs w:val="24"/>
        </w:rPr>
      </w:pPr>
    </w:p>
    <w:p w14:paraId="0D0D6071" w14:textId="77777777" w:rsidR="0035210A" w:rsidRPr="0035210A" w:rsidRDefault="0035210A" w:rsidP="0035210A">
      <w:pPr>
        <w:ind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committee noted the indicative work plan for the year.</w:t>
      </w:r>
    </w:p>
    <w:p w14:paraId="55398CF1" w14:textId="77777777" w:rsidR="0035210A" w:rsidRPr="0035210A" w:rsidRDefault="0035210A" w:rsidP="0035210A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35210A" w:rsidRPr="0035210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035E" w14:textId="77777777" w:rsidR="00E1283D" w:rsidRDefault="00E1283D" w:rsidP="00081AEE">
      <w:r>
        <w:separator/>
      </w:r>
    </w:p>
  </w:endnote>
  <w:endnote w:type="continuationSeparator" w:id="0">
    <w:p w14:paraId="0925F6FB" w14:textId="77777777" w:rsidR="00E1283D" w:rsidRDefault="00E1283D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142F" w14:textId="77777777"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9C67" w14:textId="77777777" w:rsidR="00E1283D" w:rsidRDefault="00E1283D" w:rsidP="00081AEE">
      <w:r>
        <w:separator/>
      </w:r>
    </w:p>
  </w:footnote>
  <w:footnote w:type="continuationSeparator" w:id="0">
    <w:p w14:paraId="0442DB08" w14:textId="77777777" w:rsidR="00E1283D" w:rsidRDefault="00E1283D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7A6C86"/>
    <w:multiLevelType w:val="hybridMultilevel"/>
    <w:tmpl w:val="458C8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B439B1"/>
    <w:multiLevelType w:val="hybridMultilevel"/>
    <w:tmpl w:val="D28E4E4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C43F44"/>
    <w:multiLevelType w:val="hybridMultilevel"/>
    <w:tmpl w:val="4B846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3"/>
  </w:num>
  <w:num w:numId="5">
    <w:abstractNumId w:val="22"/>
  </w:num>
  <w:num w:numId="6">
    <w:abstractNumId w:val="13"/>
  </w:num>
  <w:num w:numId="7">
    <w:abstractNumId w:val="19"/>
  </w:num>
  <w:num w:numId="8">
    <w:abstractNumId w:val="12"/>
  </w:num>
  <w:num w:numId="9">
    <w:abstractNumId w:val="11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21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0A"/>
    <w:rsid w:val="00010FD4"/>
    <w:rsid w:val="0005092F"/>
    <w:rsid w:val="00081AEE"/>
    <w:rsid w:val="00084E98"/>
    <w:rsid w:val="000A6B19"/>
    <w:rsid w:val="000C71A9"/>
    <w:rsid w:val="000E7E23"/>
    <w:rsid w:val="001157A6"/>
    <w:rsid w:val="0012442C"/>
    <w:rsid w:val="001318FD"/>
    <w:rsid w:val="00165C21"/>
    <w:rsid w:val="0019448C"/>
    <w:rsid w:val="001D0D7C"/>
    <w:rsid w:val="001D66FE"/>
    <w:rsid w:val="001E64E9"/>
    <w:rsid w:val="00223F89"/>
    <w:rsid w:val="002459FD"/>
    <w:rsid w:val="002716FC"/>
    <w:rsid w:val="002F2B19"/>
    <w:rsid w:val="00316A40"/>
    <w:rsid w:val="00344362"/>
    <w:rsid w:val="0035210A"/>
    <w:rsid w:val="00371E4F"/>
    <w:rsid w:val="00393C96"/>
    <w:rsid w:val="004122E1"/>
    <w:rsid w:val="00416B1E"/>
    <w:rsid w:val="00473577"/>
    <w:rsid w:val="004E748B"/>
    <w:rsid w:val="0050738E"/>
    <w:rsid w:val="00515503"/>
    <w:rsid w:val="005409E6"/>
    <w:rsid w:val="00555B99"/>
    <w:rsid w:val="0057071B"/>
    <w:rsid w:val="0059486F"/>
    <w:rsid w:val="00595367"/>
    <w:rsid w:val="005C7CE8"/>
    <w:rsid w:val="00670598"/>
    <w:rsid w:val="00675CEE"/>
    <w:rsid w:val="00686FAA"/>
    <w:rsid w:val="006A6B1E"/>
    <w:rsid w:val="006B2C59"/>
    <w:rsid w:val="006D2C02"/>
    <w:rsid w:val="006E1879"/>
    <w:rsid w:val="006E6643"/>
    <w:rsid w:val="006F588A"/>
    <w:rsid w:val="00713C40"/>
    <w:rsid w:val="007213AC"/>
    <w:rsid w:val="00744B62"/>
    <w:rsid w:val="00753C7C"/>
    <w:rsid w:val="007844C6"/>
    <w:rsid w:val="00845990"/>
    <w:rsid w:val="00880869"/>
    <w:rsid w:val="00881C6D"/>
    <w:rsid w:val="00887C5D"/>
    <w:rsid w:val="008D338A"/>
    <w:rsid w:val="008F23C9"/>
    <w:rsid w:val="00904F37"/>
    <w:rsid w:val="009121F4"/>
    <w:rsid w:val="0093300A"/>
    <w:rsid w:val="00944A5D"/>
    <w:rsid w:val="009A25C8"/>
    <w:rsid w:val="00A164DE"/>
    <w:rsid w:val="00A21749"/>
    <w:rsid w:val="00A24747"/>
    <w:rsid w:val="00A3217E"/>
    <w:rsid w:val="00A86933"/>
    <w:rsid w:val="00AC26BA"/>
    <w:rsid w:val="00AD58A5"/>
    <w:rsid w:val="00AF5D83"/>
    <w:rsid w:val="00B056D7"/>
    <w:rsid w:val="00B80A4E"/>
    <w:rsid w:val="00B8354D"/>
    <w:rsid w:val="00BA6E50"/>
    <w:rsid w:val="00BC7E83"/>
    <w:rsid w:val="00BD12F6"/>
    <w:rsid w:val="00BD2DBE"/>
    <w:rsid w:val="00C231B1"/>
    <w:rsid w:val="00C279C1"/>
    <w:rsid w:val="00CB7AA0"/>
    <w:rsid w:val="00CE71F5"/>
    <w:rsid w:val="00D50D78"/>
    <w:rsid w:val="00D61C00"/>
    <w:rsid w:val="00D74C38"/>
    <w:rsid w:val="00D83879"/>
    <w:rsid w:val="00DB0782"/>
    <w:rsid w:val="00DF210C"/>
    <w:rsid w:val="00E1283D"/>
    <w:rsid w:val="00E53C82"/>
    <w:rsid w:val="00E74806"/>
    <w:rsid w:val="00E914BC"/>
    <w:rsid w:val="00EE3576"/>
    <w:rsid w:val="00EF17BA"/>
    <w:rsid w:val="00F13F35"/>
    <w:rsid w:val="00F477F5"/>
    <w:rsid w:val="00F76763"/>
    <w:rsid w:val="00FB1904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08B0"/>
  <w15:chartTrackingRefBased/>
  <w15:docId w15:val="{E40A5467-8E36-483A-AE50-B5803AF0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F1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7B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B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7ee0ea67f94442c4" 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A3963243</value>
    </field>
    <field name="Objective-Title">
      <value order="0">Protected Areas Committee - 10 February 2023 - note of meeting - open session</value>
    </field>
    <field name="Objective-Description">
      <value order="0"/>
    </field>
    <field name="Objective-CreationStamp">
      <value order="0">2023-04-14T08:40:51Z</value>
    </field>
    <field name="Objective-IsApproved">
      <value order="0">false</value>
    </field>
    <field name="Objective-IsPublished">
      <value order="0">true</value>
    </field>
    <field name="Objective-DatePublished">
      <value order="0">2023-04-14T10:40:02Z</value>
    </field>
    <field name="Objective-ModificationStamp">
      <value order="0">2023-04-14T10:40:02Z</value>
    </field>
    <field name="Objective-Owner">
      <value order="0">Paul Robertson</value>
    </field>
    <field name="Objective-Path">
      <value order="0">Objective Global Folder:NatureScot Fileplan:MAN - Management:EO - Executive Office:PAC - Protected Areas Committee:Protected Areas Committee Meeting - 2023 - 10 February 2023</value>
    </field>
    <field name="Objective-Parent">
      <value order="0">Protected Areas Committee Meeting - 2023 - 10 February 2023</value>
    </field>
    <field name="Objective-State">
      <value order="0">Published</value>
    </field>
    <field name="Objective-VersionId">
      <value order="0">vA6947131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qA179729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493CA16E-F532-4FB5-8166-7AECB8F8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Hutcheon</dc:creator>
  <cp:keywords/>
  <dc:description/>
  <cp:lastModifiedBy>Paul Robertson</cp:lastModifiedBy>
  <cp:revision>3</cp:revision>
  <dcterms:created xsi:type="dcterms:W3CDTF">2023-04-14T08:39:00Z</dcterms:created>
  <dcterms:modified xsi:type="dcterms:W3CDTF">2023-04-14T10:39:00Z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A3963243</vt:lpwstr>
  </property>
  <property fmtid="{D5CDD505-2E9C-101B-9397-08002B2CF9AE}" pid="4" name="Objective-Title">
    <vt:lpwstr>Protected Areas Committee - 10 February 2023 - note of meeting - open session</vt:lpwstr>
  </property>
  <property fmtid="{D5CDD505-2E9C-101B-9397-08002B2CF9AE}" pid="5" name="Objective-Description">
    <vt:lpwstr/>
  </property>
  <property fmtid="{D5CDD505-2E9C-101B-9397-08002B2CF9AE}" pid="6" name="Objective-CreationStamp">
    <vt:filetime>2023-04-14T08:40:51Z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2023-04-14T10:40:02Z</vt:filetime>
  </property>
  <property fmtid="{D5CDD505-2E9C-101B-9397-08002B2CF9AE}" pid="10" name="Objective-ModificationStamp">
    <vt:filetime>2023-04-14T10:40:02Z</vt:filetime>
  </property>
  <property fmtid="{D5CDD505-2E9C-101B-9397-08002B2CF9AE}" pid="11" name="Objective-Owner">
    <vt:lpwstr>Paul Robertson</vt:lpwstr>
  </property>
  <property fmtid="{D5CDD505-2E9C-101B-9397-08002B2CF9AE}" pid="12" name="Objective-Path">
    <vt:lpwstr>Objective Global Folder:NatureScot Fileplan:MAN - Management:EO - Executive Office:PAC - Protected Areas Committee:Protected Areas Committee Meeting - 2023 - 10 February 2023</vt:lpwstr>
  </property>
  <property fmtid="{D5CDD505-2E9C-101B-9397-08002B2CF9AE}" pid="13" name="Objective-Parent">
    <vt:lpwstr>Protected Areas Committee Meeting - 2023 - 10 February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vA6947131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qA179729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