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6D7" w:rsidRDefault="00B056D7" w:rsidP="009121F4">
      <w:bookmarkStart w:id="0" w:name="_GoBack"/>
      <w:bookmarkEnd w:id="0"/>
    </w:p>
    <w:p w:rsidR="00855D57" w:rsidRDefault="00855D57" w:rsidP="009121F4"/>
    <w:p w:rsidR="00855D57" w:rsidRPr="009A711B" w:rsidRDefault="00855D57" w:rsidP="00855D57">
      <w:pPr>
        <w:numPr>
          <w:ilvl w:val="12"/>
          <w:numId w:val="0"/>
        </w:numPr>
        <w:jc w:val="both"/>
        <w:rPr>
          <w:rFonts w:asciiTheme="minorHAnsi" w:hAnsiTheme="minorHAnsi" w:cstheme="minorHAnsi"/>
          <w:b/>
          <w:szCs w:val="24"/>
        </w:rPr>
      </w:pPr>
      <w:r w:rsidRPr="009A711B">
        <w:rPr>
          <w:rFonts w:asciiTheme="minorHAnsi" w:hAnsiTheme="minorHAnsi" w:cstheme="minorHAnsi"/>
          <w:b/>
          <w:szCs w:val="24"/>
        </w:rPr>
        <w:t xml:space="preserve">Background paper – an overview of the governance arrangements for the Park </w:t>
      </w:r>
      <w:r w:rsidR="00D17ABC" w:rsidRPr="009A711B">
        <w:rPr>
          <w:rFonts w:asciiTheme="minorHAnsi" w:hAnsiTheme="minorHAnsi" w:cstheme="minorHAnsi"/>
          <w:b/>
          <w:szCs w:val="24"/>
        </w:rPr>
        <w:t xml:space="preserve">Authority </w:t>
      </w:r>
    </w:p>
    <w:p w:rsidR="00D17ABC" w:rsidRPr="009A711B" w:rsidRDefault="00D17ABC" w:rsidP="00855D57">
      <w:pPr>
        <w:numPr>
          <w:ilvl w:val="12"/>
          <w:numId w:val="0"/>
        </w:numPr>
        <w:jc w:val="both"/>
        <w:rPr>
          <w:rFonts w:asciiTheme="minorHAnsi" w:hAnsiTheme="minorHAnsi" w:cstheme="minorHAnsi"/>
          <w:szCs w:val="24"/>
        </w:rPr>
      </w:pPr>
    </w:p>
    <w:p w:rsidR="00855D57" w:rsidRPr="009A711B" w:rsidRDefault="00855D57" w:rsidP="00855D57">
      <w:pPr>
        <w:pStyle w:val="BodyTextIndent2"/>
        <w:ind w:left="0" w:firstLine="0"/>
        <w:rPr>
          <w:rFonts w:asciiTheme="minorHAnsi" w:hAnsiTheme="minorHAnsi" w:cstheme="minorHAnsi"/>
          <w:szCs w:val="24"/>
        </w:rPr>
      </w:pPr>
      <w:r w:rsidRPr="009A711B">
        <w:rPr>
          <w:rFonts w:asciiTheme="minorHAnsi" w:hAnsiTheme="minorHAnsi" w:cstheme="minorHAnsi"/>
          <w:szCs w:val="24"/>
        </w:rPr>
        <w:t>The Board of the National Park Authority is the principal decision-making body of the National Park Authority and directly accountable to Scottish Ministers for its actions. The National Parks (Scotland) Act 2000 sets two main rules in relation to this Board. First, it can be no larger than 25 members in size. Second, Ministers can only reserve places on the Board for a number of nominees from local authorities. All other places on the Board must therefore be filled by competition under Nolan rules or by direct election. The detailed arrangements for the composition of the Park Board are contained in Schedule 1 of the Act, though these can be substantially amended by Section 31 of this Act in relation to coastal and marine areas and this was explored further in NatureScot’s advice in 2006.</w:t>
      </w:r>
    </w:p>
    <w:p w:rsidR="00855D57" w:rsidRPr="009A711B" w:rsidRDefault="00855D57" w:rsidP="00855D57">
      <w:pPr>
        <w:numPr>
          <w:ilvl w:val="12"/>
          <w:numId w:val="0"/>
        </w:numPr>
        <w:jc w:val="both"/>
        <w:rPr>
          <w:rFonts w:asciiTheme="minorHAnsi" w:hAnsiTheme="minorHAnsi" w:cstheme="minorHAnsi"/>
          <w:szCs w:val="24"/>
        </w:rPr>
      </w:pPr>
    </w:p>
    <w:p w:rsidR="00855D57" w:rsidRPr="009A711B" w:rsidRDefault="00855D57" w:rsidP="00855D57">
      <w:pPr>
        <w:numPr>
          <w:ilvl w:val="12"/>
          <w:numId w:val="0"/>
        </w:numPr>
        <w:jc w:val="both"/>
        <w:rPr>
          <w:rFonts w:asciiTheme="minorHAnsi" w:hAnsiTheme="minorHAnsi" w:cstheme="minorHAnsi"/>
          <w:b/>
          <w:szCs w:val="24"/>
        </w:rPr>
      </w:pPr>
    </w:p>
    <w:p w:rsidR="00855D57" w:rsidRPr="009A711B" w:rsidRDefault="00855D57" w:rsidP="00855D57">
      <w:pPr>
        <w:numPr>
          <w:ilvl w:val="12"/>
          <w:numId w:val="0"/>
        </w:numPr>
        <w:jc w:val="both"/>
        <w:rPr>
          <w:rFonts w:asciiTheme="minorHAnsi" w:hAnsiTheme="minorHAnsi" w:cstheme="minorHAnsi"/>
          <w:b/>
          <w:szCs w:val="24"/>
        </w:rPr>
      </w:pPr>
      <w:r w:rsidRPr="009A711B">
        <w:rPr>
          <w:rFonts w:asciiTheme="minorHAnsi" w:hAnsiTheme="minorHAnsi" w:cstheme="minorHAnsi"/>
          <w:b/>
          <w:szCs w:val="24"/>
        </w:rPr>
        <w:t>Composition</w:t>
      </w:r>
    </w:p>
    <w:p w:rsidR="00855D57" w:rsidRPr="009A711B" w:rsidRDefault="00855D57" w:rsidP="00855D57">
      <w:pPr>
        <w:numPr>
          <w:ilvl w:val="12"/>
          <w:numId w:val="0"/>
        </w:numPr>
        <w:jc w:val="both"/>
        <w:rPr>
          <w:rFonts w:asciiTheme="minorHAnsi" w:hAnsiTheme="minorHAnsi" w:cstheme="minorHAnsi"/>
          <w:szCs w:val="24"/>
        </w:rPr>
      </w:pPr>
    </w:p>
    <w:p w:rsidR="00855D57" w:rsidRPr="009A711B" w:rsidRDefault="00855D57" w:rsidP="00855D57">
      <w:pPr>
        <w:jc w:val="both"/>
        <w:rPr>
          <w:rFonts w:asciiTheme="minorHAnsi" w:hAnsiTheme="minorHAnsi" w:cstheme="minorHAnsi"/>
          <w:szCs w:val="24"/>
        </w:rPr>
      </w:pPr>
      <w:r w:rsidRPr="009A711B">
        <w:rPr>
          <w:rFonts w:asciiTheme="minorHAnsi" w:hAnsiTheme="minorHAnsi" w:cstheme="minorHAnsi"/>
          <w:szCs w:val="24"/>
        </w:rPr>
        <w:t xml:space="preserve">The composition of the Park Boards are subject to complex arrangements but can be illustrated as follows </w:t>
      </w:r>
    </w:p>
    <w:p w:rsidR="00855D57" w:rsidRPr="009A711B" w:rsidRDefault="00855D57" w:rsidP="00855D57">
      <w:pPr>
        <w:rPr>
          <w:rFonts w:asciiTheme="minorHAnsi" w:hAnsiTheme="minorHAnsi" w:cstheme="minorHAnsi"/>
          <w:szCs w:val="24"/>
        </w:rPr>
      </w:pPr>
    </w:p>
    <w:p w:rsidR="00855D57" w:rsidRPr="009A711B" w:rsidRDefault="00855D57" w:rsidP="00855D57">
      <w:pPr>
        <w:pStyle w:val="Outline5"/>
        <w:rPr>
          <w:rFonts w:asciiTheme="minorHAnsi" w:hAnsiTheme="minorHAnsi" w:cstheme="minorHAnsi"/>
          <w:kern w:val="0"/>
          <w:szCs w:val="24"/>
        </w:rPr>
      </w:pPr>
      <w:r w:rsidRPr="009A711B">
        <w:rPr>
          <w:rFonts w:asciiTheme="minorHAnsi" w:hAnsiTheme="minorHAnsi" w:cstheme="minorHAnsi"/>
          <w:kern w:val="0"/>
          <w:szCs w:val="24"/>
        </w:rPr>
        <w:tab/>
      </w:r>
      <w:r w:rsidRPr="009A711B">
        <w:rPr>
          <w:rFonts w:asciiTheme="minorHAnsi" w:hAnsiTheme="minorHAnsi" w:cstheme="minorHAnsi"/>
          <w:kern w:val="0"/>
          <w:szCs w:val="24"/>
        </w:rPr>
        <w:tab/>
      </w:r>
      <w:r w:rsidRPr="009A711B">
        <w:rPr>
          <w:rFonts w:asciiTheme="minorHAnsi" w:hAnsiTheme="minorHAnsi" w:cstheme="minorHAnsi"/>
          <w:kern w:val="0"/>
          <w:szCs w:val="24"/>
        </w:rPr>
        <w:tab/>
        <w:t>Upto 25 members in total</w:t>
      </w:r>
    </w:p>
    <w:p w:rsidR="00855D57" w:rsidRPr="009A711B" w:rsidRDefault="00855D57" w:rsidP="00855D57">
      <w:pPr>
        <w:rPr>
          <w:rFonts w:asciiTheme="minorHAnsi" w:hAnsiTheme="minorHAnsi" w:cstheme="minorHAnsi"/>
          <w:szCs w:val="24"/>
        </w:rPr>
      </w:pPr>
      <w:r w:rsidRPr="009A711B">
        <w:rPr>
          <w:rFonts w:asciiTheme="minorHAnsi" w:hAnsiTheme="minorHAnsi" w:cstheme="minorHAnsi"/>
          <w:noProof/>
          <w:szCs w:val="24"/>
          <w:lang w:eastAsia="en-GB"/>
        </w:rPr>
        <mc:AlternateContent>
          <mc:Choice Requires="wps">
            <w:drawing>
              <wp:anchor distT="0" distB="0" distL="114300" distR="114300" simplePos="0" relativeHeight="251652096" behindDoc="0" locked="0" layoutInCell="0" allowOverlap="1">
                <wp:simplePos x="0" y="0"/>
                <wp:positionH relativeFrom="column">
                  <wp:posOffset>1508760</wp:posOffset>
                </wp:positionH>
                <wp:positionV relativeFrom="paragraph">
                  <wp:posOffset>44450</wp:posOffset>
                </wp:positionV>
                <wp:extent cx="822960" cy="365760"/>
                <wp:effectExtent l="13335" t="6350" r="11430" b="889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2960" cy="3657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0D9B7A" id="Straight Connector 5" o:spid="_x0000_s1026" style="position:absolute;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8pt,3.5pt" to="183.6pt,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" o:allowincell="f"/>
            </w:pict>
          </mc:Fallback>
        </mc:AlternateContent>
      </w:r>
      <w:r w:rsidRPr="009A711B">
        <w:rPr>
          <w:rFonts w:asciiTheme="minorHAnsi" w:hAnsiTheme="minorHAnsi" w:cstheme="minorHAnsi"/>
          <w:noProof/>
          <w:szCs w:val="24"/>
          <w:lang w:eastAsia="en-GB"/>
        </w:rPr>
        <mc:AlternateContent>
          <mc:Choice Requires="wps">
            <w:drawing>
              <wp:anchor distT="0" distB="0" distL="114300" distR="114300" simplePos="0" relativeHeight="251654144" behindDoc="0" locked="0" layoutInCell="0" allowOverlap="1">
                <wp:simplePos x="0" y="0"/>
                <wp:positionH relativeFrom="column">
                  <wp:posOffset>2514600</wp:posOffset>
                </wp:positionH>
                <wp:positionV relativeFrom="paragraph">
                  <wp:posOffset>44450</wp:posOffset>
                </wp:positionV>
                <wp:extent cx="731520" cy="365760"/>
                <wp:effectExtent l="9525" t="6350" r="11430" b="889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3657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D631C9" id="Straight Connector 4"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3.5pt" to="255.6pt,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" o:allowincell="f"/>
            </w:pict>
          </mc:Fallback>
        </mc:AlternateContent>
      </w:r>
    </w:p>
    <w:p w:rsidR="00855D57" w:rsidRPr="009A711B" w:rsidRDefault="00855D57" w:rsidP="00855D57">
      <w:pPr>
        <w:pStyle w:val="Outline5"/>
        <w:ind w:left="0"/>
        <w:rPr>
          <w:rFonts w:asciiTheme="minorHAnsi" w:hAnsiTheme="minorHAnsi" w:cstheme="minorHAnsi"/>
          <w:noProof/>
          <w:kern w:val="0"/>
          <w:szCs w:val="24"/>
        </w:rPr>
      </w:pPr>
    </w:p>
    <w:p w:rsidR="00855D57" w:rsidRPr="009A711B" w:rsidRDefault="00855D57" w:rsidP="00855D57">
      <w:pPr>
        <w:rPr>
          <w:rFonts w:asciiTheme="minorHAnsi" w:hAnsiTheme="minorHAnsi" w:cstheme="minorHAnsi"/>
          <w:szCs w:val="24"/>
        </w:rPr>
      </w:pPr>
    </w:p>
    <w:p w:rsidR="00855D57" w:rsidRPr="009A711B" w:rsidRDefault="00855D57" w:rsidP="00855D57">
      <w:pPr>
        <w:ind w:left="5040" w:hanging="4320"/>
        <w:rPr>
          <w:rFonts w:asciiTheme="minorHAnsi" w:hAnsiTheme="minorHAnsi" w:cstheme="minorHAnsi"/>
          <w:szCs w:val="24"/>
        </w:rPr>
      </w:pPr>
      <w:r w:rsidRPr="009A711B">
        <w:rPr>
          <w:rFonts w:asciiTheme="minorHAnsi" w:hAnsiTheme="minorHAnsi" w:cstheme="minorHAnsi"/>
          <w:szCs w:val="24"/>
        </w:rPr>
        <w:t xml:space="preserve">Up to 5 members directly </w:t>
      </w:r>
      <w:r w:rsidRPr="009A711B">
        <w:rPr>
          <w:rFonts w:asciiTheme="minorHAnsi" w:hAnsiTheme="minorHAnsi" w:cstheme="minorHAnsi"/>
          <w:b/>
          <w:szCs w:val="24"/>
        </w:rPr>
        <w:t>elected</w:t>
      </w:r>
      <w:r w:rsidRPr="009A711B">
        <w:rPr>
          <w:rFonts w:asciiTheme="minorHAnsi" w:hAnsiTheme="minorHAnsi" w:cstheme="minorHAnsi"/>
          <w:szCs w:val="24"/>
        </w:rPr>
        <w:tab/>
      </w:r>
      <w:r w:rsidR="009A711B">
        <w:rPr>
          <w:rFonts w:asciiTheme="minorHAnsi" w:hAnsiTheme="minorHAnsi" w:cstheme="minorHAnsi"/>
          <w:szCs w:val="24"/>
        </w:rPr>
        <w:t xml:space="preserve">   </w:t>
      </w:r>
      <w:r w:rsidRPr="009A711B">
        <w:rPr>
          <w:rFonts w:asciiTheme="minorHAnsi" w:hAnsiTheme="minorHAnsi" w:cstheme="minorHAnsi"/>
          <w:szCs w:val="24"/>
        </w:rPr>
        <w:t xml:space="preserve">Up to 20 members </w:t>
      </w:r>
      <w:r w:rsidRPr="009A711B">
        <w:rPr>
          <w:rFonts w:asciiTheme="minorHAnsi" w:hAnsiTheme="minorHAnsi" w:cstheme="minorHAnsi"/>
          <w:b/>
          <w:szCs w:val="24"/>
        </w:rPr>
        <w:t>appointed</w:t>
      </w:r>
      <w:r w:rsidRPr="009A711B">
        <w:rPr>
          <w:rFonts w:asciiTheme="minorHAnsi" w:hAnsiTheme="minorHAnsi" w:cstheme="minorHAnsi"/>
          <w:szCs w:val="24"/>
        </w:rPr>
        <w:t xml:space="preserve"> by </w:t>
      </w:r>
    </w:p>
    <w:p w:rsidR="00855D57" w:rsidRPr="009A711B" w:rsidRDefault="00855D57" w:rsidP="00855D57">
      <w:pPr>
        <w:ind w:firstLine="720"/>
        <w:rPr>
          <w:rFonts w:asciiTheme="minorHAnsi" w:hAnsiTheme="minorHAnsi" w:cstheme="minorHAnsi"/>
          <w:szCs w:val="24"/>
        </w:rPr>
      </w:pPr>
      <w:r w:rsidRPr="009A711B">
        <w:rPr>
          <w:rFonts w:asciiTheme="minorHAnsi" w:hAnsiTheme="minorHAnsi" w:cstheme="minorHAnsi"/>
          <w:szCs w:val="24"/>
        </w:rPr>
        <w:t>by those living in the</w:t>
      </w:r>
      <w:r w:rsidR="009A711B">
        <w:rPr>
          <w:rFonts w:asciiTheme="minorHAnsi" w:hAnsiTheme="minorHAnsi" w:cstheme="minorHAnsi"/>
          <w:szCs w:val="24"/>
        </w:rPr>
        <w:t xml:space="preserve"> </w:t>
      </w:r>
      <w:r w:rsidR="009A711B" w:rsidRPr="009A711B">
        <w:rPr>
          <w:rFonts w:asciiTheme="minorHAnsi" w:hAnsiTheme="minorHAnsi" w:cstheme="minorHAnsi"/>
          <w:szCs w:val="24"/>
        </w:rPr>
        <w:t>electoral wards</w:t>
      </w:r>
      <w:r w:rsidRPr="009A711B">
        <w:rPr>
          <w:rFonts w:asciiTheme="minorHAnsi" w:hAnsiTheme="minorHAnsi" w:cstheme="minorHAnsi"/>
          <w:szCs w:val="24"/>
        </w:rPr>
        <w:tab/>
      </w:r>
      <w:r w:rsidR="009A711B">
        <w:rPr>
          <w:rFonts w:asciiTheme="minorHAnsi" w:hAnsiTheme="minorHAnsi" w:cstheme="minorHAnsi"/>
          <w:szCs w:val="24"/>
        </w:rPr>
        <w:t xml:space="preserve">   </w:t>
      </w:r>
      <w:r w:rsidRPr="009A711B">
        <w:rPr>
          <w:rFonts w:asciiTheme="minorHAnsi" w:hAnsiTheme="minorHAnsi" w:cstheme="minorHAnsi"/>
          <w:szCs w:val="24"/>
        </w:rPr>
        <w:t>Scottish Ministers</w:t>
      </w:r>
    </w:p>
    <w:p w:rsidR="00855D57" w:rsidRPr="009A711B" w:rsidRDefault="00855D57" w:rsidP="00855D57">
      <w:pPr>
        <w:ind w:left="720"/>
        <w:rPr>
          <w:rFonts w:asciiTheme="minorHAnsi" w:hAnsiTheme="minorHAnsi" w:cstheme="minorHAnsi"/>
          <w:szCs w:val="24"/>
        </w:rPr>
      </w:pPr>
      <w:r w:rsidRPr="009A711B">
        <w:rPr>
          <w:rFonts w:asciiTheme="minorHAnsi" w:hAnsiTheme="minorHAnsi" w:cstheme="minorHAnsi"/>
          <w:noProof/>
          <w:szCs w:val="24"/>
          <w:lang w:eastAsia="en-GB"/>
        </w:rPr>
        <mc:AlternateContent>
          <mc:Choice Requires="wps">
            <w:drawing>
              <wp:anchor distT="0" distB="0" distL="114300" distR="114300" simplePos="0" relativeHeight="251658240" behindDoc="0" locked="0" layoutInCell="0" allowOverlap="1">
                <wp:simplePos x="0" y="0"/>
                <wp:positionH relativeFrom="column">
                  <wp:posOffset>3703320</wp:posOffset>
                </wp:positionH>
                <wp:positionV relativeFrom="paragraph">
                  <wp:posOffset>64770</wp:posOffset>
                </wp:positionV>
                <wp:extent cx="365760" cy="457200"/>
                <wp:effectExtent l="7620" t="7620" r="7620" b="1143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A2178F" id="Straight Connector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6pt,5.1pt" to="320.4pt,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" o:allowincell="f"/>
            </w:pict>
          </mc:Fallback>
        </mc:AlternateContent>
      </w:r>
      <w:r w:rsidRPr="009A711B">
        <w:rPr>
          <w:rFonts w:asciiTheme="minorHAnsi" w:hAnsiTheme="minorHAnsi" w:cstheme="minorHAnsi"/>
          <w:noProof/>
          <w:szCs w:val="24"/>
          <w:lang w:eastAsia="en-GB"/>
        </w:rPr>
        <mc:AlternateContent>
          <mc:Choice Requires="wps">
            <w:drawing>
              <wp:anchor distT="0" distB="0" distL="114300" distR="114300" simplePos="0" relativeHeight="251662336" behindDoc="0" locked="0" layoutInCell="0" allowOverlap="1">
                <wp:simplePos x="0" y="0"/>
                <wp:positionH relativeFrom="column">
                  <wp:posOffset>2057400</wp:posOffset>
                </wp:positionH>
                <wp:positionV relativeFrom="paragraph">
                  <wp:posOffset>33655</wp:posOffset>
                </wp:positionV>
                <wp:extent cx="1417320" cy="488315"/>
                <wp:effectExtent l="9525" t="5080" r="11430" b="1143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17320" cy="4883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63DD27" id="Straight Connector 2"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65pt" to="273.6pt,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" o:allowincell="f"/>
            </w:pict>
          </mc:Fallback>
        </mc:AlternateContent>
      </w:r>
      <w:r w:rsidRPr="009A711B">
        <w:rPr>
          <w:rFonts w:asciiTheme="minorHAnsi" w:hAnsiTheme="minorHAnsi" w:cstheme="minorHAnsi"/>
          <w:szCs w:val="24"/>
        </w:rPr>
        <w:t>covering the Park area</w:t>
      </w:r>
    </w:p>
    <w:p w:rsidR="00855D57" w:rsidRPr="009A711B" w:rsidRDefault="00855D57" w:rsidP="00855D57">
      <w:pPr>
        <w:ind w:left="720"/>
        <w:rPr>
          <w:rFonts w:asciiTheme="minorHAnsi" w:hAnsiTheme="minorHAnsi" w:cstheme="minorHAnsi"/>
          <w:szCs w:val="24"/>
        </w:rPr>
      </w:pPr>
    </w:p>
    <w:p w:rsidR="00855D57" w:rsidRPr="009A711B" w:rsidRDefault="00855D57" w:rsidP="00855D57">
      <w:pPr>
        <w:ind w:left="720"/>
        <w:rPr>
          <w:rFonts w:asciiTheme="minorHAnsi" w:hAnsiTheme="minorHAnsi" w:cstheme="minorHAnsi"/>
          <w:szCs w:val="24"/>
        </w:rPr>
      </w:pPr>
    </w:p>
    <w:p w:rsidR="00855D57" w:rsidRPr="009A711B" w:rsidRDefault="00855D57" w:rsidP="00855D57">
      <w:pPr>
        <w:ind w:left="1440"/>
        <w:rPr>
          <w:rFonts w:asciiTheme="minorHAnsi" w:hAnsiTheme="minorHAnsi" w:cstheme="minorHAnsi"/>
          <w:szCs w:val="24"/>
        </w:rPr>
      </w:pPr>
      <w:r w:rsidRPr="009A711B">
        <w:rPr>
          <w:rFonts w:asciiTheme="minorHAnsi" w:hAnsiTheme="minorHAnsi" w:cstheme="minorHAnsi"/>
          <w:szCs w:val="24"/>
        </w:rPr>
        <w:t xml:space="preserve">Up to 10 members appointed on </w:t>
      </w:r>
      <w:r w:rsidRPr="009A711B">
        <w:rPr>
          <w:rFonts w:asciiTheme="minorHAnsi" w:hAnsiTheme="minorHAnsi" w:cstheme="minorHAnsi"/>
          <w:szCs w:val="24"/>
        </w:rPr>
        <w:tab/>
      </w:r>
      <w:r w:rsidRPr="009A711B">
        <w:rPr>
          <w:rFonts w:asciiTheme="minorHAnsi" w:hAnsiTheme="minorHAnsi" w:cstheme="minorHAnsi"/>
          <w:szCs w:val="24"/>
        </w:rPr>
        <w:tab/>
      </w:r>
      <w:r w:rsidRPr="009A711B">
        <w:rPr>
          <w:rFonts w:asciiTheme="minorHAnsi" w:hAnsiTheme="minorHAnsi" w:cstheme="minorHAnsi"/>
          <w:szCs w:val="24"/>
        </w:rPr>
        <w:tab/>
        <w:t xml:space="preserve">Up to 10 members directly nomination of local authorities </w:t>
      </w:r>
      <w:r w:rsidRPr="009A711B">
        <w:rPr>
          <w:rFonts w:asciiTheme="minorHAnsi" w:hAnsiTheme="minorHAnsi" w:cstheme="minorHAnsi"/>
          <w:szCs w:val="24"/>
        </w:rPr>
        <w:tab/>
      </w:r>
      <w:r w:rsidRPr="009A711B">
        <w:rPr>
          <w:rFonts w:asciiTheme="minorHAnsi" w:hAnsiTheme="minorHAnsi" w:cstheme="minorHAnsi"/>
          <w:szCs w:val="24"/>
        </w:rPr>
        <w:tab/>
        <w:t>appointed</w:t>
      </w:r>
    </w:p>
    <w:p w:rsidR="00855D57" w:rsidRPr="009A711B" w:rsidRDefault="00855D57" w:rsidP="00855D57">
      <w:pPr>
        <w:ind w:left="720" w:firstLine="720"/>
        <w:rPr>
          <w:rFonts w:asciiTheme="minorHAnsi" w:hAnsiTheme="minorHAnsi" w:cstheme="minorHAnsi"/>
          <w:szCs w:val="24"/>
        </w:rPr>
      </w:pPr>
    </w:p>
    <w:p w:rsidR="00855D57" w:rsidRPr="009A711B" w:rsidRDefault="00855D57" w:rsidP="00855D57">
      <w:pPr>
        <w:pStyle w:val="Footer"/>
        <w:tabs>
          <w:tab w:val="left" w:pos="720"/>
        </w:tabs>
        <w:rPr>
          <w:rFonts w:asciiTheme="minorHAnsi" w:hAnsiTheme="minorHAnsi" w:cstheme="minorHAnsi"/>
          <w:noProof/>
          <w:szCs w:val="24"/>
        </w:rPr>
      </w:pPr>
      <w:r w:rsidRPr="009A711B">
        <w:rPr>
          <w:rFonts w:asciiTheme="minorHAnsi" w:hAnsiTheme="minorHAnsi" w:cstheme="minorHAnsi"/>
          <w:noProof/>
          <w:szCs w:val="24"/>
          <w:lang w:eastAsia="en-GB"/>
        </w:rPr>
        <mc:AlternateContent>
          <mc:Choice Requires="wps">
            <w:drawing>
              <wp:anchor distT="0" distB="0" distL="114300" distR="114300" simplePos="0" relativeHeight="251664384" behindDoc="0" locked="0" layoutInCell="0" allowOverlap="1">
                <wp:simplePos x="0" y="0"/>
                <wp:positionH relativeFrom="column">
                  <wp:posOffset>2651760</wp:posOffset>
                </wp:positionH>
                <wp:positionV relativeFrom="paragraph">
                  <wp:posOffset>-1592580</wp:posOffset>
                </wp:positionV>
                <wp:extent cx="365760" cy="3749040"/>
                <wp:effectExtent l="7620" t="13335" r="5715" b="11430"/>
                <wp:wrapNone/>
                <wp:docPr id="1" name="Right Brac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365760" cy="3749040"/>
                        </a:xfrm>
                        <a:prstGeom prst="rightBrace">
                          <a:avLst>
                            <a:gd name="adj1" fmla="val 8541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2AC96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 o:spid="_x0000_s1026" type="#_x0000_t88" style="position:absolute;margin-left:208.8pt;margin-top:-125.4pt;width:28.8pt;height:295.2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" o:allowincell="f"/>
            </w:pict>
          </mc:Fallback>
        </mc:AlternateContent>
      </w:r>
    </w:p>
    <w:p w:rsidR="00855D57" w:rsidRPr="009A711B" w:rsidRDefault="00855D57" w:rsidP="00855D57">
      <w:pPr>
        <w:rPr>
          <w:rFonts w:asciiTheme="minorHAnsi" w:hAnsiTheme="minorHAnsi" w:cstheme="minorHAnsi"/>
          <w:szCs w:val="24"/>
        </w:rPr>
      </w:pPr>
    </w:p>
    <w:p w:rsidR="00855D57" w:rsidRPr="009A711B" w:rsidRDefault="00855D57" w:rsidP="00855D57">
      <w:pPr>
        <w:rPr>
          <w:rFonts w:asciiTheme="minorHAnsi" w:hAnsiTheme="minorHAnsi" w:cstheme="minorHAnsi"/>
          <w:szCs w:val="24"/>
        </w:rPr>
      </w:pPr>
    </w:p>
    <w:p w:rsidR="00855D57" w:rsidRPr="009A711B" w:rsidRDefault="00855D57" w:rsidP="00855D57">
      <w:pPr>
        <w:rPr>
          <w:rFonts w:asciiTheme="minorHAnsi" w:hAnsiTheme="minorHAnsi" w:cstheme="minorHAnsi"/>
          <w:szCs w:val="24"/>
        </w:rPr>
      </w:pPr>
    </w:p>
    <w:p w:rsidR="00855D57" w:rsidRPr="009A711B" w:rsidRDefault="00855D57" w:rsidP="00855D57">
      <w:pPr>
        <w:ind w:left="2880"/>
        <w:rPr>
          <w:rFonts w:asciiTheme="minorHAnsi" w:hAnsiTheme="minorHAnsi" w:cstheme="minorHAnsi"/>
          <w:szCs w:val="24"/>
        </w:rPr>
      </w:pPr>
      <w:r w:rsidRPr="009A711B">
        <w:rPr>
          <w:rFonts w:asciiTheme="minorHAnsi" w:hAnsiTheme="minorHAnsi" w:cstheme="minorHAnsi"/>
          <w:szCs w:val="24"/>
        </w:rPr>
        <w:t xml:space="preserve">A minimum of 5 members (20% of total </w:t>
      </w:r>
    </w:p>
    <w:p w:rsidR="00855D57" w:rsidRPr="009A711B" w:rsidRDefault="00855D57" w:rsidP="00855D57">
      <w:pPr>
        <w:ind w:left="2160" w:firstLine="720"/>
        <w:rPr>
          <w:rFonts w:asciiTheme="minorHAnsi" w:hAnsiTheme="minorHAnsi" w:cstheme="minorHAnsi"/>
          <w:szCs w:val="24"/>
        </w:rPr>
      </w:pPr>
      <w:r w:rsidRPr="009A711B">
        <w:rPr>
          <w:rFonts w:asciiTheme="minorHAnsi" w:hAnsiTheme="minorHAnsi" w:cstheme="minorHAnsi"/>
          <w:szCs w:val="24"/>
        </w:rPr>
        <w:t xml:space="preserve">number of members) must be </w:t>
      </w:r>
      <w:r w:rsidRPr="009A711B">
        <w:rPr>
          <w:rFonts w:asciiTheme="minorHAnsi" w:hAnsiTheme="minorHAnsi" w:cstheme="minorHAnsi"/>
          <w:b/>
          <w:szCs w:val="24"/>
        </w:rPr>
        <w:t>appointed</w:t>
      </w:r>
      <w:r w:rsidRPr="009A711B">
        <w:rPr>
          <w:rFonts w:asciiTheme="minorHAnsi" w:hAnsiTheme="minorHAnsi" w:cstheme="minorHAnsi"/>
          <w:szCs w:val="24"/>
        </w:rPr>
        <w:t xml:space="preserve"> </w:t>
      </w:r>
    </w:p>
    <w:p w:rsidR="00855D57" w:rsidRPr="009A711B" w:rsidRDefault="00855D57" w:rsidP="00855D57">
      <w:pPr>
        <w:ind w:left="2160" w:firstLine="720"/>
        <w:rPr>
          <w:rFonts w:asciiTheme="minorHAnsi" w:hAnsiTheme="minorHAnsi" w:cstheme="minorHAnsi"/>
          <w:szCs w:val="24"/>
        </w:rPr>
      </w:pPr>
      <w:r w:rsidRPr="009A711B">
        <w:rPr>
          <w:rFonts w:asciiTheme="minorHAnsi" w:hAnsiTheme="minorHAnsi" w:cstheme="minorHAnsi"/>
          <w:szCs w:val="24"/>
        </w:rPr>
        <w:t>as “local members” as described above</w:t>
      </w:r>
    </w:p>
    <w:p w:rsidR="00855D57" w:rsidRPr="009A711B" w:rsidRDefault="00855D57" w:rsidP="00855D57">
      <w:pPr>
        <w:ind w:left="2160" w:firstLine="720"/>
        <w:rPr>
          <w:rFonts w:asciiTheme="minorHAnsi" w:hAnsiTheme="minorHAnsi" w:cstheme="minorHAnsi"/>
          <w:szCs w:val="24"/>
        </w:rPr>
      </w:pPr>
    </w:p>
    <w:p w:rsidR="00855D57" w:rsidRPr="009A711B" w:rsidRDefault="00855D57" w:rsidP="00855D57">
      <w:pPr>
        <w:pStyle w:val="BodyTextIndent2"/>
        <w:ind w:left="0" w:firstLine="0"/>
        <w:jc w:val="both"/>
        <w:rPr>
          <w:rFonts w:asciiTheme="minorHAnsi" w:hAnsiTheme="minorHAnsi" w:cstheme="minorHAnsi"/>
          <w:szCs w:val="24"/>
        </w:rPr>
      </w:pPr>
      <w:r w:rsidRPr="009A711B">
        <w:rPr>
          <w:rFonts w:asciiTheme="minorHAnsi" w:hAnsiTheme="minorHAnsi" w:cstheme="minorHAnsi"/>
          <w:szCs w:val="24"/>
        </w:rPr>
        <w:t xml:space="preserve">Implicit in these existing Board arrangements is the </w:t>
      </w:r>
      <w:r w:rsidR="009A711B">
        <w:rPr>
          <w:rFonts w:asciiTheme="minorHAnsi" w:hAnsiTheme="minorHAnsi" w:cstheme="minorHAnsi"/>
          <w:szCs w:val="24"/>
        </w:rPr>
        <w:t xml:space="preserve">general </w:t>
      </w:r>
      <w:r w:rsidRPr="009A711B">
        <w:rPr>
          <w:rFonts w:asciiTheme="minorHAnsi" w:hAnsiTheme="minorHAnsi" w:cstheme="minorHAnsi"/>
          <w:szCs w:val="24"/>
        </w:rPr>
        <w:t xml:space="preserve">recognition of the need to have strong local representation on a Park Authority. </w:t>
      </w:r>
      <w:r w:rsidR="00D17ABC" w:rsidRPr="009A711B">
        <w:rPr>
          <w:rFonts w:asciiTheme="minorHAnsi" w:hAnsiTheme="minorHAnsi" w:cstheme="minorHAnsi"/>
          <w:szCs w:val="24"/>
        </w:rPr>
        <w:t xml:space="preserve"> This was considered to</w:t>
      </w:r>
      <w:r w:rsidR="009A711B">
        <w:rPr>
          <w:rFonts w:asciiTheme="minorHAnsi" w:hAnsiTheme="minorHAnsi" w:cstheme="minorHAnsi"/>
          <w:szCs w:val="24"/>
        </w:rPr>
        <w:t xml:space="preserve"> </w:t>
      </w:r>
      <w:r w:rsidR="00D17ABC" w:rsidRPr="009A711B">
        <w:rPr>
          <w:rFonts w:asciiTheme="minorHAnsi" w:hAnsiTheme="minorHAnsi" w:cstheme="minorHAnsi"/>
          <w:szCs w:val="24"/>
        </w:rPr>
        <w:t xml:space="preserve">be particularly important </w:t>
      </w:r>
      <w:r w:rsidR="009A711B">
        <w:rPr>
          <w:rFonts w:asciiTheme="minorHAnsi" w:hAnsiTheme="minorHAnsi" w:cstheme="minorHAnsi"/>
          <w:szCs w:val="24"/>
        </w:rPr>
        <w:t xml:space="preserve">in the case of the first two National Parks </w:t>
      </w:r>
      <w:r w:rsidR="00D17ABC" w:rsidRPr="009A711B">
        <w:rPr>
          <w:rFonts w:asciiTheme="minorHAnsi" w:hAnsiTheme="minorHAnsi" w:cstheme="minorHAnsi"/>
          <w:szCs w:val="24"/>
        </w:rPr>
        <w:t>because of the transfer of the planning function to both</w:t>
      </w:r>
      <w:r w:rsidR="009A711B">
        <w:rPr>
          <w:rFonts w:asciiTheme="minorHAnsi" w:hAnsiTheme="minorHAnsi" w:cstheme="minorHAnsi"/>
          <w:szCs w:val="24"/>
        </w:rPr>
        <w:t>.</w:t>
      </w:r>
      <w:r w:rsidR="00D17ABC" w:rsidRPr="009A711B">
        <w:rPr>
          <w:rFonts w:asciiTheme="minorHAnsi" w:hAnsiTheme="minorHAnsi" w:cstheme="minorHAnsi"/>
          <w:szCs w:val="24"/>
        </w:rPr>
        <w:t xml:space="preserve"> </w:t>
      </w:r>
    </w:p>
    <w:p w:rsidR="00855D57" w:rsidRPr="009A711B" w:rsidRDefault="00855D57" w:rsidP="00855D57">
      <w:pPr>
        <w:pStyle w:val="BodyTextIndent2"/>
        <w:ind w:left="0" w:firstLine="0"/>
        <w:jc w:val="both"/>
        <w:rPr>
          <w:rFonts w:asciiTheme="minorHAnsi" w:hAnsiTheme="minorHAnsi" w:cstheme="minorHAnsi"/>
          <w:szCs w:val="24"/>
        </w:rPr>
      </w:pPr>
    </w:p>
    <w:p w:rsidR="00855D57" w:rsidRPr="009A711B" w:rsidRDefault="00855D57">
      <w:pPr>
        <w:spacing w:after="160" w:line="259" w:lineRule="auto"/>
        <w:rPr>
          <w:rFonts w:asciiTheme="minorHAnsi" w:hAnsiTheme="minorHAnsi" w:cstheme="minorHAnsi"/>
          <w:b/>
          <w:szCs w:val="24"/>
        </w:rPr>
      </w:pPr>
      <w:r w:rsidRPr="009A711B">
        <w:rPr>
          <w:rFonts w:asciiTheme="minorHAnsi" w:hAnsiTheme="minorHAnsi" w:cstheme="minorHAnsi"/>
          <w:b/>
          <w:szCs w:val="24"/>
        </w:rPr>
        <w:br w:type="page"/>
      </w:r>
    </w:p>
    <w:p w:rsidR="00855D57" w:rsidRPr="009A711B" w:rsidRDefault="00855D57" w:rsidP="00855D57">
      <w:pPr>
        <w:numPr>
          <w:ilvl w:val="12"/>
          <w:numId w:val="0"/>
        </w:numPr>
        <w:jc w:val="both"/>
        <w:rPr>
          <w:rFonts w:asciiTheme="minorHAnsi" w:hAnsiTheme="minorHAnsi" w:cstheme="minorHAnsi"/>
          <w:b/>
          <w:szCs w:val="24"/>
        </w:rPr>
      </w:pPr>
      <w:r w:rsidRPr="009A711B">
        <w:rPr>
          <w:rFonts w:asciiTheme="minorHAnsi" w:hAnsiTheme="minorHAnsi" w:cstheme="minorHAnsi"/>
          <w:b/>
          <w:szCs w:val="24"/>
        </w:rPr>
        <w:lastRenderedPageBreak/>
        <w:t>Size</w:t>
      </w:r>
    </w:p>
    <w:p w:rsidR="00855D57" w:rsidRPr="009A711B" w:rsidRDefault="00855D57" w:rsidP="00855D57">
      <w:pPr>
        <w:numPr>
          <w:ilvl w:val="12"/>
          <w:numId w:val="0"/>
        </w:numPr>
        <w:jc w:val="both"/>
        <w:rPr>
          <w:rFonts w:asciiTheme="minorHAnsi" w:hAnsiTheme="minorHAnsi" w:cstheme="minorHAnsi"/>
          <w:szCs w:val="24"/>
        </w:rPr>
      </w:pPr>
    </w:p>
    <w:p w:rsidR="00855D57" w:rsidRPr="009A711B" w:rsidRDefault="00855D57" w:rsidP="00855D57">
      <w:pPr>
        <w:numPr>
          <w:ilvl w:val="12"/>
          <w:numId w:val="0"/>
        </w:numPr>
        <w:jc w:val="both"/>
        <w:rPr>
          <w:rFonts w:asciiTheme="minorHAnsi" w:hAnsiTheme="minorHAnsi" w:cstheme="minorHAnsi"/>
          <w:szCs w:val="24"/>
        </w:rPr>
      </w:pPr>
      <w:r w:rsidRPr="009A711B">
        <w:rPr>
          <w:rFonts w:asciiTheme="minorHAnsi" w:hAnsiTheme="minorHAnsi" w:cstheme="minorHAnsi"/>
          <w:szCs w:val="24"/>
        </w:rPr>
        <w:t xml:space="preserve">The Act allows for a Board of between 5 and 25 members. Although the first two National Parks started with the maximum size of board, both have subsequently been reduced </w:t>
      </w:r>
      <w:r w:rsidR="00D17ABC" w:rsidRPr="009A711B">
        <w:rPr>
          <w:rFonts w:asciiTheme="minorHAnsi" w:hAnsiTheme="minorHAnsi" w:cstheme="minorHAnsi"/>
          <w:szCs w:val="24"/>
        </w:rPr>
        <w:t xml:space="preserve">in size </w:t>
      </w:r>
      <w:r w:rsidRPr="009A711B">
        <w:rPr>
          <w:rFonts w:asciiTheme="minorHAnsi" w:hAnsiTheme="minorHAnsi" w:cstheme="minorHAnsi"/>
          <w:szCs w:val="24"/>
        </w:rPr>
        <w:t>to ensure more effective and more efficient decision making.</w:t>
      </w:r>
    </w:p>
    <w:p w:rsidR="00855D57" w:rsidRPr="009A711B" w:rsidRDefault="00855D57" w:rsidP="00855D57">
      <w:pPr>
        <w:pStyle w:val="BodyTextIndent2"/>
        <w:ind w:left="0" w:firstLine="0"/>
        <w:jc w:val="both"/>
        <w:rPr>
          <w:rFonts w:asciiTheme="minorHAnsi" w:hAnsiTheme="minorHAnsi" w:cstheme="minorHAnsi"/>
          <w:szCs w:val="24"/>
        </w:rPr>
      </w:pPr>
    </w:p>
    <w:p w:rsidR="00855D57" w:rsidRPr="009A711B" w:rsidRDefault="00855D57" w:rsidP="00855D57">
      <w:pPr>
        <w:pStyle w:val="BodyTextIndent2"/>
        <w:ind w:left="0" w:firstLine="0"/>
        <w:jc w:val="both"/>
        <w:rPr>
          <w:rFonts w:asciiTheme="minorHAnsi" w:hAnsiTheme="minorHAnsi" w:cstheme="minorHAnsi"/>
          <w:szCs w:val="24"/>
        </w:rPr>
      </w:pPr>
      <w:r w:rsidRPr="009A711B">
        <w:rPr>
          <w:rFonts w:asciiTheme="minorHAnsi" w:hAnsiTheme="minorHAnsi" w:cstheme="minorHAnsi"/>
          <w:szCs w:val="24"/>
        </w:rPr>
        <w:t>Key factors in determining the size of the Park Board include</w:t>
      </w:r>
    </w:p>
    <w:p w:rsidR="00855D57" w:rsidRPr="009A711B" w:rsidRDefault="00855D57" w:rsidP="00855D57">
      <w:pPr>
        <w:pStyle w:val="BodyTextIndent2"/>
        <w:ind w:left="0" w:firstLine="0"/>
        <w:jc w:val="both"/>
        <w:rPr>
          <w:rFonts w:asciiTheme="minorHAnsi" w:hAnsiTheme="minorHAnsi" w:cstheme="minorHAnsi"/>
          <w:szCs w:val="24"/>
        </w:rPr>
      </w:pPr>
    </w:p>
    <w:p w:rsidR="00855D57" w:rsidRPr="009A711B" w:rsidRDefault="00855D57" w:rsidP="00855D57">
      <w:pPr>
        <w:numPr>
          <w:ilvl w:val="0"/>
          <w:numId w:val="26"/>
        </w:numPr>
        <w:jc w:val="both"/>
        <w:rPr>
          <w:rFonts w:asciiTheme="minorHAnsi" w:hAnsiTheme="minorHAnsi" w:cstheme="minorHAnsi"/>
          <w:szCs w:val="24"/>
        </w:rPr>
      </w:pPr>
      <w:r w:rsidRPr="009A711B">
        <w:rPr>
          <w:rFonts w:asciiTheme="minorHAnsi" w:hAnsiTheme="minorHAnsi" w:cstheme="minorHAnsi"/>
          <w:i/>
          <w:iCs/>
          <w:szCs w:val="24"/>
        </w:rPr>
        <w:t>Size of and distribution of the population</w:t>
      </w:r>
      <w:r w:rsidRPr="009A711B">
        <w:rPr>
          <w:rFonts w:asciiTheme="minorHAnsi" w:hAnsiTheme="minorHAnsi" w:cstheme="minorHAnsi"/>
          <w:szCs w:val="24"/>
        </w:rPr>
        <w:t xml:space="preserve"> Future National Parks could have very different populations to the existing ones (which have populations of between 16,000 and 23,000. As well as size, issues to do with more dispersed or very unevenly distributed populations may need to be considered.</w:t>
      </w:r>
    </w:p>
    <w:p w:rsidR="00855D57" w:rsidRPr="009A711B" w:rsidRDefault="00855D57" w:rsidP="00855D57">
      <w:pPr>
        <w:ind w:left="360"/>
        <w:jc w:val="both"/>
        <w:rPr>
          <w:rFonts w:asciiTheme="minorHAnsi" w:hAnsiTheme="minorHAnsi" w:cstheme="minorHAnsi"/>
          <w:szCs w:val="24"/>
        </w:rPr>
      </w:pPr>
    </w:p>
    <w:p w:rsidR="00855D57" w:rsidRPr="009A711B" w:rsidRDefault="00855D57" w:rsidP="00235754">
      <w:pPr>
        <w:numPr>
          <w:ilvl w:val="0"/>
          <w:numId w:val="26"/>
        </w:numPr>
        <w:jc w:val="both"/>
        <w:rPr>
          <w:rFonts w:asciiTheme="minorHAnsi" w:hAnsiTheme="minorHAnsi" w:cstheme="minorHAnsi"/>
          <w:i/>
          <w:iCs/>
          <w:szCs w:val="24"/>
        </w:rPr>
      </w:pPr>
      <w:r w:rsidRPr="009A711B">
        <w:rPr>
          <w:rFonts w:asciiTheme="minorHAnsi" w:hAnsiTheme="minorHAnsi" w:cstheme="minorHAnsi"/>
          <w:i/>
          <w:iCs/>
          <w:szCs w:val="24"/>
        </w:rPr>
        <w:t xml:space="preserve">Number of local authorities. </w:t>
      </w:r>
      <w:r w:rsidRPr="009A711B">
        <w:rPr>
          <w:rFonts w:asciiTheme="minorHAnsi" w:hAnsiTheme="minorHAnsi" w:cstheme="minorHAnsi"/>
          <w:szCs w:val="24"/>
        </w:rPr>
        <w:t>Scotland’s current Parks each cover 4 and 5 local authority areas with representation from each depending the proportion of the Park in their area.  For National Parks covering smaller numbers of local authority areas or just one, the share of local authority nominations to the Board could be reduced allowing for a smaller board overall</w:t>
      </w:r>
      <w:r w:rsidR="00D17ABC" w:rsidRPr="009A711B">
        <w:rPr>
          <w:rFonts w:asciiTheme="minorHAnsi" w:hAnsiTheme="minorHAnsi" w:cstheme="minorHAnsi"/>
          <w:szCs w:val="24"/>
        </w:rPr>
        <w:t xml:space="preserve">. </w:t>
      </w:r>
    </w:p>
    <w:p w:rsidR="00855D57" w:rsidRPr="009A711B" w:rsidRDefault="00855D57" w:rsidP="00855D57">
      <w:pPr>
        <w:jc w:val="both"/>
        <w:rPr>
          <w:rFonts w:asciiTheme="minorHAnsi" w:hAnsiTheme="minorHAnsi" w:cstheme="minorHAnsi"/>
          <w:i/>
          <w:iCs/>
          <w:szCs w:val="24"/>
        </w:rPr>
      </w:pPr>
    </w:p>
    <w:p w:rsidR="00855D57" w:rsidRPr="009A711B" w:rsidRDefault="00855D57" w:rsidP="00855D57">
      <w:pPr>
        <w:numPr>
          <w:ilvl w:val="0"/>
          <w:numId w:val="26"/>
        </w:numPr>
        <w:jc w:val="both"/>
        <w:rPr>
          <w:rFonts w:asciiTheme="minorHAnsi" w:hAnsiTheme="minorHAnsi" w:cstheme="minorHAnsi"/>
          <w:i/>
          <w:iCs/>
          <w:szCs w:val="24"/>
        </w:rPr>
      </w:pPr>
      <w:r w:rsidRPr="009A711B">
        <w:rPr>
          <w:rFonts w:asciiTheme="minorHAnsi" w:hAnsiTheme="minorHAnsi" w:cstheme="minorHAnsi"/>
          <w:i/>
          <w:iCs/>
          <w:szCs w:val="24"/>
        </w:rPr>
        <w:t xml:space="preserve">Range of relevant experience and expertise.  </w:t>
      </w:r>
      <w:r w:rsidRPr="009A711B">
        <w:rPr>
          <w:rFonts w:asciiTheme="minorHAnsi" w:hAnsiTheme="minorHAnsi" w:cstheme="minorHAnsi"/>
          <w:szCs w:val="24"/>
        </w:rPr>
        <w:t xml:space="preserve">With the exception of the local authorities, no stakeholder interests are specifically allocated places on the Board. </w:t>
      </w:r>
      <w:r w:rsidR="00D17ABC" w:rsidRPr="009A711B">
        <w:rPr>
          <w:rFonts w:asciiTheme="minorHAnsi" w:hAnsiTheme="minorHAnsi" w:cstheme="minorHAnsi"/>
          <w:szCs w:val="24"/>
        </w:rPr>
        <w:t xml:space="preserve">Nevertheless, </w:t>
      </w:r>
      <w:r w:rsidRPr="009A711B">
        <w:rPr>
          <w:rFonts w:asciiTheme="minorHAnsi" w:hAnsiTheme="minorHAnsi" w:cstheme="minorHAnsi"/>
          <w:szCs w:val="24"/>
        </w:rPr>
        <w:t>Scottish Ministers can seek to use their appointments to ensure that the Park Authority includes a range of relevant expertise and experience. Each Park can also establish a number of fora, advisory groups and sub-committees to ensure greater involvement of stakeholders in specific issues</w:t>
      </w:r>
    </w:p>
    <w:p w:rsidR="00D17ABC" w:rsidRPr="009A711B" w:rsidRDefault="00D17ABC" w:rsidP="00D17ABC">
      <w:pPr>
        <w:pStyle w:val="ListParagraph"/>
        <w:rPr>
          <w:rFonts w:asciiTheme="minorHAnsi" w:hAnsiTheme="minorHAnsi" w:cstheme="minorHAnsi"/>
          <w:i/>
          <w:iCs/>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4253"/>
      </w:tblGrid>
      <w:tr w:rsidR="00855D57" w:rsidRPr="009A711B" w:rsidTr="00D17ABC">
        <w:trPr>
          <w:cantSplit/>
        </w:trPr>
        <w:tc>
          <w:tcPr>
            <w:tcW w:w="4252" w:type="dxa"/>
            <w:tcBorders>
              <w:top w:val="single" w:sz="4" w:space="0" w:color="auto"/>
              <w:left w:val="single" w:sz="4" w:space="0" w:color="auto"/>
              <w:bottom w:val="single" w:sz="4" w:space="0" w:color="auto"/>
              <w:right w:val="single" w:sz="4" w:space="0" w:color="auto"/>
            </w:tcBorders>
            <w:hideMark/>
          </w:tcPr>
          <w:p w:rsidR="00855D57" w:rsidRPr="009A711B" w:rsidRDefault="00855D57">
            <w:pPr>
              <w:rPr>
                <w:rFonts w:asciiTheme="minorHAnsi" w:hAnsiTheme="minorHAnsi" w:cstheme="minorHAnsi"/>
                <w:b/>
                <w:bCs/>
                <w:szCs w:val="24"/>
              </w:rPr>
            </w:pPr>
            <w:r w:rsidRPr="009A711B">
              <w:rPr>
                <w:rFonts w:asciiTheme="minorHAnsi" w:hAnsiTheme="minorHAnsi" w:cstheme="minorHAnsi"/>
                <w:i/>
                <w:iCs/>
                <w:szCs w:val="24"/>
              </w:rPr>
              <w:br w:type="page"/>
            </w:r>
            <w:r w:rsidRPr="009A711B">
              <w:rPr>
                <w:rFonts w:asciiTheme="minorHAnsi" w:hAnsiTheme="minorHAnsi" w:cstheme="minorHAnsi"/>
                <w:b/>
                <w:bCs/>
                <w:szCs w:val="24"/>
              </w:rPr>
              <w:t>Park Aim</w:t>
            </w:r>
          </w:p>
        </w:tc>
        <w:tc>
          <w:tcPr>
            <w:tcW w:w="4253" w:type="dxa"/>
            <w:tcBorders>
              <w:top w:val="single" w:sz="4" w:space="0" w:color="auto"/>
              <w:left w:val="single" w:sz="4" w:space="0" w:color="auto"/>
              <w:bottom w:val="single" w:sz="4" w:space="0" w:color="auto"/>
              <w:right w:val="single" w:sz="4" w:space="0" w:color="auto"/>
            </w:tcBorders>
            <w:hideMark/>
          </w:tcPr>
          <w:p w:rsidR="00855D57" w:rsidRPr="009A711B" w:rsidRDefault="00855D57" w:rsidP="00D17ABC">
            <w:pPr>
              <w:rPr>
                <w:rFonts w:asciiTheme="minorHAnsi" w:hAnsiTheme="minorHAnsi" w:cstheme="minorHAnsi"/>
                <w:b/>
                <w:bCs/>
                <w:szCs w:val="24"/>
              </w:rPr>
            </w:pPr>
            <w:r w:rsidRPr="009A711B">
              <w:rPr>
                <w:rFonts w:asciiTheme="minorHAnsi" w:hAnsiTheme="minorHAnsi" w:cstheme="minorHAnsi"/>
                <w:b/>
                <w:bCs/>
                <w:szCs w:val="24"/>
              </w:rPr>
              <w:t>Relevant experience and expertise in existing Parks</w:t>
            </w:r>
          </w:p>
        </w:tc>
      </w:tr>
      <w:tr w:rsidR="00855D57" w:rsidRPr="009A711B" w:rsidTr="00D17ABC">
        <w:trPr>
          <w:cantSplit/>
        </w:trPr>
        <w:tc>
          <w:tcPr>
            <w:tcW w:w="4252" w:type="dxa"/>
            <w:vMerge w:val="restart"/>
            <w:tcBorders>
              <w:top w:val="single" w:sz="4" w:space="0" w:color="auto"/>
              <w:left w:val="single" w:sz="4" w:space="0" w:color="auto"/>
              <w:bottom w:val="single" w:sz="4" w:space="0" w:color="auto"/>
              <w:right w:val="single" w:sz="4" w:space="0" w:color="auto"/>
            </w:tcBorders>
            <w:hideMark/>
          </w:tcPr>
          <w:p w:rsidR="00855D57" w:rsidRPr="009A711B" w:rsidRDefault="00855D57">
            <w:pPr>
              <w:rPr>
                <w:rFonts w:asciiTheme="minorHAnsi" w:hAnsiTheme="minorHAnsi" w:cstheme="minorHAnsi"/>
                <w:szCs w:val="24"/>
              </w:rPr>
            </w:pPr>
            <w:r w:rsidRPr="009A711B">
              <w:rPr>
                <w:rFonts w:asciiTheme="minorHAnsi" w:hAnsiTheme="minorHAnsi" w:cstheme="minorHAnsi"/>
                <w:szCs w:val="24"/>
              </w:rPr>
              <w:t xml:space="preserve">Natural and Cultural Heritage </w:t>
            </w:r>
          </w:p>
        </w:tc>
        <w:tc>
          <w:tcPr>
            <w:tcW w:w="4253" w:type="dxa"/>
            <w:tcBorders>
              <w:top w:val="single" w:sz="4" w:space="0" w:color="auto"/>
              <w:left w:val="single" w:sz="4" w:space="0" w:color="auto"/>
              <w:bottom w:val="single" w:sz="4" w:space="0" w:color="auto"/>
              <w:right w:val="single" w:sz="4" w:space="0" w:color="auto"/>
            </w:tcBorders>
            <w:hideMark/>
          </w:tcPr>
          <w:p w:rsidR="00855D57" w:rsidRPr="009A711B" w:rsidRDefault="00855D57">
            <w:pPr>
              <w:rPr>
                <w:rFonts w:asciiTheme="minorHAnsi" w:hAnsiTheme="minorHAnsi" w:cstheme="minorHAnsi"/>
                <w:szCs w:val="24"/>
              </w:rPr>
            </w:pPr>
            <w:r w:rsidRPr="009A711B">
              <w:rPr>
                <w:rFonts w:asciiTheme="minorHAnsi" w:hAnsiTheme="minorHAnsi" w:cstheme="minorHAnsi"/>
                <w:szCs w:val="24"/>
              </w:rPr>
              <w:t>Biodiversity</w:t>
            </w:r>
          </w:p>
        </w:tc>
      </w:tr>
      <w:tr w:rsidR="00855D57" w:rsidRPr="009A711B" w:rsidTr="00D17ABC">
        <w:trPr>
          <w:cantSplit/>
        </w:trPr>
        <w:tc>
          <w:tcPr>
            <w:tcW w:w="4252" w:type="dxa"/>
            <w:vMerge/>
            <w:tcBorders>
              <w:top w:val="single" w:sz="4" w:space="0" w:color="auto"/>
              <w:left w:val="single" w:sz="4" w:space="0" w:color="auto"/>
              <w:bottom w:val="single" w:sz="4" w:space="0" w:color="auto"/>
              <w:right w:val="single" w:sz="4" w:space="0" w:color="auto"/>
            </w:tcBorders>
            <w:vAlign w:val="center"/>
            <w:hideMark/>
          </w:tcPr>
          <w:p w:rsidR="00855D57" w:rsidRPr="009A711B" w:rsidRDefault="00855D57">
            <w:pPr>
              <w:rPr>
                <w:rFonts w:asciiTheme="minorHAnsi" w:hAnsiTheme="minorHAnsi" w:cstheme="minorHAnsi"/>
                <w:szCs w:val="24"/>
              </w:rPr>
            </w:pPr>
          </w:p>
        </w:tc>
        <w:tc>
          <w:tcPr>
            <w:tcW w:w="4253" w:type="dxa"/>
            <w:tcBorders>
              <w:top w:val="single" w:sz="4" w:space="0" w:color="auto"/>
              <w:left w:val="single" w:sz="4" w:space="0" w:color="auto"/>
              <w:bottom w:val="single" w:sz="4" w:space="0" w:color="auto"/>
              <w:right w:val="single" w:sz="4" w:space="0" w:color="auto"/>
            </w:tcBorders>
            <w:hideMark/>
          </w:tcPr>
          <w:p w:rsidR="00855D57" w:rsidRPr="009A711B" w:rsidRDefault="00855D57">
            <w:pPr>
              <w:rPr>
                <w:rFonts w:asciiTheme="minorHAnsi" w:hAnsiTheme="minorHAnsi" w:cstheme="minorHAnsi"/>
                <w:szCs w:val="24"/>
              </w:rPr>
            </w:pPr>
            <w:r w:rsidRPr="009A711B">
              <w:rPr>
                <w:rFonts w:asciiTheme="minorHAnsi" w:hAnsiTheme="minorHAnsi" w:cstheme="minorHAnsi"/>
                <w:szCs w:val="24"/>
              </w:rPr>
              <w:t>earth heritage</w:t>
            </w:r>
          </w:p>
        </w:tc>
      </w:tr>
      <w:tr w:rsidR="00855D57" w:rsidRPr="009A711B" w:rsidTr="00D17ABC">
        <w:trPr>
          <w:cantSplit/>
        </w:trPr>
        <w:tc>
          <w:tcPr>
            <w:tcW w:w="4252" w:type="dxa"/>
            <w:vMerge/>
            <w:tcBorders>
              <w:top w:val="single" w:sz="4" w:space="0" w:color="auto"/>
              <w:left w:val="single" w:sz="4" w:space="0" w:color="auto"/>
              <w:bottom w:val="single" w:sz="4" w:space="0" w:color="auto"/>
              <w:right w:val="single" w:sz="4" w:space="0" w:color="auto"/>
            </w:tcBorders>
            <w:vAlign w:val="center"/>
            <w:hideMark/>
          </w:tcPr>
          <w:p w:rsidR="00855D57" w:rsidRPr="009A711B" w:rsidRDefault="00855D57">
            <w:pPr>
              <w:rPr>
                <w:rFonts w:asciiTheme="minorHAnsi" w:hAnsiTheme="minorHAnsi" w:cstheme="minorHAnsi"/>
                <w:szCs w:val="24"/>
              </w:rPr>
            </w:pPr>
          </w:p>
        </w:tc>
        <w:tc>
          <w:tcPr>
            <w:tcW w:w="4253" w:type="dxa"/>
            <w:tcBorders>
              <w:top w:val="single" w:sz="4" w:space="0" w:color="auto"/>
              <w:left w:val="single" w:sz="4" w:space="0" w:color="auto"/>
              <w:bottom w:val="single" w:sz="4" w:space="0" w:color="auto"/>
              <w:right w:val="single" w:sz="4" w:space="0" w:color="auto"/>
            </w:tcBorders>
            <w:hideMark/>
          </w:tcPr>
          <w:p w:rsidR="00855D57" w:rsidRPr="009A711B" w:rsidRDefault="00855D57">
            <w:pPr>
              <w:rPr>
                <w:rFonts w:asciiTheme="minorHAnsi" w:hAnsiTheme="minorHAnsi" w:cstheme="minorHAnsi"/>
                <w:szCs w:val="24"/>
              </w:rPr>
            </w:pPr>
            <w:r w:rsidRPr="009A711B">
              <w:rPr>
                <w:rFonts w:asciiTheme="minorHAnsi" w:hAnsiTheme="minorHAnsi" w:cstheme="minorHAnsi"/>
                <w:szCs w:val="24"/>
              </w:rPr>
              <w:t>Landscape</w:t>
            </w:r>
          </w:p>
        </w:tc>
      </w:tr>
      <w:tr w:rsidR="00855D57" w:rsidRPr="009A711B" w:rsidTr="00D17ABC">
        <w:trPr>
          <w:cantSplit/>
        </w:trPr>
        <w:tc>
          <w:tcPr>
            <w:tcW w:w="4252" w:type="dxa"/>
            <w:vMerge/>
            <w:tcBorders>
              <w:top w:val="single" w:sz="4" w:space="0" w:color="auto"/>
              <w:left w:val="single" w:sz="4" w:space="0" w:color="auto"/>
              <w:bottom w:val="single" w:sz="4" w:space="0" w:color="auto"/>
              <w:right w:val="single" w:sz="4" w:space="0" w:color="auto"/>
            </w:tcBorders>
            <w:vAlign w:val="center"/>
            <w:hideMark/>
          </w:tcPr>
          <w:p w:rsidR="00855D57" w:rsidRPr="009A711B" w:rsidRDefault="00855D57">
            <w:pPr>
              <w:rPr>
                <w:rFonts w:asciiTheme="minorHAnsi" w:hAnsiTheme="minorHAnsi" w:cstheme="minorHAnsi"/>
                <w:szCs w:val="24"/>
              </w:rPr>
            </w:pPr>
          </w:p>
        </w:tc>
        <w:tc>
          <w:tcPr>
            <w:tcW w:w="4253" w:type="dxa"/>
            <w:tcBorders>
              <w:top w:val="single" w:sz="4" w:space="0" w:color="auto"/>
              <w:left w:val="single" w:sz="4" w:space="0" w:color="auto"/>
              <w:bottom w:val="single" w:sz="4" w:space="0" w:color="auto"/>
              <w:right w:val="single" w:sz="4" w:space="0" w:color="auto"/>
            </w:tcBorders>
            <w:hideMark/>
          </w:tcPr>
          <w:p w:rsidR="00855D57" w:rsidRPr="009A711B" w:rsidRDefault="00855D57">
            <w:pPr>
              <w:rPr>
                <w:rFonts w:asciiTheme="minorHAnsi" w:hAnsiTheme="minorHAnsi" w:cstheme="minorHAnsi"/>
                <w:szCs w:val="24"/>
              </w:rPr>
            </w:pPr>
            <w:r w:rsidRPr="009A711B">
              <w:rPr>
                <w:rFonts w:asciiTheme="minorHAnsi" w:hAnsiTheme="minorHAnsi" w:cstheme="minorHAnsi"/>
                <w:szCs w:val="24"/>
              </w:rPr>
              <w:t>built heritage and archaeology</w:t>
            </w:r>
          </w:p>
        </w:tc>
      </w:tr>
      <w:tr w:rsidR="00855D57" w:rsidRPr="009A711B" w:rsidTr="00D17ABC">
        <w:trPr>
          <w:cantSplit/>
        </w:trPr>
        <w:tc>
          <w:tcPr>
            <w:tcW w:w="4252" w:type="dxa"/>
            <w:vMerge/>
            <w:tcBorders>
              <w:top w:val="single" w:sz="4" w:space="0" w:color="auto"/>
              <w:left w:val="single" w:sz="4" w:space="0" w:color="auto"/>
              <w:bottom w:val="single" w:sz="4" w:space="0" w:color="auto"/>
              <w:right w:val="single" w:sz="4" w:space="0" w:color="auto"/>
            </w:tcBorders>
            <w:vAlign w:val="center"/>
            <w:hideMark/>
          </w:tcPr>
          <w:p w:rsidR="00855D57" w:rsidRPr="009A711B" w:rsidRDefault="00855D57">
            <w:pPr>
              <w:rPr>
                <w:rFonts w:asciiTheme="minorHAnsi" w:hAnsiTheme="minorHAnsi" w:cstheme="minorHAnsi"/>
                <w:szCs w:val="24"/>
              </w:rPr>
            </w:pPr>
          </w:p>
        </w:tc>
        <w:tc>
          <w:tcPr>
            <w:tcW w:w="4253" w:type="dxa"/>
            <w:tcBorders>
              <w:top w:val="single" w:sz="4" w:space="0" w:color="auto"/>
              <w:left w:val="single" w:sz="4" w:space="0" w:color="auto"/>
              <w:bottom w:val="single" w:sz="4" w:space="0" w:color="auto"/>
              <w:right w:val="single" w:sz="4" w:space="0" w:color="auto"/>
            </w:tcBorders>
            <w:hideMark/>
          </w:tcPr>
          <w:p w:rsidR="00855D57" w:rsidRPr="009A711B" w:rsidRDefault="00855D57">
            <w:pPr>
              <w:rPr>
                <w:rFonts w:asciiTheme="minorHAnsi" w:hAnsiTheme="minorHAnsi" w:cstheme="minorHAnsi"/>
                <w:szCs w:val="24"/>
              </w:rPr>
            </w:pPr>
            <w:r w:rsidRPr="009A711B">
              <w:rPr>
                <w:rFonts w:asciiTheme="minorHAnsi" w:hAnsiTheme="minorHAnsi" w:cstheme="minorHAnsi"/>
                <w:szCs w:val="24"/>
              </w:rPr>
              <w:t>local history, language and culture</w:t>
            </w:r>
          </w:p>
        </w:tc>
      </w:tr>
      <w:tr w:rsidR="00855D57" w:rsidRPr="009A711B" w:rsidTr="00D17ABC">
        <w:trPr>
          <w:cantSplit/>
        </w:trPr>
        <w:tc>
          <w:tcPr>
            <w:tcW w:w="4252" w:type="dxa"/>
            <w:vMerge w:val="restart"/>
            <w:tcBorders>
              <w:top w:val="single" w:sz="4" w:space="0" w:color="auto"/>
              <w:left w:val="single" w:sz="4" w:space="0" w:color="auto"/>
              <w:bottom w:val="single" w:sz="4" w:space="0" w:color="auto"/>
              <w:right w:val="single" w:sz="4" w:space="0" w:color="auto"/>
            </w:tcBorders>
            <w:hideMark/>
          </w:tcPr>
          <w:p w:rsidR="00855D57" w:rsidRPr="009A711B" w:rsidRDefault="00855D57">
            <w:pPr>
              <w:rPr>
                <w:rFonts w:asciiTheme="minorHAnsi" w:hAnsiTheme="minorHAnsi" w:cstheme="minorHAnsi"/>
                <w:szCs w:val="24"/>
              </w:rPr>
            </w:pPr>
            <w:r w:rsidRPr="009A711B">
              <w:rPr>
                <w:rFonts w:asciiTheme="minorHAnsi" w:hAnsiTheme="minorHAnsi" w:cstheme="minorHAnsi"/>
                <w:szCs w:val="24"/>
              </w:rPr>
              <w:t>Sustainable use</w:t>
            </w:r>
          </w:p>
        </w:tc>
        <w:tc>
          <w:tcPr>
            <w:tcW w:w="4253" w:type="dxa"/>
            <w:tcBorders>
              <w:top w:val="single" w:sz="4" w:space="0" w:color="auto"/>
              <w:left w:val="single" w:sz="4" w:space="0" w:color="auto"/>
              <w:bottom w:val="single" w:sz="4" w:space="0" w:color="auto"/>
              <w:right w:val="single" w:sz="4" w:space="0" w:color="auto"/>
            </w:tcBorders>
            <w:hideMark/>
          </w:tcPr>
          <w:p w:rsidR="00855D57" w:rsidRPr="009A711B" w:rsidRDefault="00855D57">
            <w:pPr>
              <w:rPr>
                <w:rFonts w:asciiTheme="minorHAnsi" w:hAnsiTheme="minorHAnsi" w:cstheme="minorHAnsi"/>
                <w:szCs w:val="24"/>
              </w:rPr>
            </w:pPr>
            <w:r w:rsidRPr="009A711B">
              <w:rPr>
                <w:rFonts w:asciiTheme="minorHAnsi" w:hAnsiTheme="minorHAnsi" w:cstheme="minorHAnsi"/>
                <w:szCs w:val="24"/>
              </w:rPr>
              <w:t>water and wood land management</w:t>
            </w:r>
          </w:p>
        </w:tc>
      </w:tr>
      <w:tr w:rsidR="00855D57" w:rsidRPr="009A711B" w:rsidTr="00D17ABC">
        <w:trPr>
          <w:cantSplit/>
        </w:trPr>
        <w:tc>
          <w:tcPr>
            <w:tcW w:w="4252" w:type="dxa"/>
            <w:vMerge/>
            <w:tcBorders>
              <w:top w:val="single" w:sz="4" w:space="0" w:color="auto"/>
              <w:left w:val="single" w:sz="4" w:space="0" w:color="auto"/>
              <w:bottom w:val="single" w:sz="4" w:space="0" w:color="auto"/>
              <w:right w:val="single" w:sz="4" w:space="0" w:color="auto"/>
            </w:tcBorders>
            <w:vAlign w:val="center"/>
            <w:hideMark/>
          </w:tcPr>
          <w:p w:rsidR="00855D57" w:rsidRPr="009A711B" w:rsidRDefault="00855D57">
            <w:pPr>
              <w:rPr>
                <w:rFonts w:asciiTheme="minorHAnsi" w:hAnsiTheme="minorHAnsi" w:cstheme="minorHAnsi"/>
                <w:szCs w:val="24"/>
              </w:rPr>
            </w:pPr>
          </w:p>
        </w:tc>
        <w:tc>
          <w:tcPr>
            <w:tcW w:w="4253" w:type="dxa"/>
            <w:tcBorders>
              <w:top w:val="single" w:sz="4" w:space="0" w:color="auto"/>
              <w:left w:val="single" w:sz="4" w:space="0" w:color="auto"/>
              <w:bottom w:val="single" w:sz="4" w:space="0" w:color="auto"/>
              <w:right w:val="single" w:sz="4" w:space="0" w:color="auto"/>
            </w:tcBorders>
            <w:hideMark/>
          </w:tcPr>
          <w:p w:rsidR="00855D57" w:rsidRPr="009A711B" w:rsidRDefault="00855D57">
            <w:pPr>
              <w:rPr>
                <w:rFonts w:asciiTheme="minorHAnsi" w:hAnsiTheme="minorHAnsi" w:cstheme="minorHAnsi"/>
                <w:szCs w:val="24"/>
              </w:rPr>
            </w:pPr>
            <w:r w:rsidRPr="009A711B">
              <w:rPr>
                <w:rFonts w:asciiTheme="minorHAnsi" w:hAnsiTheme="minorHAnsi" w:cstheme="minorHAnsi"/>
                <w:szCs w:val="24"/>
              </w:rPr>
              <w:t>food and timber production</w:t>
            </w:r>
          </w:p>
        </w:tc>
      </w:tr>
      <w:tr w:rsidR="00855D57" w:rsidRPr="009A711B" w:rsidTr="00D17ABC">
        <w:trPr>
          <w:cantSplit/>
        </w:trPr>
        <w:tc>
          <w:tcPr>
            <w:tcW w:w="4252" w:type="dxa"/>
            <w:vMerge/>
            <w:tcBorders>
              <w:top w:val="single" w:sz="4" w:space="0" w:color="auto"/>
              <w:left w:val="single" w:sz="4" w:space="0" w:color="auto"/>
              <w:bottom w:val="single" w:sz="4" w:space="0" w:color="auto"/>
              <w:right w:val="single" w:sz="4" w:space="0" w:color="auto"/>
            </w:tcBorders>
            <w:vAlign w:val="center"/>
            <w:hideMark/>
          </w:tcPr>
          <w:p w:rsidR="00855D57" w:rsidRPr="009A711B" w:rsidRDefault="00855D57">
            <w:pPr>
              <w:rPr>
                <w:rFonts w:asciiTheme="minorHAnsi" w:hAnsiTheme="minorHAnsi" w:cstheme="minorHAnsi"/>
                <w:szCs w:val="24"/>
              </w:rPr>
            </w:pPr>
          </w:p>
        </w:tc>
        <w:tc>
          <w:tcPr>
            <w:tcW w:w="4253" w:type="dxa"/>
            <w:tcBorders>
              <w:top w:val="single" w:sz="4" w:space="0" w:color="auto"/>
              <w:left w:val="single" w:sz="6" w:space="0" w:color="auto"/>
              <w:bottom w:val="single" w:sz="4" w:space="0" w:color="auto"/>
              <w:right w:val="single" w:sz="6" w:space="0" w:color="auto"/>
            </w:tcBorders>
            <w:hideMark/>
          </w:tcPr>
          <w:p w:rsidR="00855D57" w:rsidRPr="009A711B" w:rsidRDefault="00855D57">
            <w:pPr>
              <w:rPr>
                <w:rFonts w:asciiTheme="minorHAnsi" w:hAnsiTheme="minorHAnsi" w:cstheme="minorHAnsi"/>
                <w:szCs w:val="24"/>
              </w:rPr>
            </w:pPr>
            <w:r w:rsidRPr="009A711B">
              <w:rPr>
                <w:rFonts w:asciiTheme="minorHAnsi" w:hAnsiTheme="minorHAnsi" w:cstheme="minorHAnsi"/>
                <w:szCs w:val="24"/>
              </w:rPr>
              <w:t xml:space="preserve">field sports </w:t>
            </w:r>
          </w:p>
        </w:tc>
      </w:tr>
      <w:tr w:rsidR="00855D57" w:rsidRPr="009A711B" w:rsidTr="00D17ABC">
        <w:trPr>
          <w:cantSplit/>
        </w:trPr>
        <w:tc>
          <w:tcPr>
            <w:tcW w:w="4252" w:type="dxa"/>
            <w:vMerge/>
            <w:tcBorders>
              <w:top w:val="single" w:sz="4" w:space="0" w:color="auto"/>
              <w:left w:val="single" w:sz="4" w:space="0" w:color="auto"/>
              <w:bottom w:val="single" w:sz="4" w:space="0" w:color="auto"/>
              <w:right w:val="single" w:sz="4" w:space="0" w:color="auto"/>
            </w:tcBorders>
            <w:vAlign w:val="center"/>
            <w:hideMark/>
          </w:tcPr>
          <w:p w:rsidR="00855D57" w:rsidRPr="009A711B" w:rsidRDefault="00855D57">
            <w:pPr>
              <w:rPr>
                <w:rFonts w:asciiTheme="minorHAnsi" w:hAnsiTheme="minorHAnsi" w:cstheme="minorHAnsi"/>
                <w:szCs w:val="24"/>
              </w:rPr>
            </w:pPr>
          </w:p>
        </w:tc>
        <w:tc>
          <w:tcPr>
            <w:tcW w:w="4253" w:type="dxa"/>
            <w:tcBorders>
              <w:top w:val="single" w:sz="4" w:space="0" w:color="auto"/>
              <w:left w:val="single" w:sz="4" w:space="0" w:color="auto"/>
              <w:bottom w:val="single" w:sz="4" w:space="0" w:color="auto"/>
              <w:right w:val="single" w:sz="4" w:space="0" w:color="auto"/>
            </w:tcBorders>
            <w:hideMark/>
          </w:tcPr>
          <w:p w:rsidR="00855D57" w:rsidRPr="009A711B" w:rsidRDefault="00855D57">
            <w:pPr>
              <w:rPr>
                <w:rFonts w:asciiTheme="minorHAnsi" w:hAnsiTheme="minorHAnsi" w:cstheme="minorHAnsi"/>
                <w:szCs w:val="24"/>
              </w:rPr>
            </w:pPr>
            <w:r w:rsidRPr="009A711B">
              <w:rPr>
                <w:rFonts w:asciiTheme="minorHAnsi" w:hAnsiTheme="minorHAnsi" w:cstheme="minorHAnsi"/>
                <w:szCs w:val="24"/>
              </w:rPr>
              <w:t>fisheries management</w:t>
            </w:r>
          </w:p>
        </w:tc>
      </w:tr>
      <w:tr w:rsidR="00855D57" w:rsidRPr="009A711B" w:rsidTr="00D17ABC">
        <w:trPr>
          <w:cantSplit/>
        </w:trPr>
        <w:tc>
          <w:tcPr>
            <w:tcW w:w="4252" w:type="dxa"/>
            <w:vMerge w:val="restart"/>
            <w:tcBorders>
              <w:top w:val="single" w:sz="4" w:space="0" w:color="auto"/>
              <w:left w:val="single" w:sz="4" w:space="0" w:color="auto"/>
              <w:bottom w:val="single" w:sz="4" w:space="0" w:color="auto"/>
              <w:right w:val="single" w:sz="4" w:space="0" w:color="auto"/>
            </w:tcBorders>
            <w:hideMark/>
          </w:tcPr>
          <w:p w:rsidR="00855D57" w:rsidRPr="009A711B" w:rsidRDefault="00855D57">
            <w:pPr>
              <w:rPr>
                <w:rFonts w:asciiTheme="minorHAnsi" w:hAnsiTheme="minorHAnsi" w:cstheme="minorHAnsi"/>
                <w:szCs w:val="24"/>
              </w:rPr>
            </w:pPr>
            <w:r w:rsidRPr="009A711B">
              <w:rPr>
                <w:rFonts w:asciiTheme="minorHAnsi" w:hAnsiTheme="minorHAnsi" w:cstheme="minorHAnsi"/>
                <w:szCs w:val="24"/>
              </w:rPr>
              <w:t>Enjoyment and Understanding</w:t>
            </w:r>
          </w:p>
        </w:tc>
        <w:tc>
          <w:tcPr>
            <w:tcW w:w="4253" w:type="dxa"/>
            <w:tcBorders>
              <w:top w:val="single" w:sz="4" w:space="0" w:color="auto"/>
              <w:left w:val="single" w:sz="4" w:space="0" w:color="auto"/>
              <w:bottom w:val="single" w:sz="4" w:space="0" w:color="auto"/>
              <w:right w:val="single" w:sz="4" w:space="0" w:color="auto"/>
            </w:tcBorders>
            <w:hideMark/>
          </w:tcPr>
          <w:p w:rsidR="00855D57" w:rsidRPr="009A711B" w:rsidRDefault="00855D57">
            <w:pPr>
              <w:rPr>
                <w:rFonts w:asciiTheme="minorHAnsi" w:hAnsiTheme="minorHAnsi" w:cstheme="minorHAnsi"/>
                <w:szCs w:val="24"/>
              </w:rPr>
            </w:pPr>
            <w:r w:rsidRPr="009A711B">
              <w:rPr>
                <w:rFonts w:asciiTheme="minorHAnsi" w:hAnsiTheme="minorHAnsi" w:cstheme="minorHAnsi"/>
                <w:szCs w:val="24"/>
              </w:rPr>
              <w:t>informal recreation and access</w:t>
            </w:r>
          </w:p>
        </w:tc>
      </w:tr>
      <w:tr w:rsidR="00855D57" w:rsidRPr="009A711B" w:rsidTr="00D17ABC">
        <w:trPr>
          <w:cantSplit/>
        </w:trPr>
        <w:tc>
          <w:tcPr>
            <w:tcW w:w="4252" w:type="dxa"/>
            <w:vMerge/>
            <w:tcBorders>
              <w:top w:val="single" w:sz="4" w:space="0" w:color="auto"/>
              <w:left w:val="single" w:sz="4" w:space="0" w:color="auto"/>
              <w:bottom w:val="single" w:sz="4" w:space="0" w:color="auto"/>
              <w:right w:val="single" w:sz="4" w:space="0" w:color="auto"/>
            </w:tcBorders>
            <w:vAlign w:val="center"/>
            <w:hideMark/>
          </w:tcPr>
          <w:p w:rsidR="00855D57" w:rsidRPr="009A711B" w:rsidRDefault="00855D57">
            <w:pPr>
              <w:rPr>
                <w:rFonts w:asciiTheme="minorHAnsi" w:hAnsiTheme="minorHAnsi" w:cstheme="minorHAnsi"/>
                <w:szCs w:val="24"/>
              </w:rPr>
            </w:pPr>
          </w:p>
        </w:tc>
        <w:tc>
          <w:tcPr>
            <w:tcW w:w="4253" w:type="dxa"/>
            <w:tcBorders>
              <w:top w:val="single" w:sz="4" w:space="0" w:color="auto"/>
              <w:left w:val="single" w:sz="4" w:space="0" w:color="auto"/>
              <w:bottom w:val="single" w:sz="4" w:space="0" w:color="auto"/>
              <w:right w:val="single" w:sz="4" w:space="0" w:color="auto"/>
            </w:tcBorders>
            <w:hideMark/>
          </w:tcPr>
          <w:p w:rsidR="00855D57" w:rsidRPr="009A711B" w:rsidRDefault="00855D57">
            <w:pPr>
              <w:rPr>
                <w:rFonts w:asciiTheme="minorHAnsi" w:hAnsiTheme="minorHAnsi" w:cstheme="minorHAnsi"/>
                <w:szCs w:val="24"/>
              </w:rPr>
            </w:pPr>
            <w:r w:rsidRPr="009A711B">
              <w:rPr>
                <w:rFonts w:asciiTheme="minorHAnsi" w:hAnsiTheme="minorHAnsi" w:cstheme="minorHAnsi"/>
                <w:szCs w:val="24"/>
              </w:rPr>
              <w:t>Sport</w:t>
            </w:r>
          </w:p>
        </w:tc>
      </w:tr>
      <w:tr w:rsidR="00855D57" w:rsidRPr="009A711B" w:rsidTr="00D17ABC">
        <w:trPr>
          <w:cantSplit/>
        </w:trPr>
        <w:tc>
          <w:tcPr>
            <w:tcW w:w="4252" w:type="dxa"/>
            <w:vMerge/>
            <w:tcBorders>
              <w:top w:val="single" w:sz="4" w:space="0" w:color="auto"/>
              <w:left w:val="single" w:sz="4" w:space="0" w:color="auto"/>
              <w:bottom w:val="single" w:sz="4" w:space="0" w:color="auto"/>
              <w:right w:val="single" w:sz="4" w:space="0" w:color="auto"/>
            </w:tcBorders>
            <w:vAlign w:val="center"/>
            <w:hideMark/>
          </w:tcPr>
          <w:p w:rsidR="00855D57" w:rsidRPr="009A711B" w:rsidRDefault="00855D57">
            <w:pPr>
              <w:rPr>
                <w:rFonts w:asciiTheme="minorHAnsi" w:hAnsiTheme="minorHAnsi" w:cstheme="minorHAnsi"/>
                <w:szCs w:val="24"/>
              </w:rPr>
            </w:pPr>
          </w:p>
        </w:tc>
        <w:tc>
          <w:tcPr>
            <w:tcW w:w="4253" w:type="dxa"/>
            <w:tcBorders>
              <w:top w:val="single" w:sz="4" w:space="0" w:color="auto"/>
              <w:left w:val="single" w:sz="4" w:space="0" w:color="auto"/>
              <w:bottom w:val="single" w:sz="4" w:space="0" w:color="auto"/>
              <w:right w:val="single" w:sz="4" w:space="0" w:color="auto"/>
            </w:tcBorders>
            <w:hideMark/>
          </w:tcPr>
          <w:p w:rsidR="00855D57" w:rsidRPr="009A711B" w:rsidRDefault="00855D57">
            <w:pPr>
              <w:rPr>
                <w:rFonts w:asciiTheme="minorHAnsi" w:hAnsiTheme="minorHAnsi" w:cstheme="minorHAnsi"/>
                <w:szCs w:val="24"/>
              </w:rPr>
            </w:pPr>
            <w:r w:rsidRPr="009A711B">
              <w:rPr>
                <w:rFonts w:asciiTheme="minorHAnsi" w:hAnsiTheme="minorHAnsi" w:cstheme="minorHAnsi"/>
                <w:szCs w:val="24"/>
              </w:rPr>
              <w:t>environmental education</w:t>
            </w:r>
          </w:p>
        </w:tc>
      </w:tr>
      <w:tr w:rsidR="00855D57" w:rsidRPr="009A711B" w:rsidTr="00D17ABC">
        <w:trPr>
          <w:cantSplit/>
        </w:trPr>
        <w:tc>
          <w:tcPr>
            <w:tcW w:w="4252" w:type="dxa"/>
            <w:vMerge w:val="restart"/>
            <w:tcBorders>
              <w:top w:val="single" w:sz="4" w:space="0" w:color="auto"/>
              <w:left w:val="single" w:sz="4" w:space="0" w:color="auto"/>
              <w:bottom w:val="single" w:sz="4" w:space="0" w:color="auto"/>
              <w:right w:val="single" w:sz="4" w:space="0" w:color="auto"/>
            </w:tcBorders>
            <w:hideMark/>
          </w:tcPr>
          <w:p w:rsidR="00855D57" w:rsidRPr="009A711B" w:rsidRDefault="00855D57">
            <w:pPr>
              <w:rPr>
                <w:rFonts w:asciiTheme="minorHAnsi" w:hAnsiTheme="minorHAnsi" w:cstheme="minorHAnsi"/>
                <w:szCs w:val="24"/>
              </w:rPr>
            </w:pPr>
            <w:r w:rsidRPr="009A711B">
              <w:rPr>
                <w:rFonts w:asciiTheme="minorHAnsi" w:hAnsiTheme="minorHAnsi" w:cstheme="minorHAnsi"/>
                <w:szCs w:val="24"/>
              </w:rPr>
              <w:t>Sustainable Economic Development</w:t>
            </w:r>
          </w:p>
        </w:tc>
        <w:tc>
          <w:tcPr>
            <w:tcW w:w="4253" w:type="dxa"/>
            <w:tcBorders>
              <w:top w:val="single" w:sz="4" w:space="0" w:color="auto"/>
              <w:left w:val="single" w:sz="4" w:space="0" w:color="auto"/>
              <w:bottom w:val="single" w:sz="4" w:space="0" w:color="auto"/>
              <w:right w:val="single" w:sz="4" w:space="0" w:color="auto"/>
            </w:tcBorders>
            <w:hideMark/>
          </w:tcPr>
          <w:p w:rsidR="00855D57" w:rsidRPr="009A711B" w:rsidRDefault="00855D57">
            <w:pPr>
              <w:rPr>
                <w:rFonts w:asciiTheme="minorHAnsi" w:hAnsiTheme="minorHAnsi" w:cstheme="minorHAnsi"/>
                <w:szCs w:val="24"/>
              </w:rPr>
            </w:pPr>
            <w:r w:rsidRPr="009A711B">
              <w:rPr>
                <w:rFonts w:asciiTheme="minorHAnsi" w:hAnsiTheme="minorHAnsi" w:cstheme="minorHAnsi"/>
                <w:szCs w:val="24"/>
              </w:rPr>
              <w:t>Tourism</w:t>
            </w:r>
          </w:p>
        </w:tc>
      </w:tr>
      <w:tr w:rsidR="00855D57" w:rsidRPr="009A711B" w:rsidTr="00D17ABC">
        <w:trPr>
          <w:cantSplit/>
        </w:trPr>
        <w:tc>
          <w:tcPr>
            <w:tcW w:w="4252" w:type="dxa"/>
            <w:vMerge/>
            <w:tcBorders>
              <w:top w:val="single" w:sz="4" w:space="0" w:color="auto"/>
              <w:left w:val="single" w:sz="4" w:space="0" w:color="auto"/>
              <w:bottom w:val="single" w:sz="4" w:space="0" w:color="auto"/>
              <w:right w:val="single" w:sz="4" w:space="0" w:color="auto"/>
            </w:tcBorders>
            <w:vAlign w:val="center"/>
            <w:hideMark/>
          </w:tcPr>
          <w:p w:rsidR="00855D57" w:rsidRPr="009A711B" w:rsidRDefault="00855D57">
            <w:pPr>
              <w:rPr>
                <w:rFonts w:asciiTheme="minorHAnsi" w:hAnsiTheme="minorHAnsi" w:cstheme="minorHAnsi"/>
                <w:szCs w:val="24"/>
              </w:rPr>
            </w:pPr>
          </w:p>
        </w:tc>
        <w:tc>
          <w:tcPr>
            <w:tcW w:w="4253" w:type="dxa"/>
            <w:tcBorders>
              <w:top w:val="single" w:sz="4" w:space="0" w:color="auto"/>
              <w:left w:val="single" w:sz="4" w:space="0" w:color="auto"/>
              <w:bottom w:val="single" w:sz="4" w:space="0" w:color="auto"/>
              <w:right w:val="single" w:sz="4" w:space="0" w:color="auto"/>
            </w:tcBorders>
            <w:hideMark/>
          </w:tcPr>
          <w:p w:rsidR="00855D57" w:rsidRPr="009A711B" w:rsidRDefault="00D17ABC">
            <w:pPr>
              <w:rPr>
                <w:rFonts w:asciiTheme="minorHAnsi" w:hAnsiTheme="minorHAnsi" w:cstheme="minorHAnsi"/>
                <w:szCs w:val="24"/>
              </w:rPr>
            </w:pPr>
            <w:r w:rsidRPr="009A711B">
              <w:rPr>
                <w:rFonts w:asciiTheme="minorHAnsi" w:hAnsiTheme="minorHAnsi" w:cstheme="minorHAnsi"/>
                <w:szCs w:val="24"/>
              </w:rPr>
              <w:t>C</w:t>
            </w:r>
            <w:r w:rsidR="00855D57" w:rsidRPr="009A711B">
              <w:rPr>
                <w:rFonts w:asciiTheme="minorHAnsi" w:hAnsiTheme="minorHAnsi" w:cstheme="minorHAnsi"/>
                <w:szCs w:val="24"/>
              </w:rPr>
              <w:t>ommerce and business</w:t>
            </w:r>
          </w:p>
        </w:tc>
      </w:tr>
      <w:tr w:rsidR="00855D57" w:rsidRPr="009A711B" w:rsidTr="00D17ABC">
        <w:trPr>
          <w:cantSplit/>
        </w:trPr>
        <w:tc>
          <w:tcPr>
            <w:tcW w:w="4252" w:type="dxa"/>
            <w:vMerge/>
            <w:tcBorders>
              <w:top w:val="single" w:sz="4" w:space="0" w:color="auto"/>
              <w:left w:val="single" w:sz="4" w:space="0" w:color="auto"/>
              <w:bottom w:val="single" w:sz="4" w:space="0" w:color="auto"/>
              <w:right w:val="single" w:sz="4" w:space="0" w:color="auto"/>
            </w:tcBorders>
            <w:vAlign w:val="center"/>
            <w:hideMark/>
          </w:tcPr>
          <w:p w:rsidR="00855D57" w:rsidRPr="009A711B" w:rsidRDefault="00855D57">
            <w:pPr>
              <w:rPr>
                <w:rFonts w:asciiTheme="minorHAnsi" w:hAnsiTheme="minorHAnsi" w:cstheme="minorHAnsi"/>
                <w:szCs w:val="24"/>
              </w:rPr>
            </w:pPr>
          </w:p>
        </w:tc>
        <w:tc>
          <w:tcPr>
            <w:tcW w:w="4253" w:type="dxa"/>
            <w:tcBorders>
              <w:top w:val="single" w:sz="4" w:space="0" w:color="auto"/>
              <w:left w:val="single" w:sz="4" w:space="0" w:color="auto"/>
              <w:bottom w:val="single" w:sz="4" w:space="0" w:color="auto"/>
              <w:right w:val="single" w:sz="4" w:space="0" w:color="auto"/>
            </w:tcBorders>
            <w:hideMark/>
          </w:tcPr>
          <w:p w:rsidR="00855D57" w:rsidRPr="009A711B" w:rsidRDefault="00D17ABC">
            <w:pPr>
              <w:rPr>
                <w:rFonts w:asciiTheme="minorHAnsi" w:hAnsiTheme="minorHAnsi" w:cstheme="minorHAnsi"/>
                <w:szCs w:val="24"/>
              </w:rPr>
            </w:pPr>
            <w:r w:rsidRPr="009A711B">
              <w:rPr>
                <w:rFonts w:asciiTheme="minorHAnsi" w:hAnsiTheme="minorHAnsi" w:cstheme="minorHAnsi"/>
                <w:szCs w:val="24"/>
              </w:rPr>
              <w:t>C</w:t>
            </w:r>
            <w:r w:rsidR="00855D57" w:rsidRPr="009A711B">
              <w:rPr>
                <w:rFonts w:asciiTheme="minorHAnsi" w:hAnsiTheme="minorHAnsi" w:cstheme="minorHAnsi"/>
                <w:szCs w:val="24"/>
              </w:rPr>
              <w:t>ommunity development</w:t>
            </w:r>
          </w:p>
        </w:tc>
      </w:tr>
      <w:tr w:rsidR="00855D57" w:rsidRPr="009A711B" w:rsidTr="00D17ABC">
        <w:trPr>
          <w:cantSplit/>
        </w:trPr>
        <w:tc>
          <w:tcPr>
            <w:tcW w:w="4252" w:type="dxa"/>
            <w:vMerge/>
            <w:tcBorders>
              <w:top w:val="single" w:sz="4" w:space="0" w:color="auto"/>
              <w:left w:val="single" w:sz="4" w:space="0" w:color="auto"/>
              <w:bottom w:val="single" w:sz="4" w:space="0" w:color="auto"/>
              <w:right w:val="single" w:sz="4" w:space="0" w:color="auto"/>
            </w:tcBorders>
            <w:vAlign w:val="center"/>
            <w:hideMark/>
          </w:tcPr>
          <w:p w:rsidR="00855D57" w:rsidRPr="009A711B" w:rsidRDefault="00855D57">
            <w:pPr>
              <w:rPr>
                <w:rFonts w:asciiTheme="minorHAnsi" w:hAnsiTheme="minorHAnsi" w:cstheme="minorHAnsi"/>
                <w:szCs w:val="24"/>
              </w:rPr>
            </w:pPr>
          </w:p>
        </w:tc>
        <w:tc>
          <w:tcPr>
            <w:tcW w:w="4253" w:type="dxa"/>
            <w:tcBorders>
              <w:top w:val="single" w:sz="4" w:space="0" w:color="auto"/>
              <w:left w:val="single" w:sz="4" w:space="0" w:color="auto"/>
              <w:bottom w:val="single" w:sz="4" w:space="0" w:color="auto"/>
              <w:right w:val="single" w:sz="4" w:space="0" w:color="auto"/>
            </w:tcBorders>
            <w:hideMark/>
          </w:tcPr>
          <w:p w:rsidR="00855D57" w:rsidRPr="009A711B" w:rsidRDefault="00D17ABC">
            <w:pPr>
              <w:rPr>
                <w:rFonts w:asciiTheme="minorHAnsi" w:hAnsiTheme="minorHAnsi" w:cstheme="minorHAnsi"/>
                <w:szCs w:val="24"/>
              </w:rPr>
            </w:pPr>
            <w:r w:rsidRPr="009A711B">
              <w:rPr>
                <w:rFonts w:asciiTheme="minorHAnsi" w:hAnsiTheme="minorHAnsi" w:cstheme="minorHAnsi"/>
                <w:szCs w:val="24"/>
              </w:rPr>
              <w:t>P</w:t>
            </w:r>
            <w:r w:rsidR="00855D57" w:rsidRPr="009A711B">
              <w:rPr>
                <w:rFonts w:asciiTheme="minorHAnsi" w:hAnsiTheme="minorHAnsi" w:cstheme="minorHAnsi"/>
                <w:szCs w:val="24"/>
              </w:rPr>
              <w:t>lanning and development</w:t>
            </w:r>
          </w:p>
        </w:tc>
      </w:tr>
    </w:tbl>
    <w:p w:rsidR="00855D57" w:rsidRPr="009A711B" w:rsidRDefault="00855D57" w:rsidP="00855D57">
      <w:pPr>
        <w:pStyle w:val="BodyTextIndent2"/>
        <w:rPr>
          <w:rFonts w:asciiTheme="minorHAnsi" w:hAnsiTheme="minorHAnsi" w:cstheme="minorHAnsi"/>
          <w:szCs w:val="24"/>
        </w:rPr>
      </w:pPr>
    </w:p>
    <w:p w:rsidR="00855D57" w:rsidRPr="009A711B" w:rsidRDefault="00855D57" w:rsidP="00855D57">
      <w:pPr>
        <w:pStyle w:val="BodyTextIndent2"/>
        <w:rPr>
          <w:rFonts w:asciiTheme="minorHAnsi" w:hAnsiTheme="minorHAnsi" w:cstheme="minorHAnsi"/>
          <w:szCs w:val="24"/>
        </w:rPr>
      </w:pPr>
    </w:p>
    <w:p w:rsidR="00855D57" w:rsidRPr="009A711B" w:rsidRDefault="00855D57" w:rsidP="00855D57">
      <w:pPr>
        <w:pStyle w:val="BodyTextIndent2"/>
        <w:rPr>
          <w:rFonts w:asciiTheme="minorHAnsi" w:hAnsiTheme="minorHAnsi" w:cstheme="minorHAnsi"/>
          <w:b/>
          <w:szCs w:val="24"/>
        </w:rPr>
      </w:pPr>
      <w:r w:rsidRPr="009A711B">
        <w:rPr>
          <w:rFonts w:asciiTheme="minorHAnsi" w:hAnsiTheme="minorHAnsi" w:cstheme="minorHAnsi"/>
          <w:b/>
          <w:szCs w:val="24"/>
        </w:rPr>
        <w:t>NatureScot</w:t>
      </w:r>
    </w:p>
    <w:p w:rsidR="00855D57" w:rsidRPr="009A711B" w:rsidRDefault="00855D57" w:rsidP="00855D57">
      <w:pPr>
        <w:pStyle w:val="BodyTextIndent2"/>
        <w:rPr>
          <w:rFonts w:asciiTheme="minorHAnsi" w:hAnsiTheme="minorHAnsi" w:cstheme="minorHAnsi"/>
          <w:b/>
          <w:szCs w:val="24"/>
        </w:rPr>
      </w:pPr>
      <w:r w:rsidRPr="009A711B">
        <w:rPr>
          <w:rFonts w:asciiTheme="minorHAnsi" w:hAnsiTheme="minorHAnsi" w:cstheme="minorHAnsi"/>
          <w:b/>
          <w:szCs w:val="24"/>
        </w:rPr>
        <w:t>August 2022</w:t>
      </w:r>
    </w:p>
    <w:sectPr w:rsidR="00855D57" w:rsidRPr="009A711B">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2F1D" w:rsidRDefault="00852F1D" w:rsidP="00081AEE">
      <w:r>
        <w:separator/>
      </w:r>
    </w:p>
  </w:endnote>
  <w:endnote w:type="continuationSeparator" w:id="0">
    <w:p w:rsidR="00852F1D" w:rsidRDefault="00852F1D" w:rsidP="00081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B99" w:rsidRDefault="00555B99" w:rsidP="00371E4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2F1D" w:rsidRDefault="00852F1D" w:rsidP="00081AEE">
      <w:r>
        <w:separator/>
      </w:r>
    </w:p>
  </w:footnote>
  <w:footnote w:type="continuationSeparator" w:id="0">
    <w:p w:rsidR="00852F1D" w:rsidRDefault="00852F1D" w:rsidP="00081A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752BD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F4E7A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7522E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2F66E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8580F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DC6E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EFC835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79A84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5868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D9262D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9C502BF"/>
    <w:multiLevelType w:val="hybridMultilevel"/>
    <w:tmpl w:val="00E6C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BD5E8D"/>
    <w:multiLevelType w:val="hybridMultilevel"/>
    <w:tmpl w:val="373425F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F600B2B"/>
    <w:multiLevelType w:val="multilevel"/>
    <w:tmpl w:val="6DACD8A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4AE3266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BCA2FD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F6747F2"/>
    <w:multiLevelType w:val="hybridMultilevel"/>
    <w:tmpl w:val="1160D084"/>
    <w:lvl w:ilvl="0" w:tplc="0D107C44">
      <w:start w:val="1"/>
      <w:numFmt w:val="bullet"/>
      <w:pStyle w:val="ListBulletStyle"/>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DD4272"/>
    <w:multiLevelType w:val="hybridMultilevel"/>
    <w:tmpl w:val="99DAEE2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3F15B2B"/>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64846027"/>
    <w:multiLevelType w:val="hybridMultilevel"/>
    <w:tmpl w:val="0B02B8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90A6224"/>
    <w:multiLevelType w:val="hybridMultilevel"/>
    <w:tmpl w:val="71822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396FC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6B83DD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AA32263"/>
    <w:multiLevelType w:val="hybridMultilevel"/>
    <w:tmpl w:val="AE4E9A50"/>
    <w:lvl w:ilvl="0" w:tplc="4AD2ECA2">
      <w:start w:val="1"/>
      <w:numFmt w:val="bullet"/>
      <w:lvlText w:val=""/>
      <w:lvlJc w:val="left"/>
      <w:pPr>
        <w:tabs>
          <w:tab w:val="num" w:pos="360"/>
        </w:tabs>
        <w:ind w:left="0" w:firstLine="0"/>
      </w:pPr>
      <w:rPr>
        <w:rFonts w:ascii="Symbol" w:hAnsi="Symbol" w:hint="default"/>
      </w:rPr>
    </w:lvl>
    <w:lvl w:ilvl="1" w:tplc="04090003">
      <w:start w:val="1"/>
      <w:numFmt w:val="bullet"/>
      <w:lvlText w:val="o"/>
      <w:lvlJc w:val="left"/>
      <w:pPr>
        <w:tabs>
          <w:tab w:val="num" w:pos="1156"/>
        </w:tabs>
        <w:ind w:left="1156" w:hanging="360"/>
      </w:pPr>
      <w:rPr>
        <w:rFonts w:ascii="Courier New" w:hAnsi="Courier New" w:cs="Times New Roman" w:hint="default"/>
      </w:rPr>
    </w:lvl>
    <w:lvl w:ilvl="2" w:tplc="04090005">
      <w:start w:val="1"/>
      <w:numFmt w:val="bullet"/>
      <w:lvlText w:val=""/>
      <w:lvlJc w:val="left"/>
      <w:pPr>
        <w:tabs>
          <w:tab w:val="num" w:pos="1876"/>
        </w:tabs>
        <w:ind w:left="1876" w:hanging="360"/>
      </w:pPr>
      <w:rPr>
        <w:rFonts w:ascii="Wingdings" w:hAnsi="Wingdings" w:hint="default"/>
      </w:rPr>
    </w:lvl>
    <w:lvl w:ilvl="3" w:tplc="04090001">
      <w:start w:val="1"/>
      <w:numFmt w:val="bullet"/>
      <w:lvlText w:val=""/>
      <w:lvlJc w:val="left"/>
      <w:pPr>
        <w:tabs>
          <w:tab w:val="num" w:pos="2596"/>
        </w:tabs>
        <w:ind w:left="2596" w:hanging="360"/>
      </w:pPr>
      <w:rPr>
        <w:rFonts w:ascii="Symbol" w:hAnsi="Symbol" w:hint="default"/>
      </w:rPr>
    </w:lvl>
    <w:lvl w:ilvl="4" w:tplc="04090003">
      <w:start w:val="1"/>
      <w:numFmt w:val="bullet"/>
      <w:lvlText w:val="o"/>
      <w:lvlJc w:val="left"/>
      <w:pPr>
        <w:tabs>
          <w:tab w:val="num" w:pos="3316"/>
        </w:tabs>
        <w:ind w:left="3316" w:hanging="360"/>
      </w:pPr>
      <w:rPr>
        <w:rFonts w:ascii="Courier New" w:hAnsi="Courier New" w:cs="Times New Roman" w:hint="default"/>
      </w:rPr>
    </w:lvl>
    <w:lvl w:ilvl="5" w:tplc="04090005">
      <w:start w:val="1"/>
      <w:numFmt w:val="bullet"/>
      <w:lvlText w:val=""/>
      <w:lvlJc w:val="left"/>
      <w:pPr>
        <w:tabs>
          <w:tab w:val="num" w:pos="4036"/>
        </w:tabs>
        <w:ind w:left="4036" w:hanging="360"/>
      </w:pPr>
      <w:rPr>
        <w:rFonts w:ascii="Wingdings" w:hAnsi="Wingdings" w:hint="default"/>
      </w:rPr>
    </w:lvl>
    <w:lvl w:ilvl="6" w:tplc="04090001">
      <w:start w:val="1"/>
      <w:numFmt w:val="bullet"/>
      <w:lvlText w:val=""/>
      <w:lvlJc w:val="left"/>
      <w:pPr>
        <w:tabs>
          <w:tab w:val="num" w:pos="4756"/>
        </w:tabs>
        <w:ind w:left="4756" w:hanging="360"/>
      </w:pPr>
      <w:rPr>
        <w:rFonts w:ascii="Symbol" w:hAnsi="Symbol" w:hint="default"/>
      </w:rPr>
    </w:lvl>
    <w:lvl w:ilvl="7" w:tplc="04090003">
      <w:start w:val="1"/>
      <w:numFmt w:val="bullet"/>
      <w:lvlText w:val="o"/>
      <w:lvlJc w:val="left"/>
      <w:pPr>
        <w:tabs>
          <w:tab w:val="num" w:pos="5476"/>
        </w:tabs>
        <w:ind w:left="5476" w:hanging="360"/>
      </w:pPr>
      <w:rPr>
        <w:rFonts w:ascii="Courier New" w:hAnsi="Courier New" w:cs="Times New Roman" w:hint="default"/>
      </w:rPr>
    </w:lvl>
    <w:lvl w:ilvl="8" w:tplc="04090005">
      <w:start w:val="1"/>
      <w:numFmt w:val="bullet"/>
      <w:lvlText w:val=""/>
      <w:lvlJc w:val="left"/>
      <w:pPr>
        <w:tabs>
          <w:tab w:val="num" w:pos="6196"/>
        </w:tabs>
        <w:ind w:left="6196" w:hanging="360"/>
      </w:pPr>
      <w:rPr>
        <w:rFonts w:ascii="Wingdings" w:hAnsi="Wingdings" w:hint="default"/>
      </w:rPr>
    </w:lvl>
  </w:abstractNum>
  <w:abstractNum w:abstractNumId="23" w15:restartNumberingAfterBreak="0">
    <w:nsid w:val="7FAF3C1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9"/>
  </w:num>
  <w:num w:numId="2">
    <w:abstractNumId w:val="18"/>
  </w:num>
  <w:num w:numId="3">
    <w:abstractNumId w:val="10"/>
  </w:num>
  <w:num w:numId="4">
    <w:abstractNumId w:val="23"/>
  </w:num>
  <w:num w:numId="5">
    <w:abstractNumId w:val="21"/>
  </w:num>
  <w:num w:numId="6">
    <w:abstractNumId w:val="14"/>
  </w:num>
  <w:num w:numId="7">
    <w:abstractNumId w:val="20"/>
  </w:num>
  <w:num w:numId="8">
    <w:abstractNumId w:val="13"/>
  </w:num>
  <w:num w:numId="9">
    <w:abstractNumId w:val="12"/>
  </w:num>
  <w:num w:numId="10">
    <w:abstractNumId w:val="17"/>
  </w:num>
  <w:num w:numId="11">
    <w:abstractNumId w:val="15"/>
  </w:num>
  <w:num w:numId="12">
    <w:abstractNumId w:val="9"/>
  </w:num>
  <w:num w:numId="13">
    <w:abstractNumId w:val="8"/>
  </w:num>
  <w:num w:numId="14">
    <w:abstractNumId w:val="7"/>
  </w:num>
  <w:num w:numId="15">
    <w:abstractNumId w:val="6"/>
  </w:num>
  <w:num w:numId="16">
    <w:abstractNumId w:val="5"/>
  </w:num>
  <w:num w:numId="17">
    <w:abstractNumId w:val="4"/>
  </w:num>
  <w:num w:numId="18">
    <w:abstractNumId w:val="3"/>
  </w:num>
  <w:num w:numId="19">
    <w:abstractNumId w:val="2"/>
  </w:num>
  <w:num w:numId="20">
    <w:abstractNumId w:val="1"/>
  </w:num>
  <w:num w:numId="21">
    <w:abstractNumId w:val="0"/>
  </w:num>
  <w:num w:numId="22">
    <w:abstractNumId w:val="15"/>
  </w:num>
  <w:num w:numId="23">
    <w:abstractNumId w:val="15"/>
  </w:num>
  <w:num w:numId="24">
    <w:abstractNumId w:val="15"/>
  </w:num>
  <w:num w:numId="25">
    <w:abstractNumId w:val="15"/>
  </w:num>
  <w:num w:numId="26">
    <w:abstractNumId w:val="11"/>
  </w:num>
  <w:num w:numId="27">
    <w:abstractNumId w:val="22"/>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D57"/>
    <w:rsid w:val="0005092F"/>
    <w:rsid w:val="00081AEE"/>
    <w:rsid w:val="000A6B19"/>
    <w:rsid w:val="000C71A9"/>
    <w:rsid w:val="000E7E23"/>
    <w:rsid w:val="001157A6"/>
    <w:rsid w:val="0012442C"/>
    <w:rsid w:val="00165C21"/>
    <w:rsid w:val="0019448C"/>
    <w:rsid w:val="001D0D7C"/>
    <w:rsid w:val="001D66FE"/>
    <w:rsid w:val="001E64E9"/>
    <w:rsid w:val="00223F89"/>
    <w:rsid w:val="002F2B19"/>
    <w:rsid w:val="00316A40"/>
    <w:rsid w:val="00344362"/>
    <w:rsid w:val="00371E4F"/>
    <w:rsid w:val="00393C96"/>
    <w:rsid w:val="004122E1"/>
    <w:rsid w:val="00416B1E"/>
    <w:rsid w:val="00473577"/>
    <w:rsid w:val="004E748B"/>
    <w:rsid w:val="00515503"/>
    <w:rsid w:val="005409E6"/>
    <w:rsid w:val="00555B99"/>
    <w:rsid w:val="0057071B"/>
    <w:rsid w:val="0059486F"/>
    <w:rsid w:val="00595367"/>
    <w:rsid w:val="005C7CE8"/>
    <w:rsid w:val="00670598"/>
    <w:rsid w:val="00675CEE"/>
    <w:rsid w:val="0068379C"/>
    <w:rsid w:val="00686FAA"/>
    <w:rsid w:val="006A6B1E"/>
    <w:rsid w:val="006B2C59"/>
    <w:rsid w:val="006D2C02"/>
    <w:rsid w:val="006E1879"/>
    <w:rsid w:val="006E6643"/>
    <w:rsid w:val="00713C40"/>
    <w:rsid w:val="007213AC"/>
    <w:rsid w:val="0072476A"/>
    <w:rsid w:val="00744B62"/>
    <w:rsid w:val="007844C6"/>
    <w:rsid w:val="00845990"/>
    <w:rsid w:val="00852F1D"/>
    <w:rsid w:val="00855D57"/>
    <w:rsid w:val="00880869"/>
    <w:rsid w:val="00881C6D"/>
    <w:rsid w:val="008D338A"/>
    <w:rsid w:val="008F23C9"/>
    <w:rsid w:val="00904F37"/>
    <w:rsid w:val="009121F4"/>
    <w:rsid w:val="0093300A"/>
    <w:rsid w:val="00944A5D"/>
    <w:rsid w:val="009A25C8"/>
    <w:rsid w:val="009A711B"/>
    <w:rsid w:val="00A164DE"/>
    <w:rsid w:val="00A21749"/>
    <w:rsid w:val="00A3217E"/>
    <w:rsid w:val="00A86933"/>
    <w:rsid w:val="00AC26BA"/>
    <w:rsid w:val="00AD58A5"/>
    <w:rsid w:val="00AE7A13"/>
    <w:rsid w:val="00B056D7"/>
    <w:rsid w:val="00B253FA"/>
    <w:rsid w:val="00B8354D"/>
    <w:rsid w:val="00BA6E50"/>
    <w:rsid w:val="00BC7E83"/>
    <w:rsid w:val="00BD12F6"/>
    <w:rsid w:val="00C279C1"/>
    <w:rsid w:val="00D17ABC"/>
    <w:rsid w:val="00D50D78"/>
    <w:rsid w:val="00D61C00"/>
    <w:rsid w:val="00D74C38"/>
    <w:rsid w:val="00D83879"/>
    <w:rsid w:val="00DB0782"/>
    <w:rsid w:val="00DF210C"/>
    <w:rsid w:val="00E53C82"/>
    <w:rsid w:val="00E74806"/>
    <w:rsid w:val="00E914BC"/>
    <w:rsid w:val="00EE3576"/>
    <w:rsid w:val="00F13F35"/>
    <w:rsid w:val="00F477F5"/>
    <w:rsid w:val="00FB4A98"/>
    <w:rsid w:val="00FD4C69"/>
    <w:rsid w:val="00FE1B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5F3CEE-05BB-4C43-AB81-29FB9E590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5D57"/>
    <w:pPr>
      <w:spacing w:after="0" w:line="240" w:lineRule="auto"/>
    </w:pPr>
    <w:rPr>
      <w:rFonts w:ascii="Arial" w:eastAsia="Times New Roman" w:hAnsi="Arial" w:cs="Times New Roman"/>
      <w:sz w:val="24"/>
      <w:szCs w:val="20"/>
    </w:rPr>
  </w:style>
  <w:style w:type="paragraph" w:styleId="Heading1">
    <w:name w:val="heading 1"/>
    <w:aliases w:val="Outline1"/>
    <w:basedOn w:val="Normal"/>
    <w:next w:val="Normal"/>
    <w:link w:val="Heading1Char"/>
    <w:qFormat/>
    <w:rsid w:val="006A6B1E"/>
    <w:pPr>
      <w:keepNext/>
      <w:keepLines/>
      <w:spacing w:after="120"/>
      <w:outlineLvl w:val="0"/>
    </w:pPr>
    <w:rPr>
      <w:rFonts w:eastAsiaTheme="majorEastAsia" w:cstheme="majorBidi"/>
      <w:b/>
      <w:caps/>
      <w:color w:val="000000" w:themeColor="text1"/>
      <w:sz w:val="32"/>
      <w:szCs w:val="32"/>
    </w:rPr>
  </w:style>
  <w:style w:type="paragraph" w:styleId="Heading2">
    <w:name w:val="heading 2"/>
    <w:basedOn w:val="Normal"/>
    <w:next w:val="Normal"/>
    <w:link w:val="Heading2Char"/>
    <w:uiPriority w:val="9"/>
    <w:unhideWhenUsed/>
    <w:qFormat/>
    <w:rsid w:val="006A6B1E"/>
    <w:pPr>
      <w:keepNext/>
      <w:keepLines/>
      <w:spacing w:after="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6A6B1E"/>
    <w:pPr>
      <w:keepNext/>
      <w:keepLines/>
      <w:spacing w:after="120"/>
      <w:outlineLvl w:val="2"/>
    </w:pPr>
    <w:rPr>
      <w:rFonts w:eastAsiaTheme="majorEastAsia" w:cstheme="majorBidi"/>
      <w:szCs w:val="24"/>
    </w:rPr>
  </w:style>
  <w:style w:type="paragraph" w:styleId="Heading4">
    <w:name w:val="heading 4"/>
    <w:basedOn w:val="Normal"/>
    <w:next w:val="Normal"/>
    <w:link w:val="Heading4Char"/>
    <w:uiPriority w:val="9"/>
    <w:unhideWhenUsed/>
    <w:qFormat/>
    <w:rsid w:val="006A6B1E"/>
    <w:pPr>
      <w:keepNext/>
      <w:keepLines/>
      <w:spacing w:after="120"/>
      <w:outlineLvl w:val="3"/>
    </w:pPr>
    <w:rPr>
      <w:rFonts w:eastAsiaTheme="majorEastAsia" w:cstheme="majorBidi"/>
      <w:iCs/>
    </w:rPr>
  </w:style>
  <w:style w:type="paragraph" w:styleId="Heading5">
    <w:name w:val="heading 5"/>
    <w:basedOn w:val="Normal"/>
    <w:next w:val="Normal"/>
    <w:link w:val="Heading5Char"/>
    <w:uiPriority w:val="9"/>
    <w:unhideWhenUsed/>
    <w:rsid w:val="001D0D7C"/>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rsid w:val="001D0D7C"/>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rsid w:val="001D0D7C"/>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rsid w:val="001D0D7C"/>
    <w:pPr>
      <w:outlineLvl w:val="7"/>
    </w:pPr>
    <w:rPr>
      <w:rFonts w:asciiTheme="majorHAnsi" w:eastAsiaTheme="majorEastAsia" w:hAnsiTheme="majorHAnsi" w:cstheme="majorBidi"/>
      <w:sz w:val="20"/>
    </w:rPr>
  </w:style>
  <w:style w:type="paragraph" w:styleId="Heading9">
    <w:name w:val="heading 9"/>
    <w:basedOn w:val="Normal"/>
    <w:next w:val="Normal"/>
    <w:link w:val="Heading9Char"/>
    <w:uiPriority w:val="9"/>
    <w:unhideWhenUsed/>
    <w:rsid w:val="001D0D7C"/>
    <w:pPr>
      <w:outlineLvl w:val="8"/>
    </w:pPr>
    <w:rPr>
      <w:rFonts w:asciiTheme="majorHAnsi" w:eastAsiaTheme="majorEastAsia" w:hAnsiTheme="majorHAnsi" w:cstheme="majorBidi"/>
      <w:i/>
      <w:iCs/>
      <w:spacing w:val="5"/>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6A40"/>
    <w:rPr>
      <w:color w:val="0000FF" w:themeColor="hyperlink"/>
      <w:u w:val="single"/>
    </w:rPr>
  </w:style>
  <w:style w:type="character" w:customStyle="1" w:styleId="Heading1Char">
    <w:name w:val="Heading 1 Char"/>
    <w:aliases w:val="Outline1 Char"/>
    <w:basedOn w:val="DefaultParagraphFont"/>
    <w:link w:val="Heading1"/>
    <w:rsid w:val="006A6B1E"/>
    <w:rPr>
      <w:rFonts w:ascii="Arial" w:eastAsiaTheme="majorEastAsia" w:hAnsi="Arial" w:cstheme="majorBidi"/>
      <w:b/>
      <w:caps/>
      <w:color w:val="000000" w:themeColor="text1"/>
      <w:sz w:val="32"/>
      <w:szCs w:val="32"/>
    </w:rPr>
  </w:style>
  <w:style w:type="character" w:customStyle="1" w:styleId="Heading2Char">
    <w:name w:val="Heading 2 Char"/>
    <w:basedOn w:val="DefaultParagraphFont"/>
    <w:link w:val="Heading2"/>
    <w:uiPriority w:val="9"/>
    <w:rsid w:val="006A6B1E"/>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6A6B1E"/>
    <w:rPr>
      <w:rFonts w:ascii="Arial" w:eastAsiaTheme="majorEastAsia" w:hAnsi="Arial" w:cstheme="majorBidi"/>
      <w:sz w:val="24"/>
      <w:szCs w:val="24"/>
    </w:rPr>
  </w:style>
  <w:style w:type="character" w:customStyle="1" w:styleId="Heading4Char">
    <w:name w:val="Heading 4 Char"/>
    <w:basedOn w:val="DefaultParagraphFont"/>
    <w:link w:val="Heading4"/>
    <w:uiPriority w:val="9"/>
    <w:rsid w:val="006A6B1E"/>
    <w:rPr>
      <w:rFonts w:ascii="Arial" w:eastAsiaTheme="majorEastAsia" w:hAnsi="Arial" w:cstheme="majorBidi"/>
      <w:iCs/>
    </w:rPr>
  </w:style>
  <w:style w:type="paragraph" w:styleId="Title">
    <w:name w:val="Title"/>
    <w:basedOn w:val="Normal"/>
    <w:next w:val="Normal"/>
    <w:link w:val="TitleChar"/>
    <w:uiPriority w:val="10"/>
    <w:qFormat/>
    <w:rsid w:val="006A6B1E"/>
    <w:pPr>
      <w:contextualSpacing/>
    </w:pPr>
    <w:rPr>
      <w:rFonts w:eastAsiaTheme="majorEastAsia" w:cstheme="majorBidi"/>
      <w:b/>
      <w:kern w:val="28"/>
      <w:sz w:val="48"/>
      <w:szCs w:val="56"/>
    </w:rPr>
  </w:style>
  <w:style w:type="character" w:customStyle="1" w:styleId="TitleChar">
    <w:name w:val="Title Char"/>
    <w:basedOn w:val="DefaultParagraphFont"/>
    <w:link w:val="Title"/>
    <w:uiPriority w:val="10"/>
    <w:rsid w:val="006A6B1E"/>
    <w:rPr>
      <w:rFonts w:ascii="Arial" w:eastAsiaTheme="majorEastAsia" w:hAnsi="Arial" w:cstheme="majorBidi"/>
      <w:b/>
      <w:kern w:val="28"/>
      <w:sz w:val="48"/>
      <w:szCs w:val="56"/>
    </w:rPr>
  </w:style>
  <w:style w:type="paragraph" w:styleId="Subtitle">
    <w:name w:val="Subtitle"/>
    <w:basedOn w:val="Normal"/>
    <w:next w:val="Normal"/>
    <w:link w:val="SubtitleChar"/>
    <w:uiPriority w:val="11"/>
    <w:qFormat/>
    <w:rsid w:val="006A6B1E"/>
    <w:pPr>
      <w:numPr>
        <w:ilvl w:val="1"/>
      </w:numPr>
      <w:spacing w:after="160"/>
    </w:pPr>
    <w:rPr>
      <w:rFonts w:eastAsiaTheme="minorEastAsia"/>
      <w:b/>
      <w:color w:val="000000" w:themeColor="text1"/>
    </w:rPr>
  </w:style>
  <w:style w:type="character" w:customStyle="1" w:styleId="SubtitleChar">
    <w:name w:val="Subtitle Char"/>
    <w:basedOn w:val="DefaultParagraphFont"/>
    <w:link w:val="Subtitle"/>
    <w:uiPriority w:val="11"/>
    <w:rsid w:val="006A6B1E"/>
    <w:rPr>
      <w:rFonts w:ascii="Arial" w:eastAsiaTheme="minorEastAsia" w:hAnsi="Arial"/>
      <w:b/>
      <w:color w:val="000000" w:themeColor="text1"/>
      <w:sz w:val="24"/>
    </w:rPr>
  </w:style>
  <w:style w:type="character" w:styleId="SubtleEmphasis">
    <w:name w:val="Subtle Emphasis"/>
    <w:uiPriority w:val="19"/>
    <w:rsid w:val="001D0D7C"/>
    <w:rPr>
      <w:i/>
      <w:iCs/>
    </w:rPr>
  </w:style>
  <w:style w:type="character" w:styleId="Emphasis">
    <w:name w:val="Emphasis"/>
    <w:uiPriority w:val="20"/>
    <w:qFormat/>
    <w:rsid w:val="006A6B1E"/>
    <w:rPr>
      <w:i/>
      <w:iCs/>
    </w:rPr>
  </w:style>
  <w:style w:type="paragraph" w:styleId="Quote">
    <w:name w:val="Quote"/>
    <w:basedOn w:val="Normal"/>
    <w:next w:val="Normal"/>
    <w:link w:val="QuoteChar"/>
    <w:uiPriority w:val="29"/>
    <w:qFormat/>
    <w:rsid w:val="006A6B1E"/>
    <w:pPr>
      <w:ind w:left="357" w:right="357"/>
    </w:pPr>
    <w:rPr>
      <w:i/>
      <w:iCs/>
    </w:rPr>
  </w:style>
  <w:style w:type="character" w:customStyle="1" w:styleId="QuoteChar">
    <w:name w:val="Quote Char"/>
    <w:basedOn w:val="DefaultParagraphFont"/>
    <w:link w:val="Quote"/>
    <w:uiPriority w:val="29"/>
    <w:rsid w:val="006A6B1E"/>
    <w:rPr>
      <w:rFonts w:ascii="Arial" w:hAnsi="Arial"/>
      <w:i/>
      <w:iCs/>
    </w:rPr>
  </w:style>
  <w:style w:type="paragraph" w:styleId="TOC1">
    <w:name w:val="toc 1"/>
    <w:basedOn w:val="Normal"/>
    <w:next w:val="Normal"/>
    <w:autoRedefine/>
    <w:uiPriority w:val="39"/>
    <w:unhideWhenUsed/>
    <w:qFormat/>
    <w:rsid w:val="006A6B1E"/>
    <w:pPr>
      <w:spacing w:after="120"/>
    </w:pPr>
    <w:rPr>
      <w:b/>
      <w:caps/>
    </w:rPr>
  </w:style>
  <w:style w:type="paragraph" w:styleId="TOC2">
    <w:name w:val="toc 2"/>
    <w:basedOn w:val="Normal"/>
    <w:next w:val="Normal"/>
    <w:autoRedefine/>
    <w:uiPriority w:val="39"/>
    <w:unhideWhenUsed/>
    <w:rsid w:val="00081AEE"/>
    <w:pPr>
      <w:spacing w:after="120"/>
      <w:ind w:left="221"/>
    </w:pPr>
    <w:rPr>
      <w:b/>
    </w:rPr>
  </w:style>
  <w:style w:type="paragraph" w:styleId="TOC3">
    <w:name w:val="toc 3"/>
    <w:basedOn w:val="Normal"/>
    <w:next w:val="Normal"/>
    <w:autoRedefine/>
    <w:uiPriority w:val="39"/>
    <w:unhideWhenUsed/>
    <w:rsid w:val="0005092F"/>
    <w:pPr>
      <w:spacing w:after="120"/>
      <w:ind w:left="442"/>
    </w:pPr>
    <w:rPr>
      <w:i/>
    </w:rPr>
  </w:style>
  <w:style w:type="paragraph" w:styleId="TOC4">
    <w:name w:val="toc 4"/>
    <w:basedOn w:val="Normal"/>
    <w:next w:val="Normal"/>
    <w:autoRedefine/>
    <w:uiPriority w:val="39"/>
    <w:semiHidden/>
    <w:unhideWhenUsed/>
    <w:rsid w:val="00081AEE"/>
    <w:pPr>
      <w:spacing w:after="120"/>
      <w:ind w:left="658"/>
    </w:pPr>
  </w:style>
  <w:style w:type="paragraph" w:styleId="FootnoteText">
    <w:name w:val="footnote text"/>
    <w:basedOn w:val="Normal"/>
    <w:link w:val="FootnoteTextChar"/>
    <w:uiPriority w:val="99"/>
    <w:semiHidden/>
    <w:unhideWhenUsed/>
    <w:rsid w:val="00081AEE"/>
    <w:rPr>
      <w:sz w:val="20"/>
    </w:rPr>
  </w:style>
  <w:style w:type="character" w:customStyle="1" w:styleId="FootnoteTextChar">
    <w:name w:val="Footnote Text Char"/>
    <w:basedOn w:val="DefaultParagraphFont"/>
    <w:link w:val="FootnoteText"/>
    <w:uiPriority w:val="99"/>
    <w:semiHidden/>
    <w:rsid w:val="00081AEE"/>
    <w:rPr>
      <w:sz w:val="20"/>
      <w:szCs w:val="20"/>
    </w:rPr>
  </w:style>
  <w:style w:type="character" w:styleId="FootnoteReference">
    <w:name w:val="footnote reference"/>
    <w:basedOn w:val="DefaultParagraphFont"/>
    <w:uiPriority w:val="99"/>
    <w:semiHidden/>
    <w:unhideWhenUsed/>
    <w:rsid w:val="00081AEE"/>
    <w:rPr>
      <w:vertAlign w:val="superscript"/>
    </w:rPr>
  </w:style>
  <w:style w:type="paragraph" w:styleId="Caption">
    <w:name w:val="caption"/>
    <w:basedOn w:val="Normal"/>
    <w:next w:val="Normal"/>
    <w:uiPriority w:val="35"/>
    <w:unhideWhenUsed/>
    <w:qFormat/>
    <w:rsid w:val="006A6B1E"/>
    <w:rPr>
      <w:i/>
      <w:iCs/>
      <w:szCs w:val="18"/>
    </w:rPr>
  </w:style>
  <w:style w:type="paragraph" w:styleId="EndnoteText">
    <w:name w:val="endnote text"/>
    <w:basedOn w:val="Normal"/>
    <w:link w:val="EndnoteTextChar"/>
    <w:uiPriority w:val="99"/>
    <w:semiHidden/>
    <w:unhideWhenUsed/>
    <w:rsid w:val="00316A40"/>
    <w:rPr>
      <w:sz w:val="20"/>
    </w:rPr>
  </w:style>
  <w:style w:type="character" w:customStyle="1" w:styleId="EndnoteTextChar">
    <w:name w:val="Endnote Text Char"/>
    <w:basedOn w:val="DefaultParagraphFont"/>
    <w:link w:val="EndnoteText"/>
    <w:uiPriority w:val="99"/>
    <w:semiHidden/>
    <w:rsid w:val="00316A40"/>
    <w:rPr>
      <w:sz w:val="20"/>
      <w:szCs w:val="20"/>
    </w:rPr>
  </w:style>
  <w:style w:type="character" w:styleId="EndnoteReference">
    <w:name w:val="endnote reference"/>
    <w:basedOn w:val="DefaultParagraphFont"/>
    <w:uiPriority w:val="99"/>
    <w:semiHidden/>
    <w:unhideWhenUsed/>
    <w:rsid w:val="00316A40"/>
    <w:rPr>
      <w:vertAlign w:val="superscript"/>
    </w:rPr>
  </w:style>
  <w:style w:type="paragraph" w:styleId="Header">
    <w:name w:val="header"/>
    <w:basedOn w:val="Normal"/>
    <w:link w:val="HeaderChar"/>
    <w:unhideWhenUsed/>
    <w:rsid w:val="00371E4F"/>
    <w:pPr>
      <w:tabs>
        <w:tab w:val="center" w:pos="4513"/>
        <w:tab w:val="right" w:pos="9026"/>
      </w:tabs>
    </w:pPr>
  </w:style>
  <w:style w:type="character" w:customStyle="1" w:styleId="HeaderChar">
    <w:name w:val="Header Char"/>
    <w:basedOn w:val="DefaultParagraphFont"/>
    <w:link w:val="Header"/>
    <w:rsid w:val="00371E4F"/>
  </w:style>
  <w:style w:type="paragraph" w:styleId="Footer">
    <w:name w:val="footer"/>
    <w:basedOn w:val="Normal"/>
    <w:link w:val="FooterChar"/>
    <w:unhideWhenUsed/>
    <w:rsid w:val="00371E4F"/>
    <w:pPr>
      <w:tabs>
        <w:tab w:val="center" w:pos="4513"/>
        <w:tab w:val="right" w:pos="9026"/>
      </w:tabs>
    </w:pPr>
  </w:style>
  <w:style w:type="character" w:customStyle="1" w:styleId="FooterChar">
    <w:name w:val="Footer Char"/>
    <w:basedOn w:val="DefaultParagraphFont"/>
    <w:link w:val="Footer"/>
    <w:rsid w:val="00371E4F"/>
  </w:style>
  <w:style w:type="paragraph" w:styleId="BalloonText">
    <w:name w:val="Balloon Text"/>
    <w:basedOn w:val="Normal"/>
    <w:link w:val="BalloonTextChar"/>
    <w:uiPriority w:val="99"/>
    <w:semiHidden/>
    <w:unhideWhenUsed/>
    <w:rsid w:val="00D50D78"/>
    <w:rPr>
      <w:rFonts w:ascii="Tahoma" w:hAnsi="Tahoma" w:cs="Tahoma"/>
      <w:sz w:val="16"/>
      <w:szCs w:val="16"/>
    </w:rPr>
  </w:style>
  <w:style w:type="character" w:customStyle="1" w:styleId="BalloonTextChar">
    <w:name w:val="Balloon Text Char"/>
    <w:basedOn w:val="DefaultParagraphFont"/>
    <w:link w:val="BalloonText"/>
    <w:uiPriority w:val="99"/>
    <w:semiHidden/>
    <w:rsid w:val="00D50D78"/>
    <w:rPr>
      <w:rFonts w:ascii="Tahoma" w:hAnsi="Tahoma" w:cs="Tahoma"/>
      <w:sz w:val="16"/>
      <w:szCs w:val="16"/>
    </w:rPr>
  </w:style>
  <w:style w:type="character" w:customStyle="1" w:styleId="Heading5Char">
    <w:name w:val="Heading 5 Char"/>
    <w:basedOn w:val="DefaultParagraphFont"/>
    <w:link w:val="Heading5"/>
    <w:uiPriority w:val="9"/>
    <w:rsid w:val="001D0D7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1D0D7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rsid w:val="001D0D7C"/>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1D0D7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1D0D7C"/>
    <w:rPr>
      <w:rFonts w:asciiTheme="majorHAnsi" w:eastAsiaTheme="majorEastAsia" w:hAnsiTheme="majorHAnsi" w:cstheme="majorBidi"/>
      <w:i/>
      <w:iCs/>
      <w:spacing w:val="5"/>
      <w:sz w:val="20"/>
      <w:szCs w:val="20"/>
    </w:rPr>
  </w:style>
  <w:style w:type="paragraph" w:styleId="ListParagraph">
    <w:name w:val="List Paragraph"/>
    <w:basedOn w:val="Normal"/>
    <w:uiPriority w:val="34"/>
    <w:rsid w:val="001D0D7C"/>
    <w:pPr>
      <w:ind w:left="720"/>
      <w:contextualSpacing/>
    </w:pPr>
  </w:style>
  <w:style w:type="paragraph" w:styleId="IntenseQuote">
    <w:name w:val="Intense Quote"/>
    <w:basedOn w:val="Normal"/>
    <w:next w:val="Normal"/>
    <w:link w:val="IntenseQuoteChar"/>
    <w:uiPriority w:val="30"/>
    <w:rsid w:val="001D0D7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1D0D7C"/>
    <w:rPr>
      <w:b/>
      <w:bCs/>
      <w:i/>
      <w:iCs/>
    </w:rPr>
  </w:style>
  <w:style w:type="character" w:styleId="IntenseReference">
    <w:name w:val="Intense Reference"/>
    <w:uiPriority w:val="32"/>
    <w:rsid w:val="001D0D7C"/>
    <w:rPr>
      <w:smallCaps/>
      <w:spacing w:val="5"/>
      <w:u w:val="single"/>
    </w:rPr>
  </w:style>
  <w:style w:type="character" w:styleId="SubtleReference">
    <w:name w:val="Subtle Reference"/>
    <w:uiPriority w:val="31"/>
    <w:rsid w:val="001D0D7C"/>
    <w:rPr>
      <w:smallCaps/>
    </w:rPr>
  </w:style>
  <w:style w:type="character" w:styleId="Strong">
    <w:name w:val="Strong"/>
    <w:uiPriority w:val="22"/>
    <w:qFormat/>
    <w:rsid w:val="006A6B1E"/>
    <w:rPr>
      <w:b/>
      <w:bCs/>
    </w:rPr>
  </w:style>
  <w:style w:type="paragraph" w:customStyle="1" w:styleId="ListBulletStyle">
    <w:name w:val="List Bullet Style"/>
    <w:basedOn w:val="ListBullet"/>
    <w:qFormat/>
    <w:rsid w:val="006A6B1E"/>
    <w:pPr>
      <w:numPr>
        <w:numId w:val="25"/>
      </w:numPr>
    </w:pPr>
    <w:rPr>
      <w:rFonts w:cs="Arial"/>
    </w:rPr>
  </w:style>
  <w:style w:type="paragraph" w:styleId="NoSpacing">
    <w:name w:val="No Spacing"/>
    <w:basedOn w:val="Normal"/>
    <w:link w:val="NoSpacingChar"/>
    <w:uiPriority w:val="1"/>
    <w:rsid w:val="001D0D7C"/>
  </w:style>
  <w:style w:type="paragraph" w:styleId="ListBullet">
    <w:name w:val="List Bullet"/>
    <w:basedOn w:val="Normal"/>
    <w:uiPriority w:val="99"/>
    <w:semiHidden/>
    <w:unhideWhenUsed/>
    <w:rsid w:val="006E6643"/>
    <w:pPr>
      <w:numPr>
        <w:numId w:val="12"/>
      </w:numPr>
      <w:contextualSpacing/>
    </w:pPr>
  </w:style>
  <w:style w:type="character" w:styleId="BookTitle">
    <w:name w:val="Book Title"/>
    <w:uiPriority w:val="33"/>
    <w:rsid w:val="001D0D7C"/>
    <w:rPr>
      <w:i/>
      <w:iCs/>
      <w:smallCaps/>
      <w:spacing w:val="5"/>
    </w:rPr>
  </w:style>
  <w:style w:type="character" w:customStyle="1" w:styleId="NoSpacingChar">
    <w:name w:val="No Spacing Char"/>
    <w:basedOn w:val="DefaultParagraphFont"/>
    <w:link w:val="NoSpacing"/>
    <w:uiPriority w:val="1"/>
    <w:rsid w:val="001D0D7C"/>
  </w:style>
  <w:style w:type="character" w:styleId="IntenseEmphasis">
    <w:name w:val="Intense Emphasis"/>
    <w:uiPriority w:val="21"/>
    <w:rsid w:val="001D0D7C"/>
    <w:rPr>
      <w:b/>
      <w:bCs/>
    </w:rPr>
  </w:style>
  <w:style w:type="paragraph" w:styleId="TOCHeading">
    <w:name w:val="TOC Heading"/>
    <w:basedOn w:val="Heading1"/>
    <w:next w:val="Normal"/>
    <w:uiPriority w:val="39"/>
    <w:semiHidden/>
    <w:unhideWhenUsed/>
    <w:qFormat/>
    <w:rsid w:val="006A6B1E"/>
    <w:pPr>
      <w:spacing w:before="480" w:after="0"/>
      <w:outlineLvl w:val="9"/>
    </w:pPr>
    <w:rPr>
      <w:rFonts w:asciiTheme="majorHAnsi" w:hAnsiTheme="majorHAnsi"/>
      <w:bCs/>
      <w:caps w:val="0"/>
      <w:color w:val="365F91" w:themeColor="accent1" w:themeShade="BF"/>
      <w:sz w:val="28"/>
      <w:szCs w:val="28"/>
    </w:rPr>
  </w:style>
  <w:style w:type="paragraph" w:customStyle="1" w:styleId="Outline5">
    <w:name w:val="Outline5"/>
    <w:basedOn w:val="Normal"/>
    <w:next w:val="Normal"/>
    <w:rsid w:val="00855D57"/>
    <w:pPr>
      <w:tabs>
        <w:tab w:val="left" w:pos="720"/>
        <w:tab w:val="left" w:pos="1440"/>
        <w:tab w:val="left" w:pos="2160"/>
        <w:tab w:val="left" w:pos="2880"/>
        <w:tab w:val="left" w:pos="4680"/>
        <w:tab w:val="left" w:pos="5400"/>
        <w:tab w:val="right" w:pos="9000"/>
      </w:tabs>
      <w:spacing w:line="240" w:lineRule="atLeast"/>
      <w:ind w:left="720"/>
      <w:jc w:val="both"/>
    </w:pPr>
    <w:rPr>
      <w:rFonts w:ascii="Times New Roman" w:hAnsi="Times New Roman"/>
      <w:kern w:val="24"/>
    </w:rPr>
  </w:style>
  <w:style w:type="paragraph" w:styleId="BodyTextIndent2">
    <w:name w:val="Body Text Indent 2"/>
    <w:basedOn w:val="Normal"/>
    <w:link w:val="BodyTextIndent2Char"/>
    <w:semiHidden/>
    <w:unhideWhenUsed/>
    <w:rsid w:val="00855D57"/>
    <w:pPr>
      <w:ind w:left="720" w:hanging="720"/>
    </w:pPr>
  </w:style>
  <w:style w:type="character" w:customStyle="1" w:styleId="BodyTextIndent2Char">
    <w:name w:val="Body Text Indent 2 Char"/>
    <w:basedOn w:val="DefaultParagraphFont"/>
    <w:link w:val="BodyTextIndent2"/>
    <w:semiHidden/>
    <w:rsid w:val="00855D57"/>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805697">
      <w:bodyDiv w:val="1"/>
      <w:marLeft w:val="0"/>
      <w:marRight w:val="0"/>
      <w:marTop w:val="0"/>
      <w:marBottom w:val="0"/>
      <w:divBdr>
        <w:top w:val="none" w:sz="0" w:space="0" w:color="auto"/>
        <w:left w:val="none" w:sz="0" w:space="0" w:color="auto"/>
        <w:bottom w:val="none" w:sz="0" w:space="0" w:color="auto"/>
        <w:right w:val="none" w:sz="0" w:space="0" w:color="auto"/>
      </w:divBdr>
    </w:div>
    <w:div w:id="715087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SNH -Theme">
  <a:themeElements>
    <a:clrScheme name="SNH - 3">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cottish Natural Heritag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71FFD1B571BE2883E0537D20C80A46C7" version="1.0.0">
  <systemFields>
    <field name="Objective-Id">
      <value order="0">A3813339</value>
    </field>
    <field name="Objective-Title">
      <value order="0">National Parks Stakeholder Advisory Group - Paper 3-3 An Overview of the Governance Arrangements for the Park Board Background Paper - September 2022</value>
    </field>
    <field name="Objective-Description">
      <value order="0"/>
    </field>
    <field name="Objective-CreationStamp">
      <value order="0">2022-08-28T13:15:27Z</value>
    </field>
    <field name="Objective-IsApproved">
      <value order="0">false</value>
    </field>
    <field name="Objective-IsPublished">
      <value order="0">true</value>
    </field>
    <field name="Objective-DatePublished">
      <value order="0">2022-08-28T13:17:43Z</value>
    </field>
    <field name="Objective-ModificationStamp">
      <value order="0">2023-02-23T09:47:40Z</value>
    </field>
    <field name="Objective-Owner">
      <value order="0">Pete Rawcliffe</value>
    </field>
    <field name="Objective-Path">
      <value order="0">Objective Global Folder:NatureScot Fileplan:LEG - Legislation:NP - National Park:New National Parks - NatureScot Commission - Phase 1 - 2022-2023</value>
    </field>
    <field name="Objective-Parent">
      <value order="0">New National Parks - NatureScot Commission - Phase 1 - 2022-2023</value>
    </field>
    <field name="Objective-State">
      <value order="0">Published</value>
    </field>
    <field name="Objective-VersionId">
      <value order="0">vA6699906</value>
    </field>
    <field name="Objective-Version">
      <value order="0">2.0</value>
    </field>
    <field name="Objective-VersionNumber">
      <value order="0">2</value>
    </field>
    <field name="Objective-VersionComment">
      <value order="0"/>
    </field>
    <field name="Objective-FileNumber">
      <value order="0">qA176479</value>
    </field>
    <field name="Objective-Classification">
      <value order="0"/>
    </field>
    <field name="Objective-Caveats">
      <value order="0"/>
    </field>
  </systemFields>
  <catalogues>
    <catalogue name="Document Type Catalogue" type="type" ori="id:cA8">
      <field name="Objective-Date of Original">
        <value order="0"/>
      </field>
      <field name="Objective-Sensitivity Review Date">
        <value order="0"/>
      </field>
      <field name="Objective-FOI Exemption">
        <value order="0">Release</value>
      </field>
      <field name="Objective-DPA Exemption">
        <value order="0">Release</value>
      </field>
      <field name="Objective-EIR Exception">
        <value order="0">Release</value>
      </field>
      <field name="Objective-Justification">
        <value order="0"/>
      </field>
      <field name="Objective-Date of Request">
        <value order="0"/>
      </field>
      <field name="Objective-Date of Release">
        <value order="0"/>
      </field>
      <field name="Objective-FOI/EIR Disclosure Date">
        <value order="0"/>
      </field>
      <field name="Objective-FOI/EIR Dissemination Date">
        <value order="0"/>
      </field>
      <field name="Objective-FOI Release Details">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71FFD1B571BE2883E0537D20C80A46C7"/>
  </ds:schemaRefs>
</ds:datastoreItem>
</file>

<file path=customXml/itemProps2.xml><?xml version="1.0" encoding="utf-8"?>
<ds:datastoreItem xmlns:ds="http://schemas.openxmlformats.org/officeDocument/2006/customXml" ds:itemID="{72A0BD78-7F98-4388-959C-9A1C87436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556</Words>
  <Characters>3171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Scottish Natural Heritage</Company>
  <LinksUpToDate>false</LinksUpToDate>
  <CharactersWithSpaces>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Rawcliffe</dc:creator>
  <cp:keywords/>
  <dc:description/>
  <cp:lastModifiedBy>Rachael Burrow</cp:lastModifiedBy>
  <cp:revision>2</cp:revision>
  <dcterms:created xsi:type="dcterms:W3CDTF">2023-03-03T12:17:00Z</dcterms:created>
  <dcterms:modified xsi:type="dcterms:W3CDTF">2023-03-03T12:17:00Z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A3813339</vt:lpwstr>
  </property>
  <property fmtid="{D5CDD505-2E9C-101B-9397-08002B2CF9AE}" pid="4" name="Objective-Title">
    <vt:lpwstr>National Parks Stakeholder Advisory Group - Paper 3-3 An Overview of the Governance Arrangements for the Park Board Background Paper - September 2022</vt:lpwstr>
  </property>
  <property fmtid="{D5CDD505-2E9C-101B-9397-08002B2CF9AE}" pid="5" name="Objective-Description">
    <vt:lpwstr/>
  </property>
  <property fmtid="{D5CDD505-2E9C-101B-9397-08002B2CF9AE}" pid="6" name="Objective-CreationStamp">
    <vt:filetime>2022-08-28T13:15:27Z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2022-08-28T13:17:43Z</vt:filetime>
  </property>
  <property fmtid="{D5CDD505-2E9C-101B-9397-08002B2CF9AE}" pid="10" name="Objective-ModificationStamp">
    <vt:filetime>2023-02-23T09:47:40Z</vt:filetime>
  </property>
  <property fmtid="{D5CDD505-2E9C-101B-9397-08002B2CF9AE}" pid="11" name="Objective-Owner">
    <vt:lpwstr>Pete Rawcliffe</vt:lpwstr>
  </property>
  <property fmtid="{D5CDD505-2E9C-101B-9397-08002B2CF9AE}" pid="12" name="Objective-Path">
    <vt:lpwstr>Objective Global Folder:NatureScot Fileplan:LEG - Legislation:NP - National Park:New National Parks - NatureScot Commission - Phase 1 - 2022-2023</vt:lpwstr>
  </property>
  <property fmtid="{D5CDD505-2E9C-101B-9397-08002B2CF9AE}" pid="13" name="Objective-Parent">
    <vt:lpwstr>New National Parks - NatureScot Commission - Phase 1 - 2022-2023</vt:lpwstr>
  </property>
  <property fmtid="{D5CDD505-2E9C-101B-9397-08002B2CF9AE}" pid="14" name="Objective-State">
    <vt:lpwstr>Published</vt:lpwstr>
  </property>
  <property fmtid="{D5CDD505-2E9C-101B-9397-08002B2CF9AE}" pid="15" name="Objective-VersionId">
    <vt:lpwstr>vA6699906</vt:lpwstr>
  </property>
  <property fmtid="{D5CDD505-2E9C-101B-9397-08002B2CF9AE}" pid="16" name="Objective-Version">
    <vt:lpwstr>2.0</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qA176479</vt:lpwstr>
  </property>
  <property fmtid="{D5CDD505-2E9C-101B-9397-08002B2CF9AE}" pid="20" name="Objective-Classification">
    <vt:lpwstr/>
  </property>
  <property fmtid="{D5CDD505-2E9C-101B-9397-08002B2CF9AE}" pid="21" name="Objective-Caveats">
    <vt:lpwstr/>
  </property>
  <property fmtid="{D5CDD505-2E9C-101B-9397-08002B2CF9AE}" pid="22" name="Objective-Date of Original">
    <vt:lpwstr/>
  </property>
  <property fmtid="{D5CDD505-2E9C-101B-9397-08002B2CF9AE}" pid="23" name="Objective-Sensitivity Review Date">
    <vt:lpwstr/>
  </property>
  <property fmtid="{D5CDD505-2E9C-101B-9397-08002B2CF9AE}" pid="24" name="Objective-FOI Exemption">
    <vt:lpwstr>Release</vt:lpwstr>
  </property>
  <property fmtid="{D5CDD505-2E9C-101B-9397-08002B2CF9AE}" pid="25" name="Objective-DPA Exemption">
    <vt:lpwstr>Release</vt:lpwstr>
  </property>
  <property fmtid="{D5CDD505-2E9C-101B-9397-08002B2CF9AE}" pid="26" name="Objective-EIR Exception">
    <vt:lpwstr>Release</vt:lpwstr>
  </property>
  <property fmtid="{D5CDD505-2E9C-101B-9397-08002B2CF9AE}" pid="27" name="Objective-Justification">
    <vt:lpwstr/>
  </property>
  <property fmtid="{D5CDD505-2E9C-101B-9397-08002B2CF9AE}" pid="28" name="Objective-Date of Request">
    <vt:lpwstr/>
  </property>
  <property fmtid="{D5CDD505-2E9C-101B-9397-08002B2CF9AE}" pid="29" name="Objective-Date of Release">
    <vt:lpwstr/>
  </property>
  <property fmtid="{D5CDD505-2E9C-101B-9397-08002B2CF9AE}" pid="30" name="Objective-FOI/EIR Disclosure Date">
    <vt:lpwstr/>
  </property>
  <property fmtid="{D5CDD505-2E9C-101B-9397-08002B2CF9AE}" pid="31" name="Objective-FOI/EIR Dissemination Date">
    <vt:lpwstr/>
  </property>
  <property fmtid="{D5CDD505-2E9C-101B-9397-08002B2CF9AE}" pid="32" name="Objective-FOI Release Details">
    <vt:lpwstr/>
  </property>
  <property fmtid="{D5CDD505-2E9C-101B-9397-08002B2CF9AE}" pid="33" name="Objective-Connect Creator">
    <vt:lpwstr/>
  </property>
</Properties>
</file>