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0274D605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8F617F">
        <w:rPr>
          <w:rFonts w:ascii="Arial" w:hAnsi="Arial" w:cs="Arial"/>
          <w:lang w:eastAsia="en-US"/>
        </w:rPr>
        <w:t>F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8F617F">
        <w:rPr>
          <w:rFonts w:ascii="Arial" w:hAnsi="Arial" w:cs="Arial"/>
        </w:rPr>
        <w:t>NMDS results</w:t>
      </w:r>
      <w:r w:rsidR="00FE30AD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7D70603C" w:rsidR="002C4257" w:rsidRPr="00657AF9" w:rsidRDefault="00531438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2F – </w:t>
            </w:r>
            <w:r w:rsidRPr="00531438">
              <w:rPr>
                <w:rFonts w:ascii="Arial" w:hAnsi="Arial" w:cs="Arial"/>
                <w:sz w:val="24"/>
                <w:szCs w:val="24"/>
              </w:rPr>
              <w:t>NMDS results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055DDF9F" w:rsidR="002C4257" w:rsidRPr="00100CE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</w:t>
            </w:r>
            <w:r w:rsidR="008F617F">
              <w:rPr>
                <w:rFonts w:ascii="Arial" w:hAnsi="Arial" w:cs="Arial"/>
                <w:iCs/>
                <w:sz w:val="22"/>
                <w:szCs w:val="24"/>
              </w:rPr>
              <w:t>outputs from Non-metric Multidimensional Scaling calculation</w:t>
            </w:r>
            <w:r w:rsidR="005D3226">
              <w:rPr>
                <w:rFonts w:ascii="Arial" w:hAnsi="Arial" w:cs="Arial"/>
                <w:iCs/>
                <w:sz w:val="22"/>
                <w:szCs w:val="24"/>
              </w:rPr>
              <w:t>s</w:t>
            </w:r>
            <w:r w:rsidR="008F617F">
              <w:rPr>
                <w:rFonts w:ascii="Arial" w:hAnsi="Arial" w:cs="Arial"/>
                <w:iCs/>
                <w:sz w:val="22"/>
                <w:szCs w:val="24"/>
              </w:rPr>
              <w:t xml:space="preserve">, </w:t>
            </w:r>
            <w:r w:rsidR="005D3226">
              <w:rPr>
                <w:rFonts w:ascii="Arial" w:hAnsi="Arial" w:cs="Arial"/>
                <w:iCs/>
                <w:sz w:val="22"/>
                <w:szCs w:val="24"/>
              </w:rPr>
              <w:t xml:space="preserve">done on </w:t>
            </w:r>
            <w:r w:rsidR="008F617F">
              <w:rPr>
                <w:rFonts w:ascii="Arial" w:hAnsi="Arial" w:cs="Arial"/>
                <w:iCs/>
                <w:sz w:val="22"/>
                <w:szCs w:val="24"/>
              </w:rPr>
              <w:t>species cover data collected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 during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 xml:space="preserve">surveys to assess the success of peatland restoration at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, 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in summer and early-autumn 2021.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74A3717D" w14:textId="3C6389D5" w:rsidR="002548CC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details </w:t>
            </w:r>
            <w:r w:rsidR="005D3226">
              <w:rPr>
                <w:rFonts w:ascii="Arial" w:hAnsi="Arial" w:cs="Arial"/>
                <w:iCs/>
                <w:sz w:val="22"/>
                <w:szCs w:val="24"/>
              </w:rPr>
              <w:t xml:space="preserve">from Non-metric Multidimensional Scaling calculations, done on species cover data collected during surveys to assess the success of peatland restoration at </w:t>
            </w:r>
            <w:r w:rsidR="005D3226"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 w:rsidR="005D3226">
              <w:rPr>
                <w:rFonts w:ascii="Arial" w:hAnsi="Arial" w:cs="Arial"/>
                <w:iCs/>
                <w:sz w:val="22"/>
                <w:szCs w:val="24"/>
              </w:rPr>
              <w:t>, in summer and early-autumn 2021.</w:t>
            </w:r>
          </w:p>
          <w:p w14:paraId="17BA2E5F" w14:textId="77777777" w:rsidR="0045121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1A29A4B8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>information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531438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531438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100CEE"/>
    <w:rsid w:val="001A19CD"/>
    <w:rsid w:val="002548CC"/>
    <w:rsid w:val="002C4257"/>
    <w:rsid w:val="003023A9"/>
    <w:rsid w:val="003E18CC"/>
    <w:rsid w:val="00407DF5"/>
    <w:rsid w:val="004256AC"/>
    <w:rsid w:val="0045121E"/>
    <w:rsid w:val="00531438"/>
    <w:rsid w:val="00573CB1"/>
    <w:rsid w:val="005D3226"/>
    <w:rsid w:val="007420B2"/>
    <w:rsid w:val="00813E96"/>
    <w:rsid w:val="008F617F"/>
    <w:rsid w:val="00956A48"/>
    <w:rsid w:val="00DB6F5C"/>
    <w:rsid w:val="00DE472E"/>
    <w:rsid w:val="00F23A3E"/>
    <w:rsid w:val="00FD15D5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6</cp:revision>
  <dcterms:created xsi:type="dcterms:W3CDTF">2021-12-17T14:43:00Z</dcterms:created>
  <dcterms:modified xsi:type="dcterms:W3CDTF">2021-12-17T14:57:00Z</dcterms:modified>
</cp:coreProperties>
</file>