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6" w:type="dxa"/>
        <w:tblLayout w:type="fixed"/>
        <w:tblCellMar>
          <w:left w:w="0" w:type="dxa"/>
          <w:right w:w="0" w:type="dxa"/>
        </w:tblCellMar>
        <w:tblLook w:val="01E0" w:firstRow="1" w:lastRow="1" w:firstColumn="1" w:lastColumn="1" w:noHBand="0" w:noVBand="0"/>
      </w:tblPr>
      <w:tblGrid>
        <w:gridCol w:w="4849"/>
        <w:gridCol w:w="5218"/>
      </w:tblGrid>
      <w:tr w:rsidR="00FA600A">
        <w:trPr>
          <w:trHeight w:val="1629"/>
        </w:trPr>
        <w:tc>
          <w:tcPr>
            <w:tcW w:w="4849" w:type="dxa"/>
          </w:tcPr>
          <w:p w:rsidR="00FA600A" w:rsidRDefault="00885B95">
            <w:pPr>
              <w:pStyle w:val="TableParagraph"/>
              <w:spacing w:line="290" w:lineRule="exact"/>
              <w:ind w:left="200"/>
              <w:rPr>
                <w:rFonts w:ascii="Lucida Sans Unicode"/>
                <w:sz w:val="21"/>
              </w:rPr>
            </w:pPr>
            <w:r>
              <w:rPr>
                <w:rFonts w:ascii="Lucida Sans Unicode"/>
                <w:color w:val="336699"/>
                <w:w w:val="105"/>
                <w:sz w:val="21"/>
              </w:rPr>
              <w:t>Environment and Forestry Directorate</w:t>
            </w:r>
          </w:p>
          <w:p w:rsidR="00FA600A" w:rsidRDefault="00885B95">
            <w:pPr>
              <w:pStyle w:val="TableParagraph"/>
              <w:spacing w:line="278" w:lineRule="exact"/>
              <w:ind w:left="200"/>
              <w:rPr>
                <w:rFonts w:ascii="Lucida Sans Unicode"/>
                <w:sz w:val="19"/>
              </w:rPr>
            </w:pPr>
            <w:r>
              <w:rPr>
                <w:rFonts w:ascii="Lucida Sans Unicode"/>
                <w:w w:val="105"/>
                <w:sz w:val="19"/>
              </w:rPr>
              <w:t>Natural Resources Division</w:t>
            </w:r>
          </w:p>
          <w:p w:rsidR="00FA600A" w:rsidRDefault="00FA600A">
            <w:pPr>
              <w:pStyle w:val="TableParagraph"/>
              <w:spacing w:line="240" w:lineRule="auto"/>
              <w:rPr>
                <w:rFonts w:ascii="Times New Roman"/>
                <w:sz w:val="18"/>
              </w:rPr>
            </w:pPr>
          </w:p>
          <w:p w:rsidR="00FA600A" w:rsidRDefault="00FA600A">
            <w:pPr>
              <w:pStyle w:val="TableParagraph"/>
              <w:spacing w:before="3" w:line="240" w:lineRule="auto"/>
              <w:rPr>
                <w:rFonts w:ascii="Times New Roman"/>
                <w:sz w:val="19"/>
              </w:rPr>
            </w:pPr>
          </w:p>
          <w:p w:rsidR="00FA600A" w:rsidRDefault="00885B95">
            <w:pPr>
              <w:pStyle w:val="TableParagraph"/>
              <w:spacing w:line="240" w:lineRule="auto"/>
              <w:ind w:left="200"/>
              <w:rPr>
                <w:rFonts w:ascii="Lucida Sans Unicode"/>
                <w:sz w:val="19"/>
              </w:rPr>
            </w:pPr>
            <w:r>
              <w:rPr>
                <w:rFonts w:ascii="Lucida Sans Unicode"/>
                <w:sz w:val="19"/>
              </w:rPr>
              <w:t xml:space="preserve">E: </w:t>
            </w:r>
            <w:hyperlink r:id="rId7">
              <w:r>
                <w:rPr>
                  <w:rFonts w:ascii="Lucida Sans Unicode"/>
                  <w:color w:val="0000FF"/>
                  <w:sz w:val="19"/>
                  <w:u w:val="single" w:color="0000FF"/>
                </w:rPr>
                <w:t>Cate.Turton@gov.scot</w:t>
              </w:r>
            </w:hyperlink>
          </w:p>
        </w:tc>
        <w:tc>
          <w:tcPr>
            <w:tcW w:w="5218" w:type="dxa"/>
          </w:tcPr>
          <w:p w:rsidR="00FA600A" w:rsidRDefault="00FA600A">
            <w:pPr>
              <w:pStyle w:val="TableParagraph"/>
              <w:spacing w:line="905" w:lineRule="exact"/>
              <w:ind w:left="679"/>
              <w:jc w:val="center"/>
              <w:rPr>
                <w:sz w:val="85"/>
              </w:rPr>
            </w:pPr>
          </w:p>
        </w:tc>
      </w:tr>
      <w:tr w:rsidR="00FA600A">
        <w:trPr>
          <w:trHeight w:val="2301"/>
        </w:trPr>
        <w:tc>
          <w:tcPr>
            <w:tcW w:w="4849" w:type="dxa"/>
          </w:tcPr>
          <w:p w:rsidR="00FA600A" w:rsidRDefault="00FA600A">
            <w:pPr>
              <w:pStyle w:val="TableParagraph"/>
              <w:spacing w:before="9" w:line="240" w:lineRule="auto"/>
              <w:rPr>
                <w:rFonts w:ascii="Times New Roman"/>
                <w:sz w:val="32"/>
              </w:rPr>
            </w:pPr>
          </w:p>
          <w:p w:rsidR="00FA600A" w:rsidRDefault="00885B95">
            <w:pPr>
              <w:pStyle w:val="TableParagraph"/>
              <w:spacing w:before="1" w:line="237" w:lineRule="auto"/>
              <w:ind w:left="200" w:right="1934"/>
              <w:rPr>
                <w:sz w:val="24"/>
              </w:rPr>
            </w:pPr>
            <w:r>
              <w:rPr>
                <w:sz w:val="24"/>
              </w:rPr>
              <w:t xml:space="preserve">Francesca Osowska Chief Executive </w:t>
            </w:r>
            <w:proofErr w:type="spellStart"/>
            <w:r>
              <w:rPr>
                <w:sz w:val="24"/>
              </w:rPr>
              <w:t>NatureScot</w:t>
            </w:r>
            <w:proofErr w:type="spellEnd"/>
          </w:p>
          <w:p w:rsidR="00FA600A" w:rsidRDefault="00885B95">
            <w:pPr>
              <w:pStyle w:val="TableParagraph"/>
              <w:spacing w:line="244" w:lineRule="auto"/>
              <w:ind w:left="200" w:right="2694"/>
              <w:rPr>
                <w:sz w:val="24"/>
              </w:rPr>
            </w:pPr>
            <w:r>
              <w:rPr>
                <w:sz w:val="24"/>
              </w:rPr>
              <w:t xml:space="preserve">Great Glen House </w:t>
            </w:r>
            <w:proofErr w:type="spellStart"/>
            <w:r>
              <w:rPr>
                <w:sz w:val="24"/>
              </w:rPr>
              <w:t>Leachkin</w:t>
            </w:r>
            <w:proofErr w:type="spellEnd"/>
            <w:r>
              <w:rPr>
                <w:sz w:val="24"/>
              </w:rPr>
              <w:t xml:space="preserve"> Road Inverness</w:t>
            </w:r>
          </w:p>
          <w:p w:rsidR="00FA600A" w:rsidRDefault="00885B95">
            <w:pPr>
              <w:pStyle w:val="TableParagraph"/>
              <w:spacing w:line="245" w:lineRule="exact"/>
              <w:ind w:left="200"/>
              <w:rPr>
                <w:sz w:val="24"/>
              </w:rPr>
            </w:pPr>
            <w:r>
              <w:rPr>
                <w:sz w:val="24"/>
              </w:rPr>
              <w:t>IV3 8NW</w:t>
            </w:r>
          </w:p>
        </w:tc>
        <w:tc>
          <w:tcPr>
            <w:tcW w:w="5218" w:type="dxa"/>
          </w:tcPr>
          <w:p w:rsidR="00FA600A" w:rsidRDefault="00FA600A">
            <w:pPr>
              <w:pStyle w:val="TableParagraph"/>
              <w:spacing w:line="240" w:lineRule="auto"/>
              <w:rPr>
                <w:rFonts w:ascii="Times New Roman"/>
                <w:sz w:val="24"/>
              </w:rPr>
            </w:pPr>
          </w:p>
        </w:tc>
      </w:tr>
    </w:tbl>
    <w:p w:rsidR="00FA600A" w:rsidRDefault="00FA600A">
      <w:pPr>
        <w:pStyle w:val="BodyText"/>
        <w:spacing w:before="4"/>
        <w:rPr>
          <w:rFonts w:ascii="Times New Roman"/>
          <w:sz w:val="29"/>
        </w:rPr>
      </w:pPr>
    </w:p>
    <w:p w:rsidR="00FA600A" w:rsidRDefault="00FA600A" w:rsidP="00A612AE">
      <w:pPr>
        <w:pStyle w:val="BodyText"/>
        <w:spacing w:line="20" w:lineRule="exact"/>
        <w:rPr>
          <w:rFonts w:ascii="Times New Roman"/>
          <w:sz w:val="2"/>
        </w:rPr>
      </w:pPr>
    </w:p>
    <w:p w:rsidR="00FA600A" w:rsidRDefault="00FA600A">
      <w:pPr>
        <w:pStyle w:val="BodyText"/>
        <w:rPr>
          <w:rFonts w:ascii="Times New Roman"/>
          <w:sz w:val="20"/>
        </w:rPr>
      </w:pPr>
    </w:p>
    <w:p w:rsidR="00FA600A" w:rsidRDefault="00FA600A">
      <w:pPr>
        <w:pStyle w:val="BodyText"/>
        <w:spacing w:before="8"/>
        <w:rPr>
          <w:rFonts w:ascii="Times New Roman"/>
          <w:sz w:val="22"/>
        </w:rPr>
      </w:pPr>
    </w:p>
    <w:p w:rsidR="00FA600A" w:rsidRDefault="00885B95">
      <w:pPr>
        <w:pStyle w:val="BodyText"/>
        <w:ind w:left="197"/>
      </w:pPr>
      <w:r>
        <w:t>8 April 2022</w:t>
      </w:r>
    </w:p>
    <w:p w:rsidR="00FA600A" w:rsidRDefault="00FA600A">
      <w:pPr>
        <w:pStyle w:val="BodyText"/>
        <w:rPr>
          <w:sz w:val="26"/>
        </w:rPr>
      </w:pPr>
    </w:p>
    <w:p w:rsidR="00FA600A" w:rsidRDefault="00FA600A">
      <w:pPr>
        <w:pStyle w:val="BodyText"/>
        <w:rPr>
          <w:sz w:val="21"/>
        </w:rPr>
      </w:pPr>
    </w:p>
    <w:p w:rsidR="00FA600A" w:rsidRDefault="00885B95">
      <w:pPr>
        <w:pStyle w:val="BodyText"/>
        <w:ind w:left="197"/>
      </w:pPr>
      <w:r>
        <w:t>Dear Francesca,</w:t>
      </w:r>
    </w:p>
    <w:p w:rsidR="00FA600A" w:rsidRDefault="00FA600A">
      <w:pPr>
        <w:pStyle w:val="BodyText"/>
        <w:spacing w:before="4"/>
        <w:rPr>
          <w:sz w:val="23"/>
        </w:rPr>
      </w:pPr>
    </w:p>
    <w:p w:rsidR="00FA600A" w:rsidRDefault="00885B95">
      <w:pPr>
        <w:pStyle w:val="Heading1"/>
        <w:spacing w:before="1"/>
      </w:pPr>
      <w:r>
        <w:t>BUDGET ALLOCATION AND MONITORING 2022-23</w:t>
      </w:r>
    </w:p>
    <w:p w:rsidR="00FA600A" w:rsidRDefault="00FA600A">
      <w:pPr>
        <w:pStyle w:val="BodyText"/>
        <w:spacing w:before="3"/>
        <w:rPr>
          <w:b/>
          <w:sz w:val="23"/>
        </w:rPr>
      </w:pPr>
    </w:p>
    <w:p w:rsidR="00FA600A" w:rsidRDefault="00885B95">
      <w:pPr>
        <w:spacing w:before="1"/>
        <w:ind w:left="197"/>
        <w:rPr>
          <w:b/>
          <w:sz w:val="24"/>
        </w:rPr>
      </w:pPr>
      <w:r>
        <w:rPr>
          <w:b/>
          <w:sz w:val="24"/>
        </w:rPr>
        <w:t>Purpose</w:t>
      </w:r>
    </w:p>
    <w:p w:rsidR="00FA600A" w:rsidRDefault="00FA600A">
      <w:pPr>
        <w:pStyle w:val="BodyText"/>
        <w:spacing w:before="2"/>
        <w:rPr>
          <w:b/>
          <w:sz w:val="26"/>
        </w:rPr>
      </w:pPr>
    </w:p>
    <w:p w:rsidR="00FA600A" w:rsidRDefault="00885B95">
      <w:pPr>
        <w:pStyle w:val="BodyText"/>
        <w:ind w:left="197" w:right="370"/>
      </w:pPr>
      <w:r>
        <w:t xml:space="preserve">I </w:t>
      </w:r>
      <w:r>
        <w:rPr>
          <w:spacing w:val="-3"/>
        </w:rPr>
        <w:t xml:space="preserve">am </w:t>
      </w:r>
      <w:r>
        <w:rPr>
          <w:spacing w:val="-4"/>
        </w:rPr>
        <w:t xml:space="preserve">writing, </w:t>
      </w:r>
      <w:r>
        <w:rPr>
          <w:spacing w:val="-3"/>
        </w:rPr>
        <w:t xml:space="preserve">on </w:t>
      </w:r>
      <w:r>
        <w:rPr>
          <w:spacing w:val="-5"/>
        </w:rPr>
        <w:t xml:space="preserve">behalf </w:t>
      </w:r>
      <w:r>
        <w:rPr>
          <w:spacing w:val="-3"/>
        </w:rPr>
        <w:t xml:space="preserve">of the </w:t>
      </w:r>
      <w:r>
        <w:t xml:space="preserve">Scottish </w:t>
      </w:r>
      <w:r w:rsidR="00A612AE">
        <w:rPr>
          <w:spacing w:val="-4"/>
        </w:rPr>
        <w:t xml:space="preserve">Ministers, </w:t>
      </w:r>
      <w:r>
        <w:t xml:space="preserve">to confirm </w:t>
      </w:r>
      <w:r w:rsidR="00A612AE">
        <w:rPr>
          <w:spacing w:val="-3"/>
        </w:rPr>
        <w:t>the</w:t>
      </w:r>
      <w:r>
        <w:rPr>
          <w:spacing w:val="-3"/>
        </w:rPr>
        <w:t xml:space="preserve"> </w:t>
      </w:r>
      <w:r>
        <w:rPr>
          <w:spacing w:val="-5"/>
        </w:rPr>
        <w:t xml:space="preserve">budget </w:t>
      </w:r>
      <w:r>
        <w:rPr>
          <w:spacing w:val="-4"/>
        </w:rPr>
        <w:t xml:space="preserve">and </w:t>
      </w:r>
      <w:r>
        <w:t xml:space="preserve">associated </w:t>
      </w:r>
      <w:r>
        <w:rPr>
          <w:spacing w:val="-4"/>
        </w:rPr>
        <w:t xml:space="preserve">grant </w:t>
      </w:r>
      <w:r>
        <w:rPr>
          <w:spacing w:val="-3"/>
        </w:rPr>
        <w:t xml:space="preserve">in </w:t>
      </w:r>
      <w:r>
        <w:rPr>
          <w:spacing w:val="-4"/>
        </w:rPr>
        <w:t xml:space="preserve">aid allocated </w:t>
      </w:r>
      <w:r>
        <w:t xml:space="preserve">to </w:t>
      </w:r>
      <w:proofErr w:type="spellStart"/>
      <w:r>
        <w:rPr>
          <w:spacing w:val="-4"/>
        </w:rPr>
        <w:t>NatureScot</w:t>
      </w:r>
      <w:proofErr w:type="spellEnd"/>
      <w:r>
        <w:rPr>
          <w:spacing w:val="-4"/>
        </w:rPr>
        <w:t xml:space="preserve"> </w:t>
      </w:r>
      <w:r>
        <w:rPr>
          <w:spacing w:val="-3"/>
        </w:rPr>
        <w:t xml:space="preserve">for </w:t>
      </w:r>
      <w:r>
        <w:rPr>
          <w:spacing w:val="-4"/>
        </w:rPr>
        <w:t xml:space="preserve">2022-23 </w:t>
      </w:r>
      <w:r>
        <w:rPr>
          <w:spacing w:val="-5"/>
        </w:rPr>
        <w:t xml:space="preserve">following </w:t>
      </w:r>
      <w:r>
        <w:rPr>
          <w:spacing w:val="-3"/>
        </w:rPr>
        <w:t xml:space="preserve">the </w:t>
      </w:r>
      <w:r>
        <w:rPr>
          <w:spacing w:val="-4"/>
        </w:rPr>
        <w:t xml:space="preserve">2022-23 </w:t>
      </w:r>
      <w:r>
        <w:t xml:space="preserve">Scottish </w:t>
      </w:r>
      <w:r>
        <w:rPr>
          <w:spacing w:val="-4"/>
        </w:rPr>
        <w:t xml:space="preserve">Budget </w:t>
      </w:r>
      <w:r>
        <w:t xml:space="preserve">process, to complete </w:t>
      </w:r>
      <w:r>
        <w:rPr>
          <w:spacing w:val="-4"/>
        </w:rPr>
        <w:t xml:space="preserve">and </w:t>
      </w:r>
      <w:r>
        <w:t xml:space="preserve">submit </w:t>
      </w:r>
      <w:r>
        <w:rPr>
          <w:spacing w:val="-5"/>
        </w:rPr>
        <w:t xml:space="preserve">details </w:t>
      </w:r>
      <w:r>
        <w:rPr>
          <w:spacing w:val="-3"/>
        </w:rPr>
        <w:t xml:space="preserve">of proposed </w:t>
      </w:r>
      <w:r>
        <w:rPr>
          <w:spacing w:val="-5"/>
        </w:rPr>
        <w:t xml:space="preserve">budget </w:t>
      </w:r>
      <w:r>
        <w:rPr>
          <w:spacing w:val="-6"/>
        </w:rPr>
        <w:t xml:space="preserve">planning </w:t>
      </w:r>
      <w:r>
        <w:rPr>
          <w:spacing w:val="-4"/>
        </w:rPr>
        <w:t xml:space="preserve">and </w:t>
      </w:r>
      <w:r>
        <w:rPr>
          <w:spacing w:val="-3"/>
        </w:rPr>
        <w:t xml:space="preserve">drawdown </w:t>
      </w:r>
      <w:proofErr w:type="gramStart"/>
      <w:r>
        <w:rPr>
          <w:spacing w:val="-4"/>
        </w:rPr>
        <w:t xml:space="preserve">information  </w:t>
      </w:r>
      <w:r>
        <w:rPr>
          <w:spacing w:val="-3"/>
        </w:rPr>
        <w:t>as</w:t>
      </w:r>
      <w:proofErr w:type="gramEnd"/>
      <w:r>
        <w:rPr>
          <w:spacing w:val="-3"/>
        </w:rPr>
        <w:t xml:space="preserve"> well as </w:t>
      </w:r>
      <w:r>
        <w:t xml:space="preserve">set </w:t>
      </w:r>
      <w:r>
        <w:rPr>
          <w:spacing w:val="-4"/>
        </w:rPr>
        <w:t xml:space="preserve">out arrangements </w:t>
      </w:r>
      <w:r>
        <w:rPr>
          <w:spacing w:val="-3"/>
        </w:rPr>
        <w:t xml:space="preserve">for </w:t>
      </w:r>
      <w:r>
        <w:rPr>
          <w:spacing w:val="-4"/>
        </w:rPr>
        <w:t xml:space="preserve">monitoring </w:t>
      </w:r>
      <w:r>
        <w:rPr>
          <w:spacing w:val="-3"/>
        </w:rPr>
        <w:t xml:space="preserve">the </w:t>
      </w:r>
      <w:r>
        <w:rPr>
          <w:spacing w:val="-4"/>
        </w:rPr>
        <w:t xml:space="preserve">budget and </w:t>
      </w:r>
      <w:r>
        <w:t xml:space="preserve">to </w:t>
      </w:r>
      <w:r>
        <w:rPr>
          <w:spacing w:val="-5"/>
        </w:rPr>
        <w:t xml:space="preserve">provide  </w:t>
      </w:r>
      <w:r>
        <w:rPr>
          <w:spacing w:val="-4"/>
        </w:rPr>
        <w:t xml:space="preserve">guidance  </w:t>
      </w:r>
      <w:r>
        <w:rPr>
          <w:spacing w:val="-3"/>
        </w:rPr>
        <w:t xml:space="preserve">on </w:t>
      </w:r>
      <w:r>
        <w:rPr>
          <w:spacing w:val="-4"/>
        </w:rPr>
        <w:t xml:space="preserve">related </w:t>
      </w:r>
      <w:r>
        <w:t>matters.</w:t>
      </w:r>
    </w:p>
    <w:p w:rsidR="00FA600A" w:rsidRDefault="00FA600A">
      <w:pPr>
        <w:pStyle w:val="BodyText"/>
        <w:spacing w:before="5"/>
        <w:rPr>
          <w:sz w:val="23"/>
        </w:rPr>
      </w:pPr>
    </w:p>
    <w:p w:rsidR="00FA600A" w:rsidRDefault="00885B95">
      <w:pPr>
        <w:pStyle w:val="BodyText"/>
        <w:spacing w:line="244" w:lineRule="auto"/>
        <w:ind w:left="197" w:right="370"/>
      </w:pPr>
      <w:r>
        <w:t xml:space="preserve">The use of resources must be in accordance with the agreed Corporate and Annual Operating Plans, </w:t>
      </w:r>
      <w:proofErr w:type="spellStart"/>
      <w:r>
        <w:t>NatureScot</w:t>
      </w:r>
      <w:proofErr w:type="spellEnd"/>
      <w:r>
        <w:t xml:space="preserve"> Framework Document and any relevant guidance issued by the Scottish Ministers, in particular the Scottish Public Finance Manual.</w:t>
      </w:r>
    </w:p>
    <w:p w:rsidR="00FA600A" w:rsidRDefault="00FA600A">
      <w:pPr>
        <w:pStyle w:val="BodyText"/>
        <w:spacing w:before="7"/>
        <w:rPr>
          <w:sz w:val="22"/>
        </w:rPr>
      </w:pPr>
    </w:p>
    <w:p w:rsidR="00FA600A" w:rsidRDefault="00885B95">
      <w:pPr>
        <w:pStyle w:val="BodyText"/>
        <w:spacing w:line="244" w:lineRule="auto"/>
        <w:ind w:left="197" w:right="370"/>
      </w:pPr>
      <w:r>
        <w:rPr>
          <w:spacing w:val="-5"/>
        </w:rPr>
        <w:t xml:space="preserve">Relevant </w:t>
      </w:r>
      <w:r>
        <w:rPr>
          <w:spacing w:val="-4"/>
        </w:rPr>
        <w:t xml:space="preserve">guidance </w:t>
      </w:r>
      <w:r>
        <w:t xml:space="preserve">may also </w:t>
      </w:r>
      <w:r>
        <w:rPr>
          <w:spacing w:val="-4"/>
        </w:rPr>
        <w:t xml:space="preserve">include </w:t>
      </w:r>
      <w:r>
        <w:rPr>
          <w:spacing w:val="-3"/>
        </w:rPr>
        <w:t xml:space="preserve">the setting </w:t>
      </w:r>
      <w:r>
        <w:rPr>
          <w:spacing w:val="-4"/>
        </w:rPr>
        <w:t xml:space="preserve">out, </w:t>
      </w:r>
      <w:r>
        <w:rPr>
          <w:spacing w:val="-3"/>
        </w:rPr>
        <w:t xml:space="preserve">from </w:t>
      </w:r>
      <w:r>
        <w:t xml:space="preserve">time to time, </w:t>
      </w:r>
      <w:r>
        <w:rPr>
          <w:spacing w:val="-3"/>
        </w:rPr>
        <w:t xml:space="preserve">of </w:t>
      </w:r>
      <w:r>
        <w:rPr>
          <w:spacing w:val="-5"/>
        </w:rPr>
        <w:t xml:space="preserve">expectations </w:t>
      </w:r>
      <w:r>
        <w:rPr>
          <w:spacing w:val="-3"/>
        </w:rPr>
        <w:t xml:space="preserve">for the </w:t>
      </w:r>
      <w:r>
        <w:t xml:space="preserve">way </w:t>
      </w:r>
      <w:r>
        <w:rPr>
          <w:spacing w:val="-4"/>
        </w:rPr>
        <w:t xml:space="preserve">that </w:t>
      </w:r>
      <w:proofErr w:type="spellStart"/>
      <w:r>
        <w:rPr>
          <w:spacing w:val="-4"/>
        </w:rPr>
        <w:t>NatureScot</w:t>
      </w:r>
      <w:proofErr w:type="spellEnd"/>
      <w:r>
        <w:rPr>
          <w:spacing w:val="-4"/>
        </w:rPr>
        <w:t xml:space="preserve"> </w:t>
      </w:r>
      <w:r>
        <w:rPr>
          <w:spacing w:val="-5"/>
        </w:rPr>
        <w:t xml:space="preserve">operates </w:t>
      </w:r>
      <w:r>
        <w:rPr>
          <w:spacing w:val="-3"/>
        </w:rPr>
        <w:t xml:space="preserve">in support of </w:t>
      </w:r>
      <w:r>
        <w:rPr>
          <w:spacing w:val="-4"/>
        </w:rPr>
        <w:t xml:space="preserve">Ministers’ </w:t>
      </w:r>
      <w:r w:rsidR="00A612AE">
        <w:rPr>
          <w:spacing w:val="-3"/>
        </w:rPr>
        <w:t xml:space="preserve">policy </w:t>
      </w:r>
      <w:r>
        <w:t xml:space="preserve">aims </w:t>
      </w:r>
      <w:r w:rsidR="00A612AE">
        <w:rPr>
          <w:spacing w:val="-4"/>
        </w:rPr>
        <w:t>and objectives</w:t>
      </w:r>
      <w:r>
        <w:rPr>
          <w:spacing w:val="-4"/>
        </w:rPr>
        <w:t xml:space="preserve"> </w:t>
      </w:r>
      <w:r w:rsidR="00A612AE">
        <w:rPr>
          <w:spacing w:val="-3"/>
        </w:rPr>
        <w:t>for</w:t>
      </w:r>
      <w:r>
        <w:rPr>
          <w:spacing w:val="-3"/>
        </w:rPr>
        <w:t xml:space="preserve"> the </w:t>
      </w:r>
      <w:r>
        <w:rPr>
          <w:spacing w:val="-5"/>
        </w:rPr>
        <w:t xml:space="preserve">public </w:t>
      </w:r>
      <w:r>
        <w:t xml:space="preserve">sector </w:t>
      </w:r>
      <w:r>
        <w:rPr>
          <w:spacing w:val="-3"/>
        </w:rPr>
        <w:t xml:space="preserve">as </w:t>
      </w:r>
      <w:r>
        <w:t>a</w:t>
      </w:r>
      <w:r>
        <w:rPr>
          <w:spacing w:val="-25"/>
        </w:rPr>
        <w:t xml:space="preserve"> </w:t>
      </w:r>
      <w:r>
        <w:rPr>
          <w:spacing w:val="-4"/>
        </w:rPr>
        <w:t>whole.</w:t>
      </w:r>
    </w:p>
    <w:p w:rsidR="00FA600A" w:rsidRDefault="00FA600A">
      <w:pPr>
        <w:pStyle w:val="BodyText"/>
        <w:spacing w:before="3"/>
        <w:rPr>
          <w:sz w:val="21"/>
        </w:rPr>
      </w:pPr>
    </w:p>
    <w:p w:rsidR="00FA600A" w:rsidRDefault="00885B95">
      <w:pPr>
        <w:pStyle w:val="Heading1"/>
      </w:pPr>
      <w:r>
        <w:t>Ministerial Priorities</w:t>
      </w:r>
    </w:p>
    <w:p w:rsidR="00FA600A" w:rsidRDefault="00FA600A">
      <w:pPr>
        <w:pStyle w:val="BodyText"/>
        <w:spacing w:before="2"/>
        <w:rPr>
          <w:b/>
          <w:sz w:val="26"/>
        </w:rPr>
      </w:pPr>
    </w:p>
    <w:p w:rsidR="00FA600A" w:rsidRDefault="00885B95">
      <w:pPr>
        <w:pStyle w:val="BodyText"/>
        <w:ind w:left="197" w:right="370"/>
      </w:pPr>
      <w:proofErr w:type="spellStart"/>
      <w:r>
        <w:rPr>
          <w:spacing w:val="-4"/>
        </w:rPr>
        <w:t>NatureScot</w:t>
      </w:r>
      <w:proofErr w:type="spellEnd"/>
      <w:r>
        <w:rPr>
          <w:spacing w:val="-4"/>
        </w:rPr>
        <w:t xml:space="preserve"> </w:t>
      </w:r>
      <w:r>
        <w:t xml:space="preserve">programmes </w:t>
      </w:r>
      <w:r>
        <w:rPr>
          <w:spacing w:val="-4"/>
        </w:rPr>
        <w:t xml:space="preserve">and priorities </w:t>
      </w:r>
      <w:r>
        <w:rPr>
          <w:spacing w:val="-3"/>
        </w:rPr>
        <w:t xml:space="preserve">for </w:t>
      </w:r>
      <w:r>
        <w:rPr>
          <w:spacing w:val="-4"/>
        </w:rPr>
        <w:t xml:space="preserve">2022-23 </w:t>
      </w:r>
      <w:r>
        <w:rPr>
          <w:spacing w:val="-3"/>
        </w:rPr>
        <w:t xml:space="preserve">should </w:t>
      </w:r>
      <w:r>
        <w:rPr>
          <w:spacing w:val="-4"/>
        </w:rPr>
        <w:t xml:space="preserve">continue </w:t>
      </w:r>
      <w:r>
        <w:t xml:space="preserve">to </w:t>
      </w:r>
      <w:r>
        <w:rPr>
          <w:spacing w:val="-5"/>
        </w:rPr>
        <w:t xml:space="preserve">have </w:t>
      </w:r>
      <w:r>
        <w:t xml:space="preserve">a strong focus </w:t>
      </w:r>
      <w:r>
        <w:rPr>
          <w:spacing w:val="-3"/>
        </w:rPr>
        <w:t xml:space="preserve">on </w:t>
      </w:r>
      <w:r>
        <w:rPr>
          <w:spacing w:val="-5"/>
        </w:rPr>
        <w:t xml:space="preserve">delivery </w:t>
      </w:r>
      <w:r>
        <w:rPr>
          <w:spacing w:val="-3"/>
        </w:rPr>
        <w:t xml:space="preserve">of the </w:t>
      </w:r>
      <w:hyperlink r:id="rId8">
        <w:r>
          <w:rPr>
            <w:color w:val="0000FF"/>
            <w:spacing w:val="-6"/>
            <w:u w:val="single" w:color="0000FF"/>
          </w:rPr>
          <w:t xml:space="preserve">National </w:t>
        </w:r>
        <w:r>
          <w:rPr>
            <w:color w:val="0000FF"/>
            <w:u w:val="single" w:color="0000FF"/>
          </w:rPr>
          <w:t xml:space="preserve">Performance Framework </w:t>
        </w:r>
        <w:r>
          <w:rPr>
            <w:color w:val="0000FF"/>
            <w:spacing w:val="-3"/>
            <w:u w:val="single" w:color="0000FF"/>
          </w:rPr>
          <w:t>(NPF)</w:t>
        </w:r>
      </w:hyperlink>
      <w:r>
        <w:rPr>
          <w:spacing w:val="-3"/>
        </w:rPr>
        <w:t xml:space="preserve">, in </w:t>
      </w:r>
      <w:r>
        <w:rPr>
          <w:spacing w:val="-4"/>
        </w:rPr>
        <w:t xml:space="preserve">particular </w:t>
      </w:r>
      <w:r>
        <w:rPr>
          <w:spacing w:val="-3"/>
        </w:rPr>
        <w:t xml:space="preserve">the </w:t>
      </w:r>
      <w:r>
        <w:t xml:space="preserve">Purpose </w:t>
      </w:r>
      <w:r>
        <w:rPr>
          <w:spacing w:val="-4"/>
        </w:rPr>
        <w:t xml:space="preserve">and </w:t>
      </w:r>
      <w:r>
        <w:rPr>
          <w:spacing w:val="-3"/>
        </w:rPr>
        <w:t xml:space="preserve">the </w:t>
      </w:r>
      <w:r>
        <w:rPr>
          <w:spacing w:val="-6"/>
        </w:rPr>
        <w:t xml:space="preserve">National </w:t>
      </w:r>
      <w:r>
        <w:t xml:space="preserve">Outcomes </w:t>
      </w:r>
      <w:r>
        <w:rPr>
          <w:spacing w:val="-4"/>
        </w:rPr>
        <w:t xml:space="preserve">that </w:t>
      </w:r>
      <w:r>
        <w:t xml:space="preserve">are </w:t>
      </w:r>
      <w:r w:rsidR="00A612AE">
        <w:rPr>
          <w:spacing w:val="-5"/>
        </w:rPr>
        <w:t>relevant</w:t>
      </w:r>
      <w:r>
        <w:rPr>
          <w:spacing w:val="-5"/>
        </w:rPr>
        <w:t xml:space="preserve"> </w:t>
      </w:r>
      <w:r>
        <w:t xml:space="preserve">to </w:t>
      </w:r>
      <w:r w:rsidR="00A612AE">
        <w:rPr>
          <w:spacing w:val="-3"/>
        </w:rPr>
        <w:t>the</w:t>
      </w:r>
      <w:r>
        <w:rPr>
          <w:spacing w:val="-3"/>
        </w:rPr>
        <w:t xml:space="preserve"> </w:t>
      </w:r>
      <w:proofErr w:type="spellStart"/>
      <w:r w:rsidR="00A612AE">
        <w:rPr>
          <w:spacing w:val="-4"/>
        </w:rPr>
        <w:t>NatureScot’s</w:t>
      </w:r>
      <w:proofErr w:type="spellEnd"/>
      <w:r>
        <w:rPr>
          <w:spacing w:val="-4"/>
        </w:rPr>
        <w:t xml:space="preserve"> </w:t>
      </w:r>
      <w:r w:rsidR="00A612AE">
        <w:t xml:space="preserve">remit. </w:t>
      </w:r>
      <w:proofErr w:type="spellStart"/>
      <w:r w:rsidR="00A612AE">
        <w:rPr>
          <w:spacing w:val="-4"/>
        </w:rPr>
        <w:t>NatureScot</w:t>
      </w:r>
      <w:proofErr w:type="spellEnd"/>
      <w:r>
        <w:rPr>
          <w:spacing w:val="-4"/>
        </w:rPr>
        <w:t xml:space="preserve"> </w:t>
      </w:r>
      <w:r>
        <w:rPr>
          <w:spacing w:val="-3"/>
        </w:rPr>
        <w:t xml:space="preserve">should </w:t>
      </w:r>
      <w:r>
        <w:rPr>
          <w:spacing w:val="-4"/>
        </w:rPr>
        <w:t xml:space="preserve">continue </w:t>
      </w:r>
      <w:r>
        <w:t xml:space="preserve">to </w:t>
      </w:r>
      <w:r>
        <w:rPr>
          <w:spacing w:val="-3"/>
        </w:rPr>
        <w:t xml:space="preserve">support the </w:t>
      </w:r>
      <w:r>
        <w:rPr>
          <w:spacing w:val="-7"/>
        </w:rPr>
        <w:t xml:space="preserve">Net Zero, </w:t>
      </w:r>
      <w:r>
        <w:rPr>
          <w:spacing w:val="-3"/>
        </w:rPr>
        <w:t xml:space="preserve">Energy </w:t>
      </w:r>
      <w:r>
        <w:rPr>
          <w:spacing w:val="-4"/>
        </w:rPr>
        <w:t xml:space="preserve">and </w:t>
      </w:r>
      <w:r>
        <w:rPr>
          <w:spacing w:val="-3"/>
        </w:rPr>
        <w:t xml:space="preserve">Transport </w:t>
      </w:r>
      <w:r>
        <w:rPr>
          <w:spacing w:val="-5"/>
        </w:rPr>
        <w:t xml:space="preserve">portfolio’s </w:t>
      </w:r>
      <w:r>
        <w:rPr>
          <w:spacing w:val="-4"/>
        </w:rPr>
        <w:t xml:space="preserve">overarching aim </w:t>
      </w:r>
      <w:r>
        <w:t xml:space="preserve">to protect </w:t>
      </w:r>
      <w:r>
        <w:rPr>
          <w:spacing w:val="-4"/>
        </w:rPr>
        <w:t xml:space="preserve">and </w:t>
      </w:r>
      <w:r>
        <w:t xml:space="preserve">promote </w:t>
      </w:r>
      <w:r>
        <w:rPr>
          <w:spacing w:val="-4"/>
        </w:rPr>
        <w:t xml:space="preserve">Scotland’s environment and </w:t>
      </w:r>
      <w:r>
        <w:t xml:space="preserve">to </w:t>
      </w:r>
      <w:r>
        <w:rPr>
          <w:spacing w:val="-5"/>
        </w:rPr>
        <w:t xml:space="preserve">build </w:t>
      </w:r>
      <w:r>
        <w:t xml:space="preserve">a strong </w:t>
      </w:r>
      <w:r>
        <w:rPr>
          <w:spacing w:val="-4"/>
        </w:rPr>
        <w:t xml:space="preserve">and </w:t>
      </w:r>
      <w:r>
        <w:rPr>
          <w:spacing w:val="-3"/>
        </w:rPr>
        <w:t xml:space="preserve">sustainable </w:t>
      </w:r>
      <w:r>
        <w:t xml:space="preserve">net-zero, </w:t>
      </w:r>
      <w:r>
        <w:rPr>
          <w:spacing w:val="-4"/>
        </w:rPr>
        <w:t>nature positive,</w:t>
      </w:r>
      <w:r>
        <w:rPr>
          <w:spacing w:val="27"/>
        </w:rPr>
        <w:t xml:space="preserve"> </w:t>
      </w:r>
      <w:r>
        <w:t>economy.</w:t>
      </w:r>
    </w:p>
    <w:p w:rsidR="00FA600A" w:rsidRDefault="00FA600A">
      <w:pPr>
        <w:pStyle w:val="BodyText"/>
        <w:rPr>
          <w:sz w:val="26"/>
        </w:rPr>
      </w:pPr>
    </w:p>
    <w:p w:rsidR="00FA600A" w:rsidRDefault="00FA600A">
      <w:pPr>
        <w:pStyle w:val="BodyText"/>
        <w:spacing w:before="9"/>
        <w:rPr>
          <w:sz w:val="30"/>
        </w:rPr>
      </w:pPr>
    </w:p>
    <w:p w:rsidR="00FA600A" w:rsidRDefault="00404C68">
      <w:pPr>
        <w:tabs>
          <w:tab w:val="left" w:pos="4747"/>
          <w:tab w:val="left" w:pos="8688"/>
        </w:tabs>
        <w:spacing w:line="909" w:lineRule="exact"/>
        <w:ind w:left="309"/>
        <w:rPr>
          <w:sz w:val="32"/>
        </w:rPr>
      </w:pPr>
      <w:hyperlink r:id="rId9">
        <w:r w:rsidR="00885B95">
          <w:rPr>
            <w:rFonts w:ascii="Lucida Sans Unicode" w:hAnsi="Lucida Sans Unicode"/>
            <w:spacing w:val="-8"/>
            <w:w w:val="114"/>
            <w:position w:val="3"/>
            <w:sz w:val="19"/>
          </w:rPr>
          <w:t>www</w:t>
        </w:r>
        <w:r w:rsidR="00885B95">
          <w:rPr>
            <w:rFonts w:ascii="Lucida Sans Unicode" w:hAnsi="Lucida Sans Unicode"/>
            <w:w w:val="88"/>
            <w:position w:val="3"/>
            <w:sz w:val="19"/>
          </w:rPr>
          <w:t>.</w:t>
        </w:r>
        <w:r w:rsidR="00885B95">
          <w:rPr>
            <w:rFonts w:ascii="Lucida Sans Unicode" w:hAnsi="Lucida Sans Unicode"/>
            <w:spacing w:val="1"/>
            <w:w w:val="88"/>
            <w:position w:val="3"/>
            <w:sz w:val="19"/>
          </w:rPr>
          <w:t>g</w:t>
        </w:r>
        <w:r w:rsidR="00885B95">
          <w:rPr>
            <w:rFonts w:ascii="Lucida Sans Unicode" w:hAnsi="Lucida Sans Unicode"/>
            <w:spacing w:val="-7"/>
            <w:w w:val="101"/>
            <w:position w:val="3"/>
            <w:sz w:val="19"/>
          </w:rPr>
          <w:t>o</w:t>
        </w:r>
        <w:r w:rsidR="00885B95">
          <w:rPr>
            <w:rFonts w:ascii="Lucida Sans Unicode" w:hAnsi="Lucida Sans Unicode"/>
            <w:spacing w:val="5"/>
            <w:w w:val="124"/>
            <w:position w:val="3"/>
            <w:sz w:val="19"/>
          </w:rPr>
          <w:t>v</w:t>
        </w:r>
        <w:r w:rsidR="00885B95">
          <w:rPr>
            <w:rFonts w:ascii="Lucida Sans Unicode" w:hAnsi="Lucida Sans Unicode"/>
            <w:w w:val="91"/>
            <w:position w:val="3"/>
            <w:sz w:val="19"/>
          </w:rPr>
          <w:t>.s</w:t>
        </w:r>
        <w:r w:rsidR="00885B95">
          <w:rPr>
            <w:rFonts w:ascii="Lucida Sans Unicode" w:hAnsi="Lucida Sans Unicode"/>
            <w:w w:val="99"/>
            <w:position w:val="3"/>
            <w:sz w:val="19"/>
          </w:rPr>
          <w:t>c</w:t>
        </w:r>
        <w:r w:rsidR="00885B95">
          <w:rPr>
            <w:rFonts w:ascii="Lucida Sans Unicode" w:hAnsi="Lucida Sans Unicode"/>
            <w:spacing w:val="-6"/>
            <w:w w:val="99"/>
            <w:position w:val="3"/>
            <w:sz w:val="19"/>
          </w:rPr>
          <w:t>o</w:t>
        </w:r>
        <w:r w:rsidR="00885B95">
          <w:rPr>
            <w:rFonts w:ascii="Lucida Sans Unicode" w:hAnsi="Lucida Sans Unicode"/>
            <w:w w:val="105"/>
            <w:position w:val="3"/>
            <w:sz w:val="19"/>
          </w:rPr>
          <w:t>t</w:t>
        </w:r>
      </w:hyperlink>
      <w:r w:rsidR="00885B95">
        <w:rPr>
          <w:rFonts w:ascii="Lucida Sans Unicode" w:hAnsi="Lucida Sans Unicode"/>
          <w:position w:val="3"/>
          <w:sz w:val="19"/>
        </w:rPr>
        <w:tab/>
      </w:r>
    </w:p>
    <w:p w:rsidR="00FA600A" w:rsidRDefault="00FA600A">
      <w:pPr>
        <w:spacing w:line="909" w:lineRule="exact"/>
        <w:rPr>
          <w:sz w:val="32"/>
        </w:rPr>
        <w:sectPr w:rsidR="00FA600A">
          <w:footerReference w:type="default" r:id="rId10"/>
          <w:type w:val="continuous"/>
          <w:pgSz w:w="11910" w:h="16840"/>
          <w:pgMar w:top="800" w:right="680" w:bottom="640" w:left="940" w:header="720" w:footer="459" w:gutter="0"/>
          <w:cols w:space="720"/>
        </w:sectPr>
      </w:pPr>
    </w:p>
    <w:p w:rsidR="00FA600A" w:rsidRDefault="00885B95">
      <w:pPr>
        <w:pStyle w:val="BodyText"/>
        <w:spacing w:before="64" w:line="244" w:lineRule="auto"/>
        <w:ind w:left="197" w:right="370"/>
      </w:pPr>
      <w:r>
        <w:rPr>
          <w:spacing w:val="-5"/>
        </w:rPr>
        <w:lastRenderedPageBreak/>
        <w:t xml:space="preserve">Grant-in-aid </w:t>
      </w:r>
      <w:r>
        <w:rPr>
          <w:spacing w:val="-3"/>
        </w:rPr>
        <w:t xml:space="preserve">is </w:t>
      </w:r>
      <w:r>
        <w:rPr>
          <w:spacing w:val="-5"/>
        </w:rPr>
        <w:t xml:space="preserve">paid </w:t>
      </w:r>
      <w:r>
        <w:t xml:space="preserve">to </w:t>
      </w:r>
      <w:r>
        <w:rPr>
          <w:spacing w:val="-5"/>
        </w:rPr>
        <w:t xml:space="preserve">enable </w:t>
      </w:r>
      <w:proofErr w:type="spellStart"/>
      <w:r>
        <w:rPr>
          <w:spacing w:val="-4"/>
        </w:rPr>
        <w:t>NatureScot</w:t>
      </w:r>
      <w:proofErr w:type="spellEnd"/>
      <w:r>
        <w:rPr>
          <w:spacing w:val="-4"/>
        </w:rPr>
        <w:t xml:space="preserve"> </w:t>
      </w:r>
      <w:r>
        <w:t xml:space="preserve">to </w:t>
      </w:r>
      <w:r>
        <w:rPr>
          <w:spacing w:val="-4"/>
        </w:rPr>
        <w:t xml:space="preserve">fulfil </w:t>
      </w:r>
      <w:r>
        <w:rPr>
          <w:spacing w:val="-3"/>
        </w:rPr>
        <w:t xml:space="preserve">its statutory </w:t>
      </w:r>
      <w:r>
        <w:rPr>
          <w:spacing w:val="-4"/>
        </w:rPr>
        <w:t xml:space="preserve">functions and </w:t>
      </w:r>
      <w:r>
        <w:t xml:space="preserve">to </w:t>
      </w:r>
      <w:r>
        <w:rPr>
          <w:spacing w:val="-6"/>
        </w:rPr>
        <w:t xml:space="preserve">deliver </w:t>
      </w:r>
      <w:r>
        <w:t xml:space="preserve">Scottish </w:t>
      </w:r>
      <w:r>
        <w:rPr>
          <w:spacing w:val="-4"/>
        </w:rPr>
        <w:t xml:space="preserve">Ministers' </w:t>
      </w:r>
      <w:r>
        <w:rPr>
          <w:spacing w:val="-3"/>
        </w:rPr>
        <w:t xml:space="preserve">strategic </w:t>
      </w:r>
      <w:proofErr w:type="gramStart"/>
      <w:r>
        <w:rPr>
          <w:spacing w:val="-4"/>
        </w:rPr>
        <w:t xml:space="preserve">objectives </w:t>
      </w:r>
      <w:r>
        <w:t xml:space="preserve">which </w:t>
      </w:r>
      <w:r>
        <w:rPr>
          <w:spacing w:val="-5"/>
        </w:rPr>
        <w:t xml:space="preserve">underpin their </w:t>
      </w:r>
      <w:r>
        <w:t xml:space="preserve">core </w:t>
      </w:r>
      <w:r>
        <w:rPr>
          <w:spacing w:val="-3"/>
        </w:rPr>
        <w:t xml:space="preserve">purpose </w:t>
      </w:r>
      <w:r>
        <w:rPr>
          <w:spacing w:val="-4"/>
        </w:rPr>
        <w:t xml:space="preserve">through </w:t>
      </w:r>
      <w:r>
        <w:rPr>
          <w:spacing w:val="-3"/>
        </w:rPr>
        <w:t xml:space="preserve">the </w:t>
      </w:r>
      <w:r w:rsidR="00A612AE">
        <w:rPr>
          <w:spacing w:val="-5"/>
        </w:rPr>
        <w:t>delivery</w:t>
      </w:r>
      <w:r>
        <w:rPr>
          <w:spacing w:val="-5"/>
        </w:rPr>
        <w:t xml:space="preserve"> </w:t>
      </w:r>
      <w:r>
        <w:rPr>
          <w:spacing w:val="-3"/>
        </w:rPr>
        <w:t xml:space="preserve">of </w:t>
      </w:r>
      <w:r>
        <w:rPr>
          <w:spacing w:val="-4"/>
        </w:rPr>
        <w:t xml:space="preserve">priorities </w:t>
      </w:r>
      <w:r>
        <w:rPr>
          <w:spacing w:val="-3"/>
        </w:rPr>
        <w:t xml:space="preserve">as </w:t>
      </w:r>
      <w:r>
        <w:t xml:space="preserve">set </w:t>
      </w:r>
      <w:r>
        <w:rPr>
          <w:spacing w:val="-4"/>
        </w:rPr>
        <w:t xml:space="preserve">out </w:t>
      </w:r>
      <w:r>
        <w:rPr>
          <w:spacing w:val="-3"/>
        </w:rPr>
        <w:t xml:space="preserve">in the </w:t>
      </w:r>
      <w:r>
        <w:rPr>
          <w:spacing w:val="-4"/>
        </w:rPr>
        <w:t>organisation’s</w:t>
      </w:r>
      <w:proofErr w:type="gramEnd"/>
      <w:r>
        <w:rPr>
          <w:spacing w:val="-4"/>
        </w:rPr>
        <w:t xml:space="preserve"> </w:t>
      </w:r>
      <w:r>
        <w:rPr>
          <w:spacing w:val="-3"/>
        </w:rPr>
        <w:t xml:space="preserve">agreed Corporate Plan </w:t>
      </w:r>
      <w:r>
        <w:rPr>
          <w:spacing w:val="-4"/>
        </w:rPr>
        <w:t xml:space="preserve">and </w:t>
      </w:r>
      <w:r>
        <w:rPr>
          <w:spacing w:val="-7"/>
        </w:rPr>
        <w:t>Annual</w:t>
      </w:r>
      <w:r>
        <w:rPr>
          <w:spacing w:val="7"/>
        </w:rPr>
        <w:t xml:space="preserve"> </w:t>
      </w:r>
      <w:r>
        <w:t xml:space="preserve">Business </w:t>
      </w:r>
      <w:r>
        <w:rPr>
          <w:spacing w:val="-4"/>
        </w:rPr>
        <w:t>Plan.</w:t>
      </w:r>
    </w:p>
    <w:p w:rsidR="00FA600A" w:rsidRDefault="00FA600A">
      <w:pPr>
        <w:pStyle w:val="BodyText"/>
        <w:spacing w:before="7"/>
        <w:rPr>
          <w:sz w:val="22"/>
        </w:rPr>
      </w:pPr>
    </w:p>
    <w:p w:rsidR="00FA600A" w:rsidRDefault="00885B95">
      <w:pPr>
        <w:pStyle w:val="BodyText"/>
        <w:spacing w:line="244" w:lineRule="auto"/>
        <w:ind w:left="197" w:right="254"/>
      </w:pPr>
      <w:r>
        <w:t xml:space="preserve">In delivering those plans, </w:t>
      </w:r>
      <w:proofErr w:type="spellStart"/>
      <w:r>
        <w:t>NatureScot</w:t>
      </w:r>
      <w:proofErr w:type="spellEnd"/>
      <w:r>
        <w:t xml:space="preserve"> should continue to explore, and articulate, how its work positively supports the Scottish Government’s policy outcomes, including as set out in the National Performance Framework.</w:t>
      </w:r>
    </w:p>
    <w:p w:rsidR="00FA600A" w:rsidRDefault="00FA600A">
      <w:pPr>
        <w:pStyle w:val="BodyText"/>
        <w:spacing w:before="3"/>
        <w:rPr>
          <w:sz w:val="21"/>
        </w:rPr>
      </w:pPr>
    </w:p>
    <w:p w:rsidR="00FA600A" w:rsidRDefault="00885B95">
      <w:pPr>
        <w:pStyle w:val="Heading1"/>
      </w:pPr>
      <w:r>
        <w:t>Budget</w:t>
      </w:r>
    </w:p>
    <w:p w:rsidR="00FA600A" w:rsidRDefault="00FA600A">
      <w:pPr>
        <w:pStyle w:val="BodyText"/>
        <w:spacing w:before="4"/>
        <w:rPr>
          <w:b/>
          <w:sz w:val="26"/>
        </w:rPr>
      </w:pPr>
    </w:p>
    <w:p w:rsidR="00FA600A" w:rsidRDefault="00885B95">
      <w:pPr>
        <w:pStyle w:val="BodyText"/>
        <w:spacing w:line="237" w:lineRule="auto"/>
        <w:ind w:left="197"/>
      </w:pPr>
      <w:r>
        <w:t xml:space="preserve">This section sets out the initial allocation per HM Treasury (HMT) classification. The 2022-23 allocation for </w:t>
      </w:r>
      <w:proofErr w:type="spellStart"/>
      <w:r>
        <w:t>NatureScot</w:t>
      </w:r>
      <w:proofErr w:type="spellEnd"/>
      <w:r>
        <w:t xml:space="preserve"> as shown in the Budget Act in terms of grant in aid is:</w:t>
      </w:r>
    </w:p>
    <w:p w:rsidR="00FA600A" w:rsidRDefault="00FA600A">
      <w:pPr>
        <w:pStyle w:val="BodyText"/>
        <w:rPr>
          <w:sz w:val="20"/>
        </w:rPr>
      </w:pPr>
    </w:p>
    <w:p w:rsidR="00FA600A" w:rsidRDefault="00FA600A">
      <w:pPr>
        <w:pStyle w:val="BodyText"/>
        <w:spacing w:before="6" w:after="1"/>
        <w:rPr>
          <w:sz w:val="14"/>
        </w:rPr>
      </w:pPr>
    </w:p>
    <w:tbl>
      <w:tblPr>
        <w:tblW w:w="0" w:type="auto"/>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47"/>
        <w:gridCol w:w="1137"/>
        <w:gridCol w:w="849"/>
      </w:tblGrid>
      <w:tr w:rsidR="00FA600A">
        <w:trPr>
          <w:trHeight w:val="268"/>
        </w:trPr>
        <w:tc>
          <w:tcPr>
            <w:tcW w:w="5047" w:type="dxa"/>
          </w:tcPr>
          <w:p w:rsidR="00FA600A" w:rsidRDefault="00FA600A">
            <w:pPr>
              <w:pStyle w:val="TableParagraph"/>
              <w:spacing w:line="240" w:lineRule="auto"/>
              <w:rPr>
                <w:rFonts w:ascii="Times New Roman"/>
                <w:sz w:val="18"/>
              </w:rPr>
            </w:pPr>
          </w:p>
        </w:tc>
        <w:tc>
          <w:tcPr>
            <w:tcW w:w="1137" w:type="dxa"/>
          </w:tcPr>
          <w:p w:rsidR="00FA600A" w:rsidRDefault="00885B95">
            <w:pPr>
              <w:pStyle w:val="TableParagraph"/>
              <w:ind w:left="246"/>
              <w:rPr>
                <w:sz w:val="24"/>
              </w:rPr>
            </w:pPr>
            <w:r>
              <w:rPr>
                <w:sz w:val="24"/>
              </w:rPr>
              <w:t>£000s</w:t>
            </w:r>
          </w:p>
        </w:tc>
        <w:tc>
          <w:tcPr>
            <w:tcW w:w="849" w:type="dxa"/>
          </w:tcPr>
          <w:p w:rsidR="00FA600A" w:rsidRDefault="00885B95">
            <w:pPr>
              <w:pStyle w:val="TableParagraph"/>
              <w:ind w:left="85" w:right="77"/>
              <w:jc w:val="center"/>
              <w:rPr>
                <w:sz w:val="24"/>
              </w:rPr>
            </w:pPr>
            <w:r>
              <w:rPr>
                <w:sz w:val="24"/>
              </w:rPr>
              <w:t>Notes</w:t>
            </w:r>
          </w:p>
        </w:tc>
      </w:tr>
      <w:tr w:rsidR="00FA600A">
        <w:trPr>
          <w:trHeight w:val="268"/>
        </w:trPr>
        <w:tc>
          <w:tcPr>
            <w:tcW w:w="5047" w:type="dxa"/>
          </w:tcPr>
          <w:p w:rsidR="00FA600A" w:rsidRDefault="00885B95">
            <w:pPr>
              <w:pStyle w:val="TableParagraph"/>
              <w:ind w:left="118"/>
              <w:rPr>
                <w:sz w:val="24"/>
              </w:rPr>
            </w:pPr>
            <w:r>
              <w:rPr>
                <w:sz w:val="24"/>
              </w:rPr>
              <w:t>Resource</w:t>
            </w:r>
          </w:p>
        </w:tc>
        <w:tc>
          <w:tcPr>
            <w:tcW w:w="1137" w:type="dxa"/>
          </w:tcPr>
          <w:p w:rsidR="00FA600A" w:rsidRDefault="00885B95">
            <w:pPr>
              <w:pStyle w:val="TableParagraph"/>
              <w:ind w:right="79"/>
              <w:jc w:val="right"/>
              <w:rPr>
                <w:sz w:val="24"/>
              </w:rPr>
            </w:pPr>
            <w:r>
              <w:rPr>
                <w:sz w:val="24"/>
              </w:rPr>
              <w:t>45,611</w:t>
            </w:r>
          </w:p>
        </w:tc>
        <w:tc>
          <w:tcPr>
            <w:tcW w:w="849" w:type="dxa"/>
          </w:tcPr>
          <w:p w:rsidR="00FA600A" w:rsidRDefault="00885B95">
            <w:pPr>
              <w:pStyle w:val="TableParagraph"/>
              <w:ind w:left="39"/>
              <w:jc w:val="center"/>
              <w:rPr>
                <w:rFonts w:ascii="Wingdings" w:hAnsi="Wingdings"/>
                <w:sz w:val="24"/>
              </w:rPr>
            </w:pPr>
            <w:r>
              <w:rPr>
                <w:rFonts w:ascii="Wingdings" w:hAnsi="Wingdings"/>
                <w:sz w:val="24"/>
              </w:rPr>
              <w:t></w:t>
            </w:r>
          </w:p>
        </w:tc>
      </w:tr>
      <w:tr w:rsidR="00FA600A">
        <w:trPr>
          <w:trHeight w:val="268"/>
        </w:trPr>
        <w:tc>
          <w:tcPr>
            <w:tcW w:w="5047" w:type="dxa"/>
          </w:tcPr>
          <w:p w:rsidR="00FA600A" w:rsidRDefault="00885B95">
            <w:pPr>
              <w:pStyle w:val="TableParagraph"/>
              <w:ind w:left="118"/>
              <w:rPr>
                <w:sz w:val="24"/>
              </w:rPr>
            </w:pPr>
            <w:r>
              <w:rPr>
                <w:sz w:val="24"/>
              </w:rPr>
              <w:t>Capital</w:t>
            </w:r>
          </w:p>
        </w:tc>
        <w:tc>
          <w:tcPr>
            <w:tcW w:w="1137" w:type="dxa"/>
          </w:tcPr>
          <w:p w:rsidR="00FA600A" w:rsidRDefault="00885B95">
            <w:pPr>
              <w:pStyle w:val="TableParagraph"/>
              <w:ind w:right="79"/>
              <w:jc w:val="right"/>
              <w:rPr>
                <w:sz w:val="24"/>
              </w:rPr>
            </w:pPr>
            <w:r>
              <w:rPr>
                <w:sz w:val="24"/>
              </w:rPr>
              <w:t>1,800</w:t>
            </w:r>
          </w:p>
        </w:tc>
        <w:tc>
          <w:tcPr>
            <w:tcW w:w="849" w:type="dxa"/>
          </w:tcPr>
          <w:p w:rsidR="00FA600A" w:rsidRDefault="00885B95">
            <w:pPr>
              <w:pStyle w:val="TableParagraph"/>
              <w:ind w:left="39"/>
              <w:jc w:val="center"/>
              <w:rPr>
                <w:rFonts w:ascii="Wingdings" w:hAnsi="Wingdings"/>
                <w:sz w:val="24"/>
              </w:rPr>
            </w:pPr>
            <w:r>
              <w:rPr>
                <w:rFonts w:ascii="Wingdings" w:hAnsi="Wingdings"/>
                <w:sz w:val="24"/>
              </w:rPr>
              <w:t></w:t>
            </w:r>
          </w:p>
        </w:tc>
      </w:tr>
      <w:tr w:rsidR="00FA600A">
        <w:trPr>
          <w:trHeight w:val="268"/>
        </w:trPr>
        <w:tc>
          <w:tcPr>
            <w:tcW w:w="5047" w:type="dxa"/>
          </w:tcPr>
          <w:p w:rsidR="00FA600A" w:rsidRDefault="00885B95">
            <w:pPr>
              <w:pStyle w:val="TableParagraph"/>
              <w:spacing w:line="249" w:lineRule="exact"/>
              <w:ind w:left="118"/>
              <w:rPr>
                <w:sz w:val="24"/>
              </w:rPr>
            </w:pPr>
            <w:r>
              <w:rPr>
                <w:sz w:val="24"/>
              </w:rPr>
              <w:t>Financial Transactions</w:t>
            </w:r>
          </w:p>
        </w:tc>
        <w:tc>
          <w:tcPr>
            <w:tcW w:w="1137" w:type="dxa"/>
          </w:tcPr>
          <w:p w:rsidR="00FA600A" w:rsidRDefault="00885B95">
            <w:pPr>
              <w:pStyle w:val="TableParagraph"/>
              <w:spacing w:line="249" w:lineRule="exact"/>
              <w:ind w:right="78"/>
              <w:jc w:val="right"/>
              <w:rPr>
                <w:sz w:val="24"/>
              </w:rPr>
            </w:pPr>
            <w:r>
              <w:rPr>
                <w:w w:val="99"/>
                <w:sz w:val="24"/>
              </w:rPr>
              <w:t>0</w:t>
            </w:r>
          </w:p>
        </w:tc>
        <w:tc>
          <w:tcPr>
            <w:tcW w:w="849" w:type="dxa"/>
          </w:tcPr>
          <w:p w:rsidR="00FA600A" w:rsidRDefault="00885B95">
            <w:pPr>
              <w:pStyle w:val="TableParagraph"/>
              <w:spacing w:line="249" w:lineRule="exact"/>
              <w:ind w:left="39"/>
              <w:jc w:val="center"/>
              <w:rPr>
                <w:rFonts w:ascii="Wingdings" w:hAnsi="Wingdings"/>
                <w:sz w:val="24"/>
              </w:rPr>
            </w:pPr>
            <w:r>
              <w:rPr>
                <w:rFonts w:ascii="Wingdings" w:hAnsi="Wingdings"/>
                <w:sz w:val="24"/>
              </w:rPr>
              <w:t></w:t>
            </w:r>
          </w:p>
        </w:tc>
      </w:tr>
      <w:tr w:rsidR="00FA600A">
        <w:trPr>
          <w:trHeight w:val="283"/>
        </w:trPr>
        <w:tc>
          <w:tcPr>
            <w:tcW w:w="5047" w:type="dxa"/>
          </w:tcPr>
          <w:p w:rsidR="00FA600A" w:rsidRDefault="00885B95">
            <w:pPr>
              <w:pStyle w:val="TableParagraph"/>
              <w:spacing w:line="264" w:lineRule="exact"/>
              <w:ind w:left="118"/>
              <w:rPr>
                <w:sz w:val="24"/>
              </w:rPr>
            </w:pPr>
            <w:r>
              <w:rPr>
                <w:sz w:val="24"/>
              </w:rPr>
              <w:t>Total</w:t>
            </w:r>
          </w:p>
        </w:tc>
        <w:tc>
          <w:tcPr>
            <w:tcW w:w="1137" w:type="dxa"/>
          </w:tcPr>
          <w:p w:rsidR="00FA600A" w:rsidRDefault="00885B95">
            <w:pPr>
              <w:pStyle w:val="TableParagraph"/>
              <w:spacing w:line="264" w:lineRule="exact"/>
              <w:ind w:right="79"/>
              <w:jc w:val="right"/>
              <w:rPr>
                <w:sz w:val="24"/>
              </w:rPr>
            </w:pPr>
            <w:r>
              <w:rPr>
                <w:sz w:val="24"/>
              </w:rPr>
              <w:t>47,411</w:t>
            </w:r>
          </w:p>
        </w:tc>
        <w:tc>
          <w:tcPr>
            <w:tcW w:w="849" w:type="dxa"/>
          </w:tcPr>
          <w:p w:rsidR="00FA600A" w:rsidRDefault="00FA600A">
            <w:pPr>
              <w:pStyle w:val="TableParagraph"/>
              <w:spacing w:line="240" w:lineRule="auto"/>
              <w:rPr>
                <w:rFonts w:ascii="Times New Roman"/>
                <w:sz w:val="20"/>
              </w:rPr>
            </w:pPr>
          </w:p>
        </w:tc>
      </w:tr>
      <w:tr w:rsidR="00FA600A">
        <w:trPr>
          <w:trHeight w:val="268"/>
        </w:trPr>
        <w:tc>
          <w:tcPr>
            <w:tcW w:w="5047" w:type="dxa"/>
          </w:tcPr>
          <w:p w:rsidR="00FA600A" w:rsidRDefault="00885B95">
            <w:pPr>
              <w:pStyle w:val="TableParagraph"/>
              <w:spacing w:line="249" w:lineRule="exact"/>
              <w:ind w:left="118"/>
              <w:rPr>
                <w:sz w:val="24"/>
              </w:rPr>
            </w:pPr>
            <w:r>
              <w:rPr>
                <w:sz w:val="24"/>
              </w:rPr>
              <w:t>Non-Cash</w:t>
            </w:r>
          </w:p>
        </w:tc>
        <w:tc>
          <w:tcPr>
            <w:tcW w:w="1137" w:type="dxa"/>
          </w:tcPr>
          <w:p w:rsidR="00FA600A" w:rsidRDefault="00885B95">
            <w:pPr>
              <w:pStyle w:val="TableParagraph"/>
              <w:spacing w:line="249" w:lineRule="exact"/>
              <w:ind w:right="79"/>
              <w:jc w:val="right"/>
              <w:rPr>
                <w:sz w:val="24"/>
              </w:rPr>
            </w:pPr>
            <w:r>
              <w:rPr>
                <w:sz w:val="24"/>
              </w:rPr>
              <w:t>2,150</w:t>
            </w:r>
          </w:p>
        </w:tc>
        <w:tc>
          <w:tcPr>
            <w:tcW w:w="849" w:type="dxa"/>
          </w:tcPr>
          <w:p w:rsidR="00FA600A" w:rsidRDefault="00885B95">
            <w:pPr>
              <w:pStyle w:val="TableParagraph"/>
              <w:spacing w:line="249" w:lineRule="exact"/>
              <w:ind w:left="39"/>
              <w:jc w:val="center"/>
              <w:rPr>
                <w:rFonts w:ascii="Wingdings" w:hAnsi="Wingdings"/>
                <w:sz w:val="24"/>
              </w:rPr>
            </w:pPr>
            <w:r>
              <w:rPr>
                <w:rFonts w:ascii="Wingdings" w:hAnsi="Wingdings"/>
                <w:sz w:val="24"/>
              </w:rPr>
              <w:t></w:t>
            </w:r>
          </w:p>
        </w:tc>
      </w:tr>
      <w:tr w:rsidR="00FA600A">
        <w:trPr>
          <w:trHeight w:val="251"/>
        </w:trPr>
        <w:tc>
          <w:tcPr>
            <w:tcW w:w="5047" w:type="dxa"/>
          </w:tcPr>
          <w:p w:rsidR="00FA600A" w:rsidRDefault="00885B95">
            <w:pPr>
              <w:pStyle w:val="TableParagraph"/>
              <w:spacing w:line="232" w:lineRule="exact"/>
              <w:ind w:left="118"/>
              <w:rPr>
                <w:sz w:val="24"/>
              </w:rPr>
            </w:pPr>
            <w:r>
              <w:rPr>
                <w:sz w:val="24"/>
              </w:rPr>
              <w:t>UK Funded AME</w:t>
            </w:r>
          </w:p>
        </w:tc>
        <w:tc>
          <w:tcPr>
            <w:tcW w:w="1137" w:type="dxa"/>
          </w:tcPr>
          <w:p w:rsidR="00FA600A" w:rsidRDefault="00885B95">
            <w:pPr>
              <w:pStyle w:val="TableParagraph"/>
              <w:spacing w:line="232" w:lineRule="exact"/>
              <w:ind w:right="78"/>
              <w:jc w:val="right"/>
              <w:rPr>
                <w:sz w:val="24"/>
              </w:rPr>
            </w:pPr>
            <w:r>
              <w:rPr>
                <w:w w:val="99"/>
                <w:sz w:val="24"/>
              </w:rPr>
              <w:t>0</w:t>
            </w:r>
          </w:p>
        </w:tc>
        <w:tc>
          <w:tcPr>
            <w:tcW w:w="849" w:type="dxa"/>
          </w:tcPr>
          <w:p w:rsidR="00FA600A" w:rsidRDefault="00885B95">
            <w:pPr>
              <w:pStyle w:val="TableParagraph"/>
              <w:spacing w:line="178" w:lineRule="exact"/>
              <w:ind w:left="17"/>
              <w:jc w:val="center"/>
              <w:rPr>
                <w:rFonts w:ascii="Cambria Math" w:hAnsi="Cambria Math"/>
                <w:sz w:val="16"/>
              </w:rPr>
            </w:pPr>
            <w:r>
              <w:rPr>
                <w:rFonts w:ascii="Cambria Math" w:hAnsi="Cambria Math"/>
                <w:sz w:val="16"/>
              </w:rPr>
              <w:t>⑤</w:t>
            </w:r>
          </w:p>
        </w:tc>
      </w:tr>
      <w:tr w:rsidR="00FA600A">
        <w:trPr>
          <w:trHeight w:val="300"/>
        </w:trPr>
        <w:tc>
          <w:tcPr>
            <w:tcW w:w="5047" w:type="dxa"/>
          </w:tcPr>
          <w:p w:rsidR="00FA600A" w:rsidRDefault="00885B95">
            <w:pPr>
              <w:pStyle w:val="TableParagraph"/>
              <w:spacing w:before="13" w:line="267" w:lineRule="exact"/>
              <w:ind w:left="118"/>
              <w:rPr>
                <w:sz w:val="24"/>
              </w:rPr>
            </w:pPr>
            <w:r>
              <w:rPr>
                <w:sz w:val="24"/>
              </w:rPr>
              <w:t>Total budget</w:t>
            </w:r>
          </w:p>
        </w:tc>
        <w:tc>
          <w:tcPr>
            <w:tcW w:w="1137" w:type="dxa"/>
          </w:tcPr>
          <w:p w:rsidR="00FA600A" w:rsidRDefault="00885B95">
            <w:pPr>
              <w:pStyle w:val="TableParagraph"/>
              <w:spacing w:before="13" w:line="267" w:lineRule="exact"/>
              <w:ind w:right="79"/>
              <w:jc w:val="right"/>
              <w:rPr>
                <w:sz w:val="24"/>
              </w:rPr>
            </w:pPr>
            <w:r>
              <w:rPr>
                <w:sz w:val="24"/>
              </w:rPr>
              <w:t>49,561</w:t>
            </w:r>
          </w:p>
        </w:tc>
        <w:tc>
          <w:tcPr>
            <w:tcW w:w="849" w:type="dxa"/>
          </w:tcPr>
          <w:p w:rsidR="00FA600A" w:rsidRDefault="00FA600A">
            <w:pPr>
              <w:pStyle w:val="TableParagraph"/>
              <w:spacing w:line="240" w:lineRule="auto"/>
              <w:rPr>
                <w:rFonts w:ascii="Times New Roman"/>
              </w:rPr>
            </w:pPr>
          </w:p>
        </w:tc>
      </w:tr>
    </w:tbl>
    <w:p w:rsidR="00FA600A" w:rsidRDefault="00FA600A">
      <w:pPr>
        <w:pStyle w:val="BodyText"/>
        <w:spacing w:before="3"/>
        <w:rPr>
          <w:sz w:val="15"/>
        </w:rPr>
      </w:pPr>
    </w:p>
    <w:p w:rsidR="00FA600A" w:rsidRDefault="00885B95">
      <w:pPr>
        <w:spacing w:before="105" w:line="223" w:lineRule="auto"/>
        <w:ind w:left="1046" w:right="744" w:hanging="288"/>
        <w:rPr>
          <w:sz w:val="21"/>
        </w:rPr>
      </w:pPr>
      <w:r>
        <w:rPr>
          <w:rFonts w:ascii="Wingdings" w:hAnsi="Wingdings"/>
          <w:sz w:val="21"/>
        </w:rPr>
        <w:t></w:t>
      </w:r>
      <w:r>
        <w:rPr>
          <w:rFonts w:ascii="Times New Roman" w:hAnsi="Times New Roman"/>
          <w:spacing w:val="35"/>
          <w:sz w:val="21"/>
        </w:rPr>
        <w:t xml:space="preserve"> </w:t>
      </w:r>
      <w:r>
        <w:rPr>
          <w:sz w:val="21"/>
        </w:rPr>
        <w:t>Resource</w:t>
      </w:r>
      <w:r>
        <w:rPr>
          <w:spacing w:val="-20"/>
          <w:sz w:val="21"/>
        </w:rPr>
        <w:t xml:space="preserve"> </w:t>
      </w:r>
      <w:r>
        <w:rPr>
          <w:sz w:val="21"/>
        </w:rPr>
        <w:t>spend</w:t>
      </w:r>
      <w:r>
        <w:rPr>
          <w:spacing w:val="-21"/>
          <w:sz w:val="21"/>
        </w:rPr>
        <w:t xml:space="preserve"> </w:t>
      </w:r>
      <w:r>
        <w:rPr>
          <w:sz w:val="21"/>
        </w:rPr>
        <w:t>scores</w:t>
      </w:r>
      <w:r>
        <w:rPr>
          <w:spacing w:val="-24"/>
          <w:sz w:val="21"/>
        </w:rPr>
        <w:t xml:space="preserve"> </w:t>
      </w:r>
      <w:r>
        <w:rPr>
          <w:spacing w:val="-3"/>
          <w:sz w:val="21"/>
        </w:rPr>
        <w:t>most</w:t>
      </w:r>
      <w:r>
        <w:rPr>
          <w:spacing w:val="-12"/>
          <w:sz w:val="21"/>
        </w:rPr>
        <w:t xml:space="preserve"> </w:t>
      </w:r>
      <w:r>
        <w:rPr>
          <w:spacing w:val="-3"/>
          <w:sz w:val="21"/>
        </w:rPr>
        <w:t>current</w:t>
      </w:r>
      <w:r>
        <w:rPr>
          <w:spacing w:val="-26"/>
          <w:sz w:val="21"/>
        </w:rPr>
        <w:t xml:space="preserve"> </w:t>
      </w:r>
      <w:r>
        <w:rPr>
          <w:spacing w:val="-3"/>
          <w:sz w:val="21"/>
        </w:rPr>
        <w:t>expenditure.</w:t>
      </w:r>
      <w:r>
        <w:rPr>
          <w:spacing w:val="-12"/>
          <w:sz w:val="21"/>
        </w:rPr>
        <w:t xml:space="preserve"> </w:t>
      </w:r>
      <w:r>
        <w:rPr>
          <w:spacing w:val="-5"/>
          <w:sz w:val="21"/>
        </w:rPr>
        <w:t>It</w:t>
      </w:r>
      <w:r>
        <w:rPr>
          <w:spacing w:val="-13"/>
          <w:sz w:val="21"/>
        </w:rPr>
        <w:t xml:space="preserve"> </w:t>
      </w:r>
      <w:r>
        <w:rPr>
          <w:spacing w:val="-4"/>
          <w:sz w:val="21"/>
        </w:rPr>
        <w:t>comprises</w:t>
      </w:r>
      <w:r>
        <w:rPr>
          <w:spacing w:val="-24"/>
          <w:sz w:val="21"/>
        </w:rPr>
        <w:t xml:space="preserve"> </w:t>
      </w:r>
      <w:r>
        <w:rPr>
          <w:spacing w:val="-4"/>
          <w:sz w:val="21"/>
        </w:rPr>
        <w:t>wages</w:t>
      </w:r>
      <w:r>
        <w:rPr>
          <w:spacing w:val="-10"/>
          <w:sz w:val="21"/>
        </w:rPr>
        <w:t xml:space="preserve"> </w:t>
      </w:r>
      <w:r>
        <w:rPr>
          <w:spacing w:val="-3"/>
          <w:sz w:val="21"/>
        </w:rPr>
        <w:t>and</w:t>
      </w:r>
      <w:r>
        <w:rPr>
          <w:spacing w:val="-21"/>
          <w:sz w:val="21"/>
        </w:rPr>
        <w:t xml:space="preserve"> </w:t>
      </w:r>
      <w:r>
        <w:rPr>
          <w:sz w:val="21"/>
        </w:rPr>
        <w:t>salaries</w:t>
      </w:r>
      <w:r>
        <w:rPr>
          <w:spacing w:val="-24"/>
          <w:sz w:val="21"/>
        </w:rPr>
        <w:t xml:space="preserve"> </w:t>
      </w:r>
      <w:r>
        <w:rPr>
          <w:spacing w:val="-3"/>
          <w:sz w:val="21"/>
        </w:rPr>
        <w:t>and operating</w:t>
      </w:r>
      <w:r>
        <w:rPr>
          <w:spacing w:val="-17"/>
          <w:sz w:val="21"/>
        </w:rPr>
        <w:t xml:space="preserve"> </w:t>
      </w:r>
      <w:r>
        <w:rPr>
          <w:spacing w:val="3"/>
          <w:sz w:val="21"/>
        </w:rPr>
        <w:t>costs</w:t>
      </w:r>
      <w:r>
        <w:rPr>
          <w:spacing w:val="-4"/>
          <w:sz w:val="21"/>
        </w:rPr>
        <w:t xml:space="preserve"> offset</w:t>
      </w:r>
      <w:r>
        <w:rPr>
          <w:spacing w:val="-6"/>
          <w:sz w:val="21"/>
        </w:rPr>
        <w:t xml:space="preserve"> </w:t>
      </w:r>
      <w:r>
        <w:rPr>
          <w:sz w:val="21"/>
        </w:rPr>
        <w:t>by</w:t>
      </w:r>
      <w:r>
        <w:rPr>
          <w:spacing w:val="-20"/>
          <w:sz w:val="21"/>
        </w:rPr>
        <w:t xml:space="preserve"> </w:t>
      </w:r>
      <w:r>
        <w:rPr>
          <w:sz w:val="21"/>
        </w:rPr>
        <w:t>trading</w:t>
      </w:r>
      <w:r>
        <w:rPr>
          <w:spacing w:val="-16"/>
          <w:sz w:val="21"/>
        </w:rPr>
        <w:t xml:space="preserve"> </w:t>
      </w:r>
      <w:r>
        <w:rPr>
          <w:spacing w:val="-3"/>
          <w:sz w:val="21"/>
        </w:rPr>
        <w:t>and</w:t>
      </w:r>
      <w:r>
        <w:rPr>
          <w:spacing w:val="-16"/>
          <w:sz w:val="21"/>
        </w:rPr>
        <w:t xml:space="preserve"> </w:t>
      </w:r>
      <w:r>
        <w:rPr>
          <w:sz w:val="21"/>
        </w:rPr>
        <w:t>other</w:t>
      </w:r>
      <w:r>
        <w:rPr>
          <w:spacing w:val="-17"/>
          <w:sz w:val="21"/>
        </w:rPr>
        <w:t xml:space="preserve"> </w:t>
      </w:r>
      <w:r>
        <w:rPr>
          <w:sz w:val="21"/>
        </w:rPr>
        <w:t>resource</w:t>
      </w:r>
      <w:r>
        <w:rPr>
          <w:spacing w:val="-16"/>
          <w:sz w:val="21"/>
        </w:rPr>
        <w:t xml:space="preserve"> </w:t>
      </w:r>
      <w:r>
        <w:rPr>
          <w:spacing w:val="-5"/>
          <w:sz w:val="21"/>
        </w:rPr>
        <w:t>income.</w:t>
      </w:r>
    </w:p>
    <w:p w:rsidR="00FA600A" w:rsidRDefault="00885B95">
      <w:pPr>
        <w:spacing w:line="230" w:lineRule="auto"/>
        <w:ind w:left="1046" w:right="744" w:hanging="288"/>
        <w:rPr>
          <w:sz w:val="21"/>
        </w:rPr>
      </w:pPr>
      <w:r>
        <w:rPr>
          <w:rFonts w:ascii="Wingdings" w:hAnsi="Wingdings"/>
          <w:sz w:val="21"/>
        </w:rPr>
        <w:t></w:t>
      </w:r>
      <w:r>
        <w:rPr>
          <w:rFonts w:ascii="Times New Roman" w:hAnsi="Times New Roman"/>
          <w:spacing w:val="33"/>
          <w:sz w:val="21"/>
        </w:rPr>
        <w:t xml:space="preserve"> </w:t>
      </w:r>
      <w:r>
        <w:rPr>
          <w:sz w:val="21"/>
        </w:rPr>
        <w:t>Capital</w:t>
      </w:r>
      <w:r>
        <w:rPr>
          <w:spacing w:val="-15"/>
          <w:sz w:val="21"/>
        </w:rPr>
        <w:t xml:space="preserve"> </w:t>
      </w:r>
      <w:r>
        <w:rPr>
          <w:sz w:val="21"/>
        </w:rPr>
        <w:t>spend</w:t>
      </w:r>
      <w:r>
        <w:rPr>
          <w:spacing w:val="-22"/>
          <w:sz w:val="21"/>
        </w:rPr>
        <w:t xml:space="preserve"> </w:t>
      </w:r>
      <w:r>
        <w:rPr>
          <w:sz w:val="21"/>
        </w:rPr>
        <w:t>comprises</w:t>
      </w:r>
      <w:r>
        <w:rPr>
          <w:spacing w:val="-26"/>
          <w:sz w:val="21"/>
        </w:rPr>
        <w:t xml:space="preserve"> </w:t>
      </w:r>
      <w:r>
        <w:rPr>
          <w:sz w:val="21"/>
        </w:rPr>
        <w:t>both</w:t>
      </w:r>
      <w:r>
        <w:rPr>
          <w:spacing w:val="-22"/>
          <w:sz w:val="21"/>
        </w:rPr>
        <w:t xml:space="preserve"> </w:t>
      </w:r>
      <w:r>
        <w:rPr>
          <w:spacing w:val="-3"/>
          <w:sz w:val="21"/>
        </w:rPr>
        <w:t>Indirect</w:t>
      </w:r>
      <w:r>
        <w:rPr>
          <w:spacing w:val="-27"/>
          <w:sz w:val="21"/>
        </w:rPr>
        <w:t xml:space="preserve"> </w:t>
      </w:r>
      <w:r>
        <w:rPr>
          <w:sz w:val="21"/>
        </w:rPr>
        <w:t>Capital</w:t>
      </w:r>
      <w:r>
        <w:rPr>
          <w:spacing w:val="-16"/>
          <w:sz w:val="21"/>
        </w:rPr>
        <w:t xml:space="preserve"> </w:t>
      </w:r>
      <w:r>
        <w:rPr>
          <w:spacing w:val="-3"/>
          <w:sz w:val="21"/>
        </w:rPr>
        <w:t>(capital</w:t>
      </w:r>
      <w:r>
        <w:rPr>
          <w:spacing w:val="-31"/>
          <w:sz w:val="21"/>
        </w:rPr>
        <w:t xml:space="preserve"> </w:t>
      </w:r>
      <w:r>
        <w:rPr>
          <w:spacing w:val="-2"/>
          <w:sz w:val="21"/>
        </w:rPr>
        <w:t>grants</w:t>
      </w:r>
      <w:r>
        <w:rPr>
          <w:spacing w:val="-12"/>
          <w:sz w:val="21"/>
        </w:rPr>
        <w:t xml:space="preserve"> </w:t>
      </w:r>
      <w:r>
        <w:rPr>
          <w:spacing w:val="-5"/>
          <w:sz w:val="21"/>
        </w:rPr>
        <w:t>to</w:t>
      </w:r>
      <w:r>
        <w:rPr>
          <w:spacing w:val="-22"/>
          <w:sz w:val="21"/>
        </w:rPr>
        <w:t xml:space="preserve"> </w:t>
      </w:r>
      <w:r>
        <w:rPr>
          <w:sz w:val="21"/>
        </w:rPr>
        <w:t>the</w:t>
      </w:r>
      <w:r>
        <w:rPr>
          <w:spacing w:val="-21"/>
          <w:sz w:val="21"/>
        </w:rPr>
        <w:t xml:space="preserve"> </w:t>
      </w:r>
      <w:r>
        <w:rPr>
          <w:sz w:val="21"/>
        </w:rPr>
        <w:t>public</w:t>
      </w:r>
      <w:r>
        <w:rPr>
          <w:spacing w:val="-26"/>
          <w:sz w:val="21"/>
        </w:rPr>
        <w:t xml:space="preserve"> </w:t>
      </w:r>
      <w:r>
        <w:rPr>
          <w:spacing w:val="-3"/>
          <w:sz w:val="21"/>
        </w:rPr>
        <w:t>and</w:t>
      </w:r>
      <w:r>
        <w:rPr>
          <w:spacing w:val="-22"/>
          <w:sz w:val="21"/>
        </w:rPr>
        <w:t xml:space="preserve"> </w:t>
      </w:r>
      <w:r>
        <w:rPr>
          <w:spacing w:val="-5"/>
          <w:sz w:val="21"/>
        </w:rPr>
        <w:t>private</w:t>
      </w:r>
      <w:r>
        <w:rPr>
          <w:spacing w:val="-22"/>
          <w:sz w:val="21"/>
        </w:rPr>
        <w:t xml:space="preserve"> </w:t>
      </w:r>
      <w:r>
        <w:rPr>
          <w:sz w:val="21"/>
        </w:rPr>
        <w:t xml:space="preserve">sector) </w:t>
      </w:r>
      <w:r>
        <w:rPr>
          <w:spacing w:val="-3"/>
          <w:sz w:val="21"/>
        </w:rPr>
        <w:t xml:space="preserve">and </w:t>
      </w:r>
      <w:r>
        <w:rPr>
          <w:sz w:val="21"/>
        </w:rPr>
        <w:t xml:space="preserve">Direct Capital (additions </w:t>
      </w:r>
      <w:r>
        <w:rPr>
          <w:spacing w:val="3"/>
          <w:sz w:val="21"/>
        </w:rPr>
        <w:t xml:space="preserve">to </w:t>
      </w:r>
      <w:r>
        <w:rPr>
          <w:spacing w:val="-3"/>
          <w:sz w:val="21"/>
        </w:rPr>
        <w:t xml:space="preserve">non-current </w:t>
      </w:r>
      <w:r>
        <w:rPr>
          <w:sz w:val="21"/>
        </w:rPr>
        <w:t xml:space="preserve">assets </w:t>
      </w:r>
      <w:r>
        <w:rPr>
          <w:spacing w:val="-3"/>
          <w:sz w:val="21"/>
        </w:rPr>
        <w:t xml:space="preserve">and </w:t>
      </w:r>
      <w:proofErr w:type="gramStart"/>
      <w:r>
        <w:rPr>
          <w:spacing w:val="-4"/>
          <w:sz w:val="21"/>
        </w:rPr>
        <w:t>intangibles,</w:t>
      </w:r>
      <w:proofErr w:type="gramEnd"/>
      <w:r>
        <w:rPr>
          <w:spacing w:val="-4"/>
          <w:sz w:val="21"/>
        </w:rPr>
        <w:t xml:space="preserve"> offset </w:t>
      </w:r>
      <w:r>
        <w:rPr>
          <w:sz w:val="21"/>
        </w:rPr>
        <w:t xml:space="preserve">by the </w:t>
      </w:r>
      <w:r>
        <w:rPr>
          <w:spacing w:val="-3"/>
          <w:sz w:val="21"/>
        </w:rPr>
        <w:t xml:space="preserve">net book </w:t>
      </w:r>
      <w:r>
        <w:rPr>
          <w:spacing w:val="-7"/>
          <w:sz w:val="21"/>
        </w:rPr>
        <w:t xml:space="preserve">value </w:t>
      </w:r>
      <w:r>
        <w:rPr>
          <w:sz w:val="21"/>
        </w:rPr>
        <w:t>of expected</w:t>
      </w:r>
      <w:r>
        <w:rPr>
          <w:spacing w:val="-13"/>
          <w:sz w:val="21"/>
        </w:rPr>
        <w:t xml:space="preserve"> </w:t>
      </w:r>
      <w:r>
        <w:rPr>
          <w:sz w:val="21"/>
        </w:rPr>
        <w:t>disposals).</w:t>
      </w:r>
    </w:p>
    <w:p w:rsidR="00FA600A" w:rsidRDefault="00885B95">
      <w:pPr>
        <w:spacing w:before="9" w:line="223" w:lineRule="auto"/>
        <w:ind w:left="1046" w:right="744" w:hanging="288"/>
        <w:rPr>
          <w:sz w:val="21"/>
        </w:rPr>
      </w:pPr>
      <w:r>
        <w:rPr>
          <w:rFonts w:ascii="Wingdings" w:hAnsi="Wingdings"/>
          <w:sz w:val="21"/>
        </w:rPr>
        <w:t></w:t>
      </w:r>
      <w:r>
        <w:rPr>
          <w:rFonts w:ascii="Times New Roman" w:hAnsi="Times New Roman"/>
          <w:spacing w:val="33"/>
          <w:sz w:val="21"/>
        </w:rPr>
        <w:t xml:space="preserve"> </w:t>
      </w:r>
      <w:r>
        <w:rPr>
          <w:sz w:val="21"/>
        </w:rPr>
        <w:t>Financial</w:t>
      </w:r>
      <w:r>
        <w:rPr>
          <w:spacing w:val="-17"/>
          <w:sz w:val="21"/>
        </w:rPr>
        <w:t xml:space="preserve"> </w:t>
      </w:r>
      <w:r>
        <w:rPr>
          <w:sz w:val="21"/>
        </w:rPr>
        <w:t>Transactions</w:t>
      </w:r>
      <w:r>
        <w:rPr>
          <w:spacing w:val="-25"/>
          <w:sz w:val="21"/>
        </w:rPr>
        <w:t xml:space="preserve"> </w:t>
      </w:r>
      <w:r>
        <w:rPr>
          <w:spacing w:val="-4"/>
          <w:sz w:val="21"/>
        </w:rPr>
        <w:t>comprises</w:t>
      </w:r>
      <w:r>
        <w:rPr>
          <w:spacing w:val="-25"/>
          <w:sz w:val="21"/>
        </w:rPr>
        <w:t xml:space="preserve"> </w:t>
      </w:r>
      <w:r>
        <w:rPr>
          <w:spacing w:val="-3"/>
          <w:sz w:val="21"/>
        </w:rPr>
        <w:t>loans</w:t>
      </w:r>
      <w:r>
        <w:rPr>
          <w:spacing w:val="-11"/>
          <w:sz w:val="21"/>
        </w:rPr>
        <w:t xml:space="preserve"> </w:t>
      </w:r>
      <w:r>
        <w:rPr>
          <w:spacing w:val="-5"/>
          <w:sz w:val="21"/>
        </w:rPr>
        <w:t>given</w:t>
      </w:r>
      <w:r>
        <w:rPr>
          <w:spacing w:val="-22"/>
          <w:sz w:val="21"/>
        </w:rPr>
        <w:t xml:space="preserve"> </w:t>
      </w:r>
      <w:r>
        <w:rPr>
          <w:sz w:val="21"/>
        </w:rPr>
        <w:t>which</w:t>
      </w:r>
      <w:r>
        <w:rPr>
          <w:spacing w:val="-22"/>
          <w:sz w:val="21"/>
        </w:rPr>
        <w:t xml:space="preserve"> </w:t>
      </w:r>
      <w:r>
        <w:rPr>
          <w:sz w:val="21"/>
        </w:rPr>
        <w:t>must</w:t>
      </w:r>
      <w:r>
        <w:rPr>
          <w:spacing w:val="-27"/>
          <w:sz w:val="21"/>
        </w:rPr>
        <w:t xml:space="preserve"> </w:t>
      </w:r>
      <w:r>
        <w:rPr>
          <w:sz w:val="21"/>
        </w:rPr>
        <w:t>go</w:t>
      </w:r>
      <w:r>
        <w:rPr>
          <w:spacing w:val="-22"/>
          <w:sz w:val="21"/>
        </w:rPr>
        <w:t xml:space="preserve"> </w:t>
      </w:r>
      <w:r>
        <w:rPr>
          <w:spacing w:val="-3"/>
          <w:sz w:val="21"/>
        </w:rPr>
        <w:t>“beyond</w:t>
      </w:r>
      <w:r>
        <w:rPr>
          <w:spacing w:val="-21"/>
          <w:sz w:val="21"/>
        </w:rPr>
        <w:t xml:space="preserve"> </w:t>
      </w:r>
      <w:r>
        <w:rPr>
          <w:sz w:val="21"/>
        </w:rPr>
        <w:t>the</w:t>
      </w:r>
      <w:r>
        <w:rPr>
          <w:spacing w:val="-22"/>
          <w:sz w:val="21"/>
        </w:rPr>
        <w:t xml:space="preserve"> </w:t>
      </w:r>
      <w:r>
        <w:rPr>
          <w:sz w:val="21"/>
        </w:rPr>
        <w:t>public</w:t>
      </w:r>
      <w:r>
        <w:rPr>
          <w:spacing w:val="-25"/>
          <w:sz w:val="21"/>
        </w:rPr>
        <w:t xml:space="preserve"> </w:t>
      </w:r>
      <w:r>
        <w:rPr>
          <w:sz w:val="21"/>
        </w:rPr>
        <w:t xml:space="preserve">sector </w:t>
      </w:r>
      <w:r>
        <w:rPr>
          <w:spacing w:val="-3"/>
          <w:sz w:val="21"/>
        </w:rPr>
        <w:t>boundary”</w:t>
      </w:r>
      <w:r>
        <w:rPr>
          <w:spacing w:val="-17"/>
          <w:sz w:val="21"/>
        </w:rPr>
        <w:t xml:space="preserve"> </w:t>
      </w:r>
      <w:r>
        <w:rPr>
          <w:spacing w:val="3"/>
          <w:sz w:val="21"/>
        </w:rPr>
        <w:t>to</w:t>
      </w:r>
      <w:r>
        <w:rPr>
          <w:spacing w:val="-15"/>
          <w:sz w:val="21"/>
        </w:rPr>
        <w:t xml:space="preserve"> </w:t>
      </w:r>
      <w:r>
        <w:rPr>
          <w:spacing w:val="-4"/>
          <w:sz w:val="21"/>
        </w:rPr>
        <w:t xml:space="preserve">individuals </w:t>
      </w:r>
      <w:r>
        <w:rPr>
          <w:sz w:val="21"/>
        </w:rPr>
        <w:t>or</w:t>
      </w:r>
      <w:r>
        <w:rPr>
          <w:spacing w:val="-16"/>
          <w:sz w:val="21"/>
        </w:rPr>
        <w:t xml:space="preserve"> </w:t>
      </w:r>
      <w:r>
        <w:rPr>
          <w:sz w:val="21"/>
        </w:rPr>
        <w:t>entities</w:t>
      </w:r>
      <w:r>
        <w:rPr>
          <w:spacing w:val="-3"/>
          <w:sz w:val="21"/>
        </w:rPr>
        <w:t xml:space="preserve"> </w:t>
      </w:r>
      <w:r>
        <w:rPr>
          <w:sz w:val="21"/>
        </w:rPr>
        <w:t>in</w:t>
      </w:r>
      <w:r>
        <w:rPr>
          <w:spacing w:val="-16"/>
          <w:sz w:val="21"/>
        </w:rPr>
        <w:t xml:space="preserve"> </w:t>
      </w:r>
      <w:r>
        <w:rPr>
          <w:sz w:val="21"/>
        </w:rPr>
        <w:t>the</w:t>
      </w:r>
      <w:r>
        <w:rPr>
          <w:spacing w:val="-15"/>
          <w:sz w:val="21"/>
        </w:rPr>
        <w:t xml:space="preserve"> </w:t>
      </w:r>
      <w:r>
        <w:rPr>
          <w:spacing w:val="-5"/>
          <w:sz w:val="21"/>
        </w:rPr>
        <w:t>private</w:t>
      </w:r>
      <w:r>
        <w:rPr>
          <w:spacing w:val="-15"/>
          <w:sz w:val="21"/>
        </w:rPr>
        <w:t xml:space="preserve"> </w:t>
      </w:r>
      <w:r>
        <w:rPr>
          <w:sz w:val="21"/>
        </w:rPr>
        <w:t>sector.</w:t>
      </w:r>
    </w:p>
    <w:p w:rsidR="00FA600A" w:rsidRDefault="00885B95">
      <w:pPr>
        <w:spacing w:line="230" w:lineRule="auto"/>
        <w:ind w:left="1046" w:right="1093" w:hanging="288"/>
        <w:jc w:val="both"/>
        <w:rPr>
          <w:sz w:val="21"/>
        </w:rPr>
      </w:pPr>
      <w:r>
        <w:rPr>
          <w:rFonts w:ascii="Wingdings" w:hAnsi="Wingdings"/>
          <w:sz w:val="21"/>
        </w:rPr>
        <w:t></w:t>
      </w:r>
      <w:r>
        <w:rPr>
          <w:rFonts w:ascii="Times New Roman" w:hAnsi="Times New Roman"/>
          <w:spacing w:val="-21"/>
          <w:sz w:val="21"/>
        </w:rPr>
        <w:t xml:space="preserve"> </w:t>
      </w:r>
      <w:r>
        <w:rPr>
          <w:sz w:val="21"/>
        </w:rPr>
        <w:t>Non-cash</w:t>
      </w:r>
      <w:r>
        <w:rPr>
          <w:spacing w:val="-22"/>
          <w:sz w:val="21"/>
        </w:rPr>
        <w:t xml:space="preserve"> </w:t>
      </w:r>
      <w:r>
        <w:rPr>
          <w:sz w:val="21"/>
        </w:rPr>
        <w:t>comprises</w:t>
      </w:r>
      <w:r>
        <w:rPr>
          <w:spacing w:val="-25"/>
          <w:sz w:val="21"/>
        </w:rPr>
        <w:t xml:space="preserve"> </w:t>
      </w:r>
      <w:r>
        <w:rPr>
          <w:sz w:val="21"/>
        </w:rPr>
        <w:t>both</w:t>
      </w:r>
      <w:r>
        <w:rPr>
          <w:spacing w:val="-23"/>
          <w:sz w:val="21"/>
        </w:rPr>
        <w:t xml:space="preserve"> </w:t>
      </w:r>
      <w:proofErr w:type="spellStart"/>
      <w:r>
        <w:rPr>
          <w:spacing w:val="-5"/>
          <w:sz w:val="21"/>
        </w:rPr>
        <w:t>Ringfenced</w:t>
      </w:r>
      <w:proofErr w:type="spellEnd"/>
      <w:r>
        <w:rPr>
          <w:spacing w:val="-16"/>
          <w:sz w:val="21"/>
        </w:rPr>
        <w:t xml:space="preserve"> </w:t>
      </w:r>
      <w:r>
        <w:rPr>
          <w:spacing w:val="-4"/>
          <w:sz w:val="21"/>
        </w:rPr>
        <w:t>funding</w:t>
      </w:r>
      <w:r>
        <w:rPr>
          <w:spacing w:val="-22"/>
          <w:sz w:val="21"/>
        </w:rPr>
        <w:t xml:space="preserve"> </w:t>
      </w:r>
      <w:r>
        <w:rPr>
          <w:sz w:val="21"/>
        </w:rPr>
        <w:t>(mainly</w:t>
      </w:r>
      <w:r>
        <w:rPr>
          <w:spacing w:val="-12"/>
          <w:sz w:val="21"/>
        </w:rPr>
        <w:t xml:space="preserve"> </w:t>
      </w:r>
      <w:r>
        <w:rPr>
          <w:spacing w:val="-4"/>
          <w:sz w:val="21"/>
        </w:rPr>
        <w:t>depreciation)</w:t>
      </w:r>
      <w:r>
        <w:rPr>
          <w:spacing w:val="-23"/>
          <w:sz w:val="21"/>
        </w:rPr>
        <w:t xml:space="preserve"> </w:t>
      </w:r>
      <w:r>
        <w:rPr>
          <w:spacing w:val="-3"/>
          <w:sz w:val="21"/>
        </w:rPr>
        <w:t>and</w:t>
      </w:r>
      <w:r>
        <w:rPr>
          <w:spacing w:val="-22"/>
          <w:sz w:val="21"/>
        </w:rPr>
        <w:t xml:space="preserve"> </w:t>
      </w:r>
      <w:r>
        <w:rPr>
          <w:spacing w:val="2"/>
          <w:sz w:val="21"/>
        </w:rPr>
        <w:t>SG</w:t>
      </w:r>
      <w:r>
        <w:rPr>
          <w:spacing w:val="-21"/>
          <w:sz w:val="21"/>
        </w:rPr>
        <w:t xml:space="preserve"> </w:t>
      </w:r>
      <w:r>
        <w:rPr>
          <w:spacing w:val="-3"/>
          <w:sz w:val="21"/>
        </w:rPr>
        <w:t>AME</w:t>
      </w:r>
      <w:r>
        <w:rPr>
          <w:spacing w:val="-14"/>
          <w:sz w:val="21"/>
        </w:rPr>
        <w:t xml:space="preserve"> </w:t>
      </w:r>
      <w:r>
        <w:rPr>
          <w:spacing w:val="-2"/>
          <w:sz w:val="21"/>
        </w:rPr>
        <w:t xml:space="preserve">Non-Cash </w:t>
      </w:r>
      <w:r>
        <w:rPr>
          <w:sz w:val="21"/>
        </w:rPr>
        <w:t>(mainly</w:t>
      </w:r>
      <w:r>
        <w:rPr>
          <w:spacing w:val="-9"/>
          <w:sz w:val="21"/>
        </w:rPr>
        <w:t xml:space="preserve"> </w:t>
      </w:r>
      <w:r>
        <w:rPr>
          <w:spacing w:val="-3"/>
          <w:sz w:val="21"/>
        </w:rPr>
        <w:t>provisions;</w:t>
      </w:r>
      <w:r>
        <w:rPr>
          <w:spacing w:val="-11"/>
          <w:sz w:val="21"/>
        </w:rPr>
        <w:t xml:space="preserve"> </w:t>
      </w:r>
      <w:r>
        <w:rPr>
          <w:sz w:val="21"/>
        </w:rPr>
        <w:t>other</w:t>
      </w:r>
      <w:r>
        <w:rPr>
          <w:spacing w:val="-21"/>
          <w:sz w:val="21"/>
        </w:rPr>
        <w:t xml:space="preserve"> </w:t>
      </w:r>
      <w:r>
        <w:rPr>
          <w:spacing w:val="-3"/>
          <w:sz w:val="21"/>
        </w:rPr>
        <w:t>examples</w:t>
      </w:r>
      <w:r>
        <w:rPr>
          <w:spacing w:val="-23"/>
          <w:sz w:val="21"/>
        </w:rPr>
        <w:t xml:space="preserve"> </w:t>
      </w:r>
      <w:r>
        <w:rPr>
          <w:sz w:val="21"/>
        </w:rPr>
        <w:t>include</w:t>
      </w:r>
      <w:r>
        <w:rPr>
          <w:spacing w:val="-19"/>
          <w:sz w:val="21"/>
        </w:rPr>
        <w:t xml:space="preserve"> </w:t>
      </w:r>
      <w:r>
        <w:rPr>
          <w:spacing w:val="-4"/>
          <w:sz w:val="21"/>
        </w:rPr>
        <w:t>pension</w:t>
      </w:r>
      <w:r>
        <w:rPr>
          <w:spacing w:val="-20"/>
          <w:sz w:val="21"/>
        </w:rPr>
        <w:t xml:space="preserve"> </w:t>
      </w:r>
      <w:r>
        <w:rPr>
          <w:spacing w:val="-4"/>
          <w:sz w:val="21"/>
        </w:rPr>
        <w:t>liabilities,</w:t>
      </w:r>
      <w:r>
        <w:rPr>
          <w:spacing w:val="-11"/>
          <w:sz w:val="21"/>
        </w:rPr>
        <w:t xml:space="preserve"> </w:t>
      </w:r>
      <w:r>
        <w:rPr>
          <w:spacing w:val="-3"/>
          <w:sz w:val="21"/>
        </w:rPr>
        <w:t>capitalised</w:t>
      </w:r>
      <w:r>
        <w:rPr>
          <w:spacing w:val="-19"/>
          <w:sz w:val="21"/>
        </w:rPr>
        <w:t xml:space="preserve"> </w:t>
      </w:r>
      <w:r>
        <w:rPr>
          <w:spacing w:val="-4"/>
          <w:sz w:val="21"/>
        </w:rPr>
        <w:t>interest).</w:t>
      </w:r>
      <w:r>
        <w:rPr>
          <w:spacing w:val="-11"/>
          <w:sz w:val="21"/>
        </w:rPr>
        <w:t xml:space="preserve"> </w:t>
      </w:r>
      <w:r>
        <w:rPr>
          <w:spacing w:val="-7"/>
          <w:sz w:val="21"/>
        </w:rPr>
        <w:t>The</w:t>
      </w:r>
      <w:r>
        <w:rPr>
          <w:spacing w:val="-20"/>
          <w:sz w:val="21"/>
        </w:rPr>
        <w:t xml:space="preserve"> </w:t>
      </w:r>
      <w:r>
        <w:rPr>
          <w:sz w:val="21"/>
        </w:rPr>
        <w:t xml:space="preserve">non- </w:t>
      </w:r>
      <w:r>
        <w:rPr>
          <w:spacing w:val="2"/>
          <w:sz w:val="21"/>
        </w:rPr>
        <w:t>cash</w:t>
      </w:r>
      <w:r>
        <w:rPr>
          <w:spacing w:val="-17"/>
          <w:sz w:val="21"/>
        </w:rPr>
        <w:t xml:space="preserve"> </w:t>
      </w:r>
      <w:r>
        <w:rPr>
          <w:sz w:val="21"/>
        </w:rPr>
        <w:t>element</w:t>
      </w:r>
      <w:r>
        <w:rPr>
          <w:spacing w:val="-7"/>
          <w:sz w:val="21"/>
        </w:rPr>
        <w:t xml:space="preserve"> </w:t>
      </w:r>
      <w:r>
        <w:rPr>
          <w:sz w:val="21"/>
        </w:rPr>
        <w:t>of</w:t>
      </w:r>
      <w:r>
        <w:rPr>
          <w:spacing w:val="-22"/>
          <w:sz w:val="21"/>
        </w:rPr>
        <w:t xml:space="preserve"> </w:t>
      </w:r>
      <w:r>
        <w:rPr>
          <w:spacing w:val="-4"/>
          <w:sz w:val="21"/>
        </w:rPr>
        <w:t>funding</w:t>
      </w:r>
      <w:r>
        <w:rPr>
          <w:spacing w:val="-17"/>
          <w:sz w:val="21"/>
        </w:rPr>
        <w:t xml:space="preserve"> </w:t>
      </w:r>
      <w:r>
        <w:rPr>
          <w:sz w:val="21"/>
        </w:rPr>
        <w:t>cannot</w:t>
      </w:r>
      <w:r>
        <w:rPr>
          <w:spacing w:val="-6"/>
          <w:sz w:val="21"/>
        </w:rPr>
        <w:t xml:space="preserve"> </w:t>
      </w:r>
      <w:r>
        <w:rPr>
          <w:sz w:val="21"/>
        </w:rPr>
        <w:t>be</w:t>
      </w:r>
      <w:r>
        <w:rPr>
          <w:spacing w:val="-17"/>
          <w:sz w:val="21"/>
        </w:rPr>
        <w:t xml:space="preserve"> </w:t>
      </w:r>
      <w:r>
        <w:rPr>
          <w:sz w:val="21"/>
        </w:rPr>
        <w:t>used</w:t>
      </w:r>
      <w:r>
        <w:rPr>
          <w:spacing w:val="-16"/>
          <w:sz w:val="21"/>
        </w:rPr>
        <w:t xml:space="preserve"> </w:t>
      </w:r>
      <w:r>
        <w:rPr>
          <w:spacing w:val="-5"/>
          <w:sz w:val="21"/>
        </w:rPr>
        <w:t>for</w:t>
      </w:r>
      <w:r>
        <w:rPr>
          <w:spacing w:val="-18"/>
          <w:sz w:val="21"/>
        </w:rPr>
        <w:t xml:space="preserve"> </w:t>
      </w:r>
      <w:r>
        <w:rPr>
          <w:spacing w:val="-4"/>
          <w:sz w:val="21"/>
        </w:rPr>
        <w:t>general</w:t>
      </w:r>
      <w:r>
        <w:rPr>
          <w:spacing w:val="-10"/>
          <w:sz w:val="21"/>
        </w:rPr>
        <w:t xml:space="preserve"> </w:t>
      </w:r>
      <w:r>
        <w:rPr>
          <w:sz w:val="21"/>
        </w:rPr>
        <w:t>expenditure.</w:t>
      </w:r>
    </w:p>
    <w:p w:rsidR="00FA600A" w:rsidRDefault="00885B95">
      <w:pPr>
        <w:spacing w:before="8" w:line="220" w:lineRule="auto"/>
        <w:ind w:left="1046" w:right="1517" w:hanging="288"/>
        <w:jc w:val="both"/>
        <w:rPr>
          <w:sz w:val="21"/>
        </w:rPr>
      </w:pPr>
      <w:r>
        <w:rPr>
          <w:rFonts w:ascii="Cambria Math" w:hAnsi="Cambria Math"/>
          <w:sz w:val="21"/>
        </w:rPr>
        <w:t>⑤</w:t>
      </w:r>
      <w:r>
        <w:rPr>
          <w:rFonts w:ascii="Cambria Math" w:hAnsi="Cambria Math"/>
          <w:spacing w:val="-12"/>
          <w:sz w:val="21"/>
        </w:rPr>
        <w:t xml:space="preserve"> </w:t>
      </w:r>
      <w:r>
        <w:rPr>
          <w:spacing w:val="-4"/>
          <w:sz w:val="21"/>
        </w:rPr>
        <w:t>UK</w:t>
      </w:r>
      <w:r>
        <w:rPr>
          <w:spacing w:val="-11"/>
          <w:sz w:val="21"/>
        </w:rPr>
        <w:t xml:space="preserve"> </w:t>
      </w:r>
      <w:r>
        <w:rPr>
          <w:spacing w:val="-3"/>
          <w:sz w:val="21"/>
        </w:rPr>
        <w:t>Funded</w:t>
      </w:r>
      <w:r>
        <w:rPr>
          <w:spacing w:val="-19"/>
          <w:sz w:val="21"/>
        </w:rPr>
        <w:t xml:space="preserve"> </w:t>
      </w:r>
      <w:r>
        <w:rPr>
          <w:spacing w:val="2"/>
          <w:sz w:val="21"/>
        </w:rPr>
        <w:t>AME</w:t>
      </w:r>
      <w:r>
        <w:rPr>
          <w:spacing w:val="-11"/>
          <w:sz w:val="21"/>
        </w:rPr>
        <w:t xml:space="preserve"> </w:t>
      </w:r>
      <w:proofErr w:type="gramStart"/>
      <w:r>
        <w:rPr>
          <w:sz w:val="21"/>
        </w:rPr>
        <w:t>is</w:t>
      </w:r>
      <w:r>
        <w:rPr>
          <w:spacing w:val="-8"/>
          <w:sz w:val="21"/>
        </w:rPr>
        <w:t xml:space="preserve"> </w:t>
      </w:r>
      <w:r>
        <w:rPr>
          <w:sz w:val="21"/>
        </w:rPr>
        <w:t>only</w:t>
      </w:r>
      <w:r>
        <w:rPr>
          <w:spacing w:val="-8"/>
          <w:sz w:val="21"/>
        </w:rPr>
        <w:t xml:space="preserve"> </w:t>
      </w:r>
      <w:r>
        <w:rPr>
          <w:spacing w:val="-6"/>
          <w:sz w:val="21"/>
        </w:rPr>
        <w:t>provided</w:t>
      </w:r>
      <w:proofErr w:type="gramEnd"/>
      <w:r>
        <w:rPr>
          <w:spacing w:val="-19"/>
          <w:sz w:val="21"/>
        </w:rPr>
        <w:t xml:space="preserve"> </w:t>
      </w:r>
      <w:r>
        <w:rPr>
          <w:spacing w:val="-5"/>
          <w:sz w:val="21"/>
        </w:rPr>
        <w:t>for</w:t>
      </w:r>
      <w:r>
        <w:rPr>
          <w:spacing w:val="-20"/>
          <w:sz w:val="21"/>
        </w:rPr>
        <w:t xml:space="preserve"> </w:t>
      </w:r>
      <w:r>
        <w:rPr>
          <w:sz w:val="21"/>
        </w:rPr>
        <w:t>specifically</w:t>
      </w:r>
      <w:r>
        <w:rPr>
          <w:spacing w:val="-23"/>
          <w:sz w:val="21"/>
        </w:rPr>
        <w:t xml:space="preserve"> </w:t>
      </w:r>
      <w:r>
        <w:rPr>
          <w:spacing w:val="-4"/>
          <w:sz w:val="21"/>
        </w:rPr>
        <w:t>agreed</w:t>
      </w:r>
      <w:r>
        <w:rPr>
          <w:spacing w:val="-19"/>
          <w:sz w:val="21"/>
        </w:rPr>
        <w:t xml:space="preserve"> </w:t>
      </w:r>
      <w:r>
        <w:rPr>
          <w:sz w:val="21"/>
        </w:rPr>
        <w:t>items.</w:t>
      </w:r>
      <w:r>
        <w:rPr>
          <w:spacing w:val="-25"/>
          <w:sz w:val="21"/>
        </w:rPr>
        <w:t xml:space="preserve"> </w:t>
      </w:r>
      <w:r>
        <w:rPr>
          <w:spacing w:val="-7"/>
          <w:sz w:val="21"/>
        </w:rPr>
        <w:t>The</w:t>
      </w:r>
      <w:r>
        <w:rPr>
          <w:spacing w:val="-19"/>
          <w:sz w:val="21"/>
        </w:rPr>
        <w:t xml:space="preserve"> </w:t>
      </w:r>
      <w:r>
        <w:rPr>
          <w:sz w:val="21"/>
        </w:rPr>
        <w:t>main</w:t>
      </w:r>
      <w:r>
        <w:rPr>
          <w:spacing w:val="-19"/>
          <w:sz w:val="21"/>
        </w:rPr>
        <w:t xml:space="preserve"> </w:t>
      </w:r>
      <w:r>
        <w:rPr>
          <w:sz w:val="21"/>
        </w:rPr>
        <w:t>examples</w:t>
      </w:r>
      <w:r>
        <w:rPr>
          <w:spacing w:val="-23"/>
          <w:sz w:val="21"/>
        </w:rPr>
        <w:t xml:space="preserve"> </w:t>
      </w:r>
      <w:r>
        <w:rPr>
          <w:spacing w:val="-4"/>
          <w:sz w:val="21"/>
        </w:rPr>
        <w:t xml:space="preserve">are </w:t>
      </w:r>
      <w:r>
        <w:rPr>
          <w:sz w:val="21"/>
        </w:rPr>
        <w:t>Lottery</w:t>
      </w:r>
      <w:r>
        <w:rPr>
          <w:spacing w:val="-6"/>
          <w:sz w:val="21"/>
        </w:rPr>
        <w:t xml:space="preserve"> </w:t>
      </w:r>
      <w:r>
        <w:rPr>
          <w:sz w:val="21"/>
        </w:rPr>
        <w:t>income</w:t>
      </w:r>
      <w:r>
        <w:rPr>
          <w:spacing w:val="-17"/>
          <w:sz w:val="21"/>
        </w:rPr>
        <w:t xml:space="preserve"> </w:t>
      </w:r>
      <w:r>
        <w:rPr>
          <w:spacing w:val="-3"/>
          <w:sz w:val="21"/>
        </w:rPr>
        <w:t>and</w:t>
      </w:r>
      <w:r>
        <w:rPr>
          <w:spacing w:val="-17"/>
          <w:sz w:val="21"/>
        </w:rPr>
        <w:t xml:space="preserve"> </w:t>
      </w:r>
      <w:r>
        <w:rPr>
          <w:spacing w:val="-3"/>
          <w:sz w:val="21"/>
        </w:rPr>
        <w:t>expenditure,</w:t>
      </w:r>
      <w:r>
        <w:rPr>
          <w:spacing w:val="-7"/>
          <w:sz w:val="21"/>
        </w:rPr>
        <w:t xml:space="preserve"> </w:t>
      </w:r>
      <w:r>
        <w:rPr>
          <w:spacing w:val="-3"/>
          <w:sz w:val="21"/>
        </w:rPr>
        <w:t>some</w:t>
      </w:r>
      <w:r>
        <w:rPr>
          <w:spacing w:val="-17"/>
          <w:sz w:val="21"/>
        </w:rPr>
        <w:t xml:space="preserve"> </w:t>
      </w:r>
      <w:r>
        <w:rPr>
          <w:spacing w:val="-4"/>
          <w:sz w:val="21"/>
        </w:rPr>
        <w:t>pension</w:t>
      </w:r>
      <w:r>
        <w:rPr>
          <w:spacing w:val="-17"/>
          <w:sz w:val="21"/>
        </w:rPr>
        <w:t xml:space="preserve"> </w:t>
      </w:r>
      <w:r>
        <w:rPr>
          <w:spacing w:val="-3"/>
          <w:sz w:val="21"/>
        </w:rPr>
        <w:t>liabilities</w:t>
      </w:r>
      <w:r>
        <w:rPr>
          <w:spacing w:val="-6"/>
          <w:sz w:val="21"/>
        </w:rPr>
        <w:t xml:space="preserve"> </w:t>
      </w:r>
      <w:r>
        <w:rPr>
          <w:spacing w:val="-3"/>
          <w:sz w:val="21"/>
        </w:rPr>
        <w:t>and</w:t>
      </w:r>
      <w:r>
        <w:rPr>
          <w:spacing w:val="-17"/>
          <w:sz w:val="21"/>
        </w:rPr>
        <w:t xml:space="preserve"> </w:t>
      </w:r>
      <w:r>
        <w:rPr>
          <w:spacing w:val="-3"/>
          <w:sz w:val="21"/>
        </w:rPr>
        <w:t>Corporation</w:t>
      </w:r>
      <w:r>
        <w:rPr>
          <w:spacing w:val="-16"/>
          <w:sz w:val="21"/>
        </w:rPr>
        <w:t xml:space="preserve"> </w:t>
      </w:r>
      <w:r>
        <w:rPr>
          <w:spacing w:val="-4"/>
          <w:sz w:val="21"/>
        </w:rPr>
        <w:t>Tax.</w:t>
      </w:r>
    </w:p>
    <w:p w:rsidR="00FA600A" w:rsidRDefault="00FA600A">
      <w:pPr>
        <w:pStyle w:val="BodyText"/>
        <w:spacing w:before="2"/>
      </w:pPr>
    </w:p>
    <w:p w:rsidR="00FA600A" w:rsidRDefault="00885B95">
      <w:pPr>
        <w:pStyle w:val="BodyText"/>
        <w:spacing w:before="1" w:line="242" w:lineRule="auto"/>
        <w:ind w:left="197" w:right="370"/>
      </w:pPr>
      <w:r>
        <w:t xml:space="preserve">Transfers </w:t>
      </w:r>
      <w:r>
        <w:rPr>
          <w:spacing w:val="-3"/>
        </w:rPr>
        <w:t xml:space="preserve">of </w:t>
      </w:r>
      <w:r>
        <w:rPr>
          <w:spacing w:val="-5"/>
        </w:rPr>
        <w:t xml:space="preserve">budgetary </w:t>
      </w:r>
      <w:r>
        <w:rPr>
          <w:spacing w:val="-4"/>
        </w:rPr>
        <w:t xml:space="preserve">provision </w:t>
      </w:r>
      <w:r>
        <w:rPr>
          <w:b/>
          <w:spacing w:val="2"/>
        </w:rPr>
        <w:t xml:space="preserve">between </w:t>
      </w:r>
      <w:r>
        <w:rPr>
          <w:spacing w:val="-3"/>
        </w:rPr>
        <w:t xml:space="preserve">the </w:t>
      </w:r>
      <w:r w:rsidR="00A612AE">
        <w:t>classifications</w:t>
      </w:r>
      <w:r>
        <w:t xml:space="preserve"> </w:t>
      </w:r>
      <w:r>
        <w:rPr>
          <w:spacing w:val="-3"/>
        </w:rPr>
        <w:t xml:space="preserve">in the </w:t>
      </w:r>
      <w:r w:rsidR="00A612AE">
        <w:rPr>
          <w:spacing w:val="-5"/>
        </w:rPr>
        <w:t>table</w:t>
      </w:r>
      <w:r>
        <w:rPr>
          <w:spacing w:val="-5"/>
        </w:rPr>
        <w:t xml:space="preserve"> </w:t>
      </w:r>
      <w:r w:rsidR="00A612AE">
        <w:rPr>
          <w:spacing w:val="-6"/>
        </w:rPr>
        <w:t xml:space="preserve">above </w:t>
      </w:r>
      <w:r>
        <w:rPr>
          <w:spacing w:val="-4"/>
        </w:rPr>
        <w:t xml:space="preserve">would require </w:t>
      </w:r>
      <w:r>
        <w:rPr>
          <w:spacing w:val="-3"/>
        </w:rPr>
        <w:t xml:space="preserve">the </w:t>
      </w:r>
      <w:r>
        <w:rPr>
          <w:spacing w:val="-4"/>
        </w:rPr>
        <w:t xml:space="preserve">prior </w:t>
      </w:r>
      <w:r>
        <w:rPr>
          <w:spacing w:val="-5"/>
        </w:rPr>
        <w:t xml:space="preserve">approval </w:t>
      </w:r>
      <w:r>
        <w:rPr>
          <w:spacing w:val="-3"/>
        </w:rPr>
        <w:t xml:space="preserve">of </w:t>
      </w:r>
      <w:r>
        <w:t xml:space="preserve">Scottish </w:t>
      </w:r>
      <w:r>
        <w:rPr>
          <w:spacing w:val="-5"/>
        </w:rPr>
        <w:t xml:space="preserve">Government </w:t>
      </w:r>
      <w:r>
        <w:rPr>
          <w:spacing w:val="-4"/>
        </w:rPr>
        <w:t>Finance.</w:t>
      </w:r>
      <w:r>
        <w:rPr>
          <w:spacing w:val="58"/>
        </w:rPr>
        <w:t xml:space="preserve"> </w:t>
      </w:r>
      <w:r>
        <w:rPr>
          <w:spacing w:val="-8"/>
        </w:rPr>
        <w:t xml:space="preserve">Any </w:t>
      </w:r>
      <w:r>
        <w:rPr>
          <w:spacing w:val="-4"/>
        </w:rPr>
        <w:t xml:space="preserve">proposals </w:t>
      </w:r>
      <w:r>
        <w:rPr>
          <w:spacing w:val="-3"/>
        </w:rPr>
        <w:t xml:space="preserve">for </w:t>
      </w:r>
      <w:r>
        <w:t xml:space="preserve">such transfers </w:t>
      </w:r>
      <w:proofErr w:type="gramStart"/>
      <w:r>
        <w:rPr>
          <w:spacing w:val="-3"/>
        </w:rPr>
        <w:t xml:space="preserve">should </w:t>
      </w:r>
      <w:r>
        <w:rPr>
          <w:spacing w:val="-4"/>
        </w:rPr>
        <w:t xml:space="preserve">therefore </w:t>
      </w:r>
      <w:r>
        <w:rPr>
          <w:spacing w:val="-3"/>
        </w:rPr>
        <w:t xml:space="preserve">be </w:t>
      </w:r>
      <w:r>
        <w:t>submitted</w:t>
      </w:r>
      <w:proofErr w:type="gramEnd"/>
      <w:r>
        <w:t xml:space="preserve"> to </w:t>
      </w:r>
      <w:r>
        <w:rPr>
          <w:spacing w:val="-3"/>
        </w:rPr>
        <w:t xml:space="preserve">the </w:t>
      </w:r>
      <w:r>
        <w:t xml:space="preserve">sponsor team. Transfers </w:t>
      </w:r>
      <w:r>
        <w:rPr>
          <w:spacing w:val="-3"/>
        </w:rPr>
        <w:t xml:space="preserve">of </w:t>
      </w:r>
      <w:r>
        <w:rPr>
          <w:spacing w:val="-5"/>
        </w:rPr>
        <w:t xml:space="preserve">budgetary </w:t>
      </w:r>
      <w:r>
        <w:rPr>
          <w:spacing w:val="-4"/>
        </w:rPr>
        <w:t xml:space="preserve">provision </w:t>
      </w:r>
      <w:r>
        <w:rPr>
          <w:b/>
          <w:spacing w:val="-4"/>
        </w:rPr>
        <w:t xml:space="preserve">within </w:t>
      </w:r>
      <w:r>
        <w:rPr>
          <w:spacing w:val="-3"/>
        </w:rPr>
        <w:t xml:space="preserve">the </w:t>
      </w:r>
      <w:r>
        <w:t xml:space="preserve">classifications </w:t>
      </w:r>
      <w:r>
        <w:rPr>
          <w:spacing w:val="-3"/>
        </w:rPr>
        <w:t xml:space="preserve">in </w:t>
      </w:r>
      <w:r>
        <w:t xml:space="preserve">the </w:t>
      </w:r>
      <w:r>
        <w:rPr>
          <w:spacing w:val="-5"/>
        </w:rPr>
        <w:t xml:space="preserve">table </w:t>
      </w:r>
      <w:r>
        <w:rPr>
          <w:spacing w:val="-6"/>
        </w:rPr>
        <w:t xml:space="preserve">above </w:t>
      </w:r>
      <w:proofErr w:type="gramStart"/>
      <w:r>
        <w:t xml:space="preserve">may </w:t>
      </w:r>
      <w:r>
        <w:rPr>
          <w:spacing w:val="-3"/>
        </w:rPr>
        <w:t xml:space="preserve">be </w:t>
      </w:r>
      <w:r>
        <w:rPr>
          <w:spacing w:val="-5"/>
        </w:rPr>
        <w:t>undertaken</w:t>
      </w:r>
      <w:proofErr w:type="gramEnd"/>
      <w:r>
        <w:rPr>
          <w:spacing w:val="-5"/>
        </w:rPr>
        <w:t xml:space="preserve"> </w:t>
      </w:r>
      <w:r>
        <w:rPr>
          <w:spacing w:val="-4"/>
        </w:rPr>
        <w:t xml:space="preserve">without </w:t>
      </w:r>
      <w:r>
        <w:rPr>
          <w:spacing w:val="-3"/>
        </w:rPr>
        <w:t xml:space="preserve">reference </w:t>
      </w:r>
      <w:r>
        <w:t xml:space="preserve">to </w:t>
      </w:r>
      <w:r>
        <w:rPr>
          <w:spacing w:val="-3"/>
        </w:rPr>
        <w:t xml:space="preserve">the </w:t>
      </w:r>
      <w:r>
        <w:t xml:space="preserve">Scottish </w:t>
      </w:r>
      <w:r>
        <w:rPr>
          <w:spacing w:val="-4"/>
        </w:rPr>
        <w:t xml:space="preserve">Government, </w:t>
      </w:r>
      <w:r>
        <w:t xml:space="preserve">subject to </w:t>
      </w:r>
      <w:r>
        <w:rPr>
          <w:spacing w:val="-4"/>
        </w:rPr>
        <w:t xml:space="preserve">any </w:t>
      </w:r>
      <w:r>
        <w:t xml:space="preserve">constraints </w:t>
      </w:r>
      <w:r>
        <w:rPr>
          <w:spacing w:val="-3"/>
        </w:rPr>
        <w:t xml:space="preserve">on </w:t>
      </w:r>
      <w:r>
        <w:t xml:space="preserve">specific </w:t>
      </w:r>
      <w:r w:rsidR="00A612AE">
        <w:rPr>
          <w:spacing w:val="-4"/>
        </w:rPr>
        <w:t>areas</w:t>
      </w:r>
      <w:r>
        <w:rPr>
          <w:spacing w:val="-4"/>
        </w:rPr>
        <w:t xml:space="preserve"> </w:t>
      </w:r>
      <w:r>
        <w:rPr>
          <w:spacing w:val="-3"/>
        </w:rPr>
        <w:t xml:space="preserve">of </w:t>
      </w:r>
      <w:r w:rsidR="00A612AE">
        <w:rPr>
          <w:spacing w:val="-5"/>
        </w:rPr>
        <w:t>expenditure</w:t>
      </w:r>
      <w:r>
        <w:rPr>
          <w:spacing w:val="-5"/>
        </w:rPr>
        <w:t xml:space="preserve"> </w:t>
      </w:r>
      <w:r>
        <w:rPr>
          <w:spacing w:val="-4"/>
        </w:rPr>
        <w:t xml:space="preserve">e.g. </w:t>
      </w:r>
      <w:r>
        <w:rPr>
          <w:spacing w:val="-3"/>
        </w:rPr>
        <w:t xml:space="preserve">the </w:t>
      </w:r>
      <w:r>
        <w:rPr>
          <w:spacing w:val="-5"/>
        </w:rPr>
        <w:t xml:space="preserve">approved </w:t>
      </w:r>
      <w:r>
        <w:rPr>
          <w:spacing w:val="-4"/>
        </w:rPr>
        <w:t>pay</w:t>
      </w:r>
      <w:r>
        <w:rPr>
          <w:spacing w:val="4"/>
        </w:rPr>
        <w:t xml:space="preserve"> </w:t>
      </w:r>
      <w:r>
        <w:t>remit.</w:t>
      </w:r>
    </w:p>
    <w:p w:rsidR="00FA600A" w:rsidRDefault="00FA600A">
      <w:pPr>
        <w:pStyle w:val="BodyText"/>
        <w:spacing w:before="7"/>
        <w:rPr>
          <w:sz w:val="21"/>
        </w:rPr>
      </w:pPr>
    </w:p>
    <w:p w:rsidR="00FA600A" w:rsidRDefault="00885B95">
      <w:pPr>
        <w:pStyle w:val="Heading1"/>
      </w:pPr>
      <w:r>
        <w:t>Trading and Other Resource Income</w:t>
      </w:r>
    </w:p>
    <w:p w:rsidR="00FA600A" w:rsidRDefault="00FA600A">
      <w:pPr>
        <w:pStyle w:val="BodyText"/>
        <w:spacing w:before="4"/>
        <w:rPr>
          <w:b/>
          <w:sz w:val="26"/>
        </w:rPr>
      </w:pPr>
    </w:p>
    <w:p w:rsidR="00FA600A" w:rsidRDefault="00885B95">
      <w:pPr>
        <w:pStyle w:val="BodyText"/>
        <w:spacing w:line="237" w:lineRule="auto"/>
        <w:ind w:left="197" w:right="546"/>
      </w:pPr>
      <w:proofErr w:type="gramStart"/>
      <w:r>
        <w:rPr>
          <w:spacing w:val="-8"/>
        </w:rPr>
        <w:t>Your</w:t>
      </w:r>
      <w:proofErr w:type="gramEnd"/>
      <w:r>
        <w:rPr>
          <w:spacing w:val="-8"/>
        </w:rPr>
        <w:t xml:space="preserve"> </w:t>
      </w:r>
      <w:r>
        <w:rPr>
          <w:spacing w:val="-3"/>
        </w:rPr>
        <w:t xml:space="preserve">revised </w:t>
      </w:r>
      <w:r>
        <w:rPr>
          <w:spacing w:val="-4"/>
        </w:rPr>
        <w:t xml:space="preserve">trading and </w:t>
      </w:r>
      <w:r>
        <w:rPr>
          <w:spacing w:val="-5"/>
        </w:rPr>
        <w:t xml:space="preserve">other </w:t>
      </w:r>
      <w:r>
        <w:t xml:space="preserve">resource income </w:t>
      </w:r>
      <w:r>
        <w:rPr>
          <w:spacing w:val="-3"/>
        </w:rPr>
        <w:t xml:space="preserve">is </w:t>
      </w:r>
      <w:r>
        <w:t xml:space="preserve">estimated </w:t>
      </w:r>
      <w:r>
        <w:rPr>
          <w:spacing w:val="-3"/>
        </w:rPr>
        <w:t xml:space="preserve">at </w:t>
      </w:r>
      <w:r>
        <w:rPr>
          <w:spacing w:val="-5"/>
        </w:rPr>
        <w:t xml:space="preserve">£3.000m </w:t>
      </w:r>
      <w:r>
        <w:rPr>
          <w:spacing w:val="-4"/>
        </w:rPr>
        <w:t xml:space="preserve">and </w:t>
      </w:r>
      <w:r>
        <w:rPr>
          <w:spacing w:val="-3"/>
        </w:rPr>
        <w:t xml:space="preserve">the </w:t>
      </w:r>
      <w:r>
        <w:t xml:space="preserve">assumed </w:t>
      </w:r>
      <w:r>
        <w:rPr>
          <w:spacing w:val="-4"/>
        </w:rPr>
        <w:t xml:space="preserve">net </w:t>
      </w:r>
      <w:r>
        <w:rPr>
          <w:spacing w:val="-5"/>
        </w:rPr>
        <w:t xml:space="preserve">book </w:t>
      </w:r>
      <w:r>
        <w:rPr>
          <w:spacing w:val="-6"/>
        </w:rPr>
        <w:t xml:space="preserve">value </w:t>
      </w:r>
      <w:r>
        <w:rPr>
          <w:spacing w:val="-3"/>
        </w:rPr>
        <w:t xml:space="preserve">of disposals of </w:t>
      </w:r>
      <w:r>
        <w:t xml:space="preserve">non-current assets </w:t>
      </w:r>
      <w:r>
        <w:rPr>
          <w:spacing w:val="-3"/>
        </w:rPr>
        <w:t xml:space="preserve">is £0.916m. </w:t>
      </w:r>
      <w:r>
        <w:t xml:space="preserve">These </w:t>
      </w:r>
      <w:r>
        <w:rPr>
          <w:spacing w:val="-3"/>
        </w:rPr>
        <w:t xml:space="preserve">amounts </w:t>
      </w:r>
      <w:proofErr w:type="gramStart"/>
      <w:r>
        <w:rPr>
          <w:spacing w:val="-5"/>
        </w:rPr>
        <w:t>have been taken</w:t>
      </w:r>
      <w:proofErr w:type="gramEnd"/>
      <w:r>
        <w:rPr>
          <w:spacing w:val="-5"/>
        </w:rPr>
        <w:t xml:space="preserve"> </w:t>
      </w:r>
      <w:r>
        <w:rPr>
          <w:spacing w:val="-4"/>
        </w:rPr>
        <w:t xml:space="preserve">into </w:t>
      </w:r>
      <w:r>
        <w:t xml:space="preserve">account </w:t>
      </w:r>
      <w:r>
        <w:rPr>
          <w:spacing w:val="-3"/>
        </w:rPr>
        <w:t xml:space="preserve">in </w:t>
      </w:r>
      <w:r>
        <w:rPr>
          <w:spacing w:val="-4"/>
        </w:rPr>
        <w:t xml:space="preserve">arriving </w:t>
      </w:r>
      <w:r>
        <w:rPr>
          <w:spacing w:val="-3"/>
        </w:rPr>
        <w:t xml:space="preserve">at the </w:t>
      </w:r>
      <w:r>
        <w:rPr>
          <w:spacing w:val="-5"/>
        </w:rPr>
        <w:t xml:space="preserve">budget </w:t>
      </w:r>
      <w:r>
        <w:t xml:space="preserve">shown </w:t>
      </w:r>
      <w:r>
        <w:rPr>
          <w:spacing w:val="-6"/>
        </w:rPr>
        <w:t xml:space="preserve">above. </w:t>
      </w:r>
      <w:r>
        <w:rPr>
          <w:spacing w:val="-10"/>
        </w:rPr>
        <w:t xml:space="preserve">If </w:t>
      </w:r>
      <w:r w:rsidR="00A612AE">
        <w:rPr>
          <w:spacing w:val="-3"/>
        </w:rPr>
        <w:t xml:space="preserve">the amounts realised </w:t>
      </w:r>
      <w:r>
        <w:rPr>
          <w:spacing w:val="-3"/>
        </w:rPr>
        <w:t xml:space="preserve">or </w:t>
      </w:r>
      <w:r>
        <w:rPr>
          <w:spacing w:val="-4"/>
        </w:rPr>
        <w:t xml:space="preserve">expected </w:t>
      </w:r>
      <w:r>
        <w:t xml:space="preserve">to </w:t>
      </w:r>
      <w:r>
        <w:rPr>
          <w:spacing w:val="-3"/>
        </w:rPr>
        <w:t xml:space="preserve">be realised </w:t>
      </w:r>
      <w:r>
        <w:rPr>
          <w:spacing w:val="-4"/>
        </w:rPr>
        <w:t xml:space="preserve">in-year </w:t>
      </w:r>
      <w:r>
        <w:t xml:space="preserve">are </w:t>
      </w:r>
      <w:r>
        <w:rPr>
          <w:b/>
        </w:rPr>
        <w:t xml:space="preserve">less </w:t>
      </w:r>
      <w:r>
        <w:rPr>
          <w:spacing w:val="-4"/>
        </w:rPr>
        <w:t xml:space="preserve">than </w:t>
      </w:r>
      <w:r>
        <w:t xml:space="preserve">estimated, </w:t>
      </w:r>
      <w:r>
        <w:rPr>
          <w:spacing w:val="-5"/>
        </w:rPr>
        <w:t xml:space="preserve">you </w:t>
      </w:r>
      <w:r>
        <w:rPr>
          <w:spacing w:val="-3"/>
        </w:rPr>
        <w:t xml:space="preserve">shall, unless </w:t>
      </w:r>
      <w:r>
        <w:t xml:space="preserve">otherwise </w:t>
      </w:r>
      <w:r>
        <w:rPr>
          <w:spacing w:val="-4"/>
        </w:rPr>
        <w:t xml:space="preserve">agreed </w:t>
      </w:r>
      <w:r>
        <w:t xml:space="preserve">with </w:t>
      </w:r>
      <w:r>
        <w:rPr>
          <w:spacing w:val="-3"/>
        </w:rPr>
        <w:t xml:space="preserve">the </w:t>
      </w:r>
      <w:r>
        <w:t xml:space="preserve">sponsor team, ensure a </w:t>
      </w:r>
      <w:r>
        <w:rPr>
          <w:spacing w:val="-3"/>
        </w:rPr>
        <w:t xml:space="preserve">corresponding reduction in </w:t>
      </w:r>
      <w:r>
        <w:rPr>
          <w:spacing w:val="-5"/>
        </w:rPr>
        <w:t xml:space="preserve">your </w:t>
      </w:r>
      <w:r>
        <w:t xml:space="preserve">gross </w:t>
      </w:r>
      <w:r>
        <w:rPr>
          <w:spacing w:val="-5"/>
        </w:rPr>
        <w:t xml:space="preserve">expenditure </w:t>
      </w:r>
      <w:r>
        <w:rPr>
          <w:spacing w:val="3"/>
        </w:rPr>
        <w:t xml:space="preserve">so </w:t>
      </w:r>
      <w:r>
        <w:rPr>
          <w:spacing w:val="-4"/>
        </w:rPr>
        <w:t xml:space="preserve">that </w:t>
      </w:r>
      <w:r>
        <w:rPr>
          <w:spacing w:val="-3"/>
        </w:rPr>
        <w:t xml:space="preserve">the </w:t>
      </w:r>
      <w:r>
        <w:rPr>
          <w:spacing w:val="-4"/>
        </w:rPr>
        <w:t xml:space="preserve">agreed </w:t>
      </w:r>
      <w:r>
        <w:rPr>
          <w:spacing w:val="-5"/>
        </w:rPr>
        <w:t xml:space="preserve">budget </w:t>
      </w:r>
      <w:proofErr w:type="gramStart"/>
      <w:r>
        <w:rPr>
          <w:spacing w:val="-3"/>
        </w:rPr>
        <w:t xml:space="preserve">is </w:t>
      </w:r>
      <w:r>
        <w:rPr>
          <w:spacing w:val="-4"/>
        </w:rPr>
        <w:t xml:space="preserve">not </w:t>
      </w:r>
      <w:r>
        <w:rPr>
          <w:spacing w:val="-5"/>
        </w:rPr>
        <w:t>exceeded</w:t>
      </w:r>
      <w:proofErr w:type="gramEnd"/>
      <w:r>
        <w:rPr>
          <w:spacing w:val="-5"/>
        </w:rPr>
        <w:t xml:space="preserve">. </w:t>
      </w:r>
      <w:r>
        <w:rPr>
          <w:spacing w:val="-4"/>
        </w:rPr>
        <w:t xml:space="preserve">Excluding </w:t>
      </w:r>
      <w:r>
        <w:t xml:space="preserve">income </w:t>
      </w:r>
      <w:r>
        <w:rPr>
          <w:spacing w:val="-3"/>
        </w:rPr>
        <w:t xml:space="preserve">resulting from </w:t>
      </w:r>
      <w:r>
        <w:t xml:space="preserve">gifts, </w:t>
      </w:r>
      <w:r>
        <w:rPr>
          <w:spacing w:val="-4"/>
        </w:rPr>
        <w:t xml:space="preserve">bequests </w:t>
      </w:r>
      <w:r>
        <w:rPr>
          <w:spacing w:val="-3"/>
        </w:rPr>
        <w:t xml:space="preserve">or </w:t>
      </w:r>
      <w:r>
        <w:rPr>
          <w:spacing w:val="-4"/>
        </w:rPr>
        <w:t xml:space="preserve">donations, </w:t>
      </w:r>
      <w:r>
        <w:rPr>
          <w:spacing w:val="-3"/>
        </w:rPr>
        <w:t xml:space="preserve">if the amounts realised or expected </w:t>
      </w:r>
      <w:r>
        <w:t xml:space="preserve">to </w:t>
      </w:r>
      <w:r>
        <w:rPr>
          <w:spacing w:val="-3"/>
        </w:rPr>
        <w:t xml:space="preserve">be realised </w:t>
      </w:r>
      <w:r>
        <w:rPr>
          <w:spacing w:val="-4"/>
        </w:rPr>
        <w:t xml:space="preserve">in-year </w:t>
      </w:r>
      <w:r>
        <w:t xml:space="preserve">are </w:t>
      </w:r>
      <w:r>
        <w:rPr>
          <w:b/>
          <w:spacing w:val="-6"/>
        </w:rPr>
        <w:t>more</w:t>
      </w:r>
      <w:r>
        <w:rPr>
          <w:b/>
          <w:spacing w:val="-29"/>
        </w:rPr>
        <w:t xml:space="preserve"> </w:t>
      </w:r>
      <w:r>
        <w:rPr>
          <w:spacing w:val="-4"/>
        </w:rPr>
        <w:t>than</w:t>
      </w:r>
    </w:p>
    <w:p w:rsidR="00FA600A" w:rsidRDefault="00885B95">
      <w:pPr>
        <w:pStyle w:val="BodyText"/>
        <w:spacing w:before="26" w:line="237" w:lineRule="auto"/>
        <w:ind w:left="197" w:right="370"/>
      </w:pPr>
      <w:proofErr w:type="gramStart"/>
      <w:r>
        <w:rPr>
          <w:spacing w:val="-3"/>
        </w:rPr>
        <w:t>estimated</w:t>
      </w:r>
      <w:proofErr w:type="gramEnd"/>
      <w:r>
        <w:rPr>
          <w:spacing w:val="-3"/>
        </w:rPr>
        <w:t xml:space="preserve">, </w:t>
      </w:r>
      <w:r>
        <w:rPr>
          <w:spacing w:val="-5"/>
        </w:rPr>
        <w:t xml:space="preserve">you </w:t>
      </w:r>
      <w:r>
        <w:rPr>
          <w:spacing w:val="2"/>
        </w:rPr>
        <w:t xml:space="preserve">must </w:t>
      </w:r>
      <w:r>
        <w:t xml:space="preserve">seek </w:t>
      </w:r>
      <w:r>
        <w:rPr>
          <w:spacing w:val="-5"/>
        </w:rPr>
        <w:t xml:space="preserve">approval </w:t>
      </w:r>
      <w:r>
        <w:rPr>
          <w:spacing w:val="-4"/>
        </w:rPr>
        <w:t xml:space="preserve">and </w:t>
      </w:r>
      <w:r>
        <w:t xml:space="preserve">discuss </w:t>
      </w:r>
      <w:r>
        <w:rPr>
          <w:spacing w:val="-3"/>
        </w:rPr>
        <w:t xml:space="preserve">the </w:t>
      </w:r>
      <w:r>
        <w:rPr>
          <w:spacing w:val="-4"/>
        </w:rPr>
        <w:t xml:space="preserve">financial </w:t>
      </w:r>
      <w:r>
        <w:t xml:space="preserve">impact with </w:t>
      </w:r>
      <w:r>
        <w:rPr>
          <w:spacing w:val="-3"/>
        </w:rPr>
        <w:t xml:space="preserve">the </w:t>
      </w:r>
      <w:r>
        <w:t xml:space="preserve">sponsor </w:t>
      </w:r>
      <w:r>
        <w:rPr>
          <w:spacing w:val="-4"/>
        </w:rPr>
        <w:t xml:space="preserve">team before </w:t>
      </w:r>
      <w:r>
        <w:rPr>
          <w:spacing w:val="-3"/>
        </w:rPr>
        <w:t xml:space="preserve">using </w:t>
      </w:r>
      <w:r>
        <w:rPr>
          <w:spacing w:val="-4"/>
        </w:rPr>
        <w:t xml:space="preserve">any </w:t>
      </w:r>
      <w:r>
        <w:t xml:space="preserve">excess to </w:t>
      </w:r>
      <w:r>
        <w:rPr>
          <w:spacing w:val="-3"/>
        </w:rPr>
        <w:t xml:space="preserve">support </w:t>
      </w:r>
      <w:r>
        <w:rPr>
          <w:spacing w:val="-6"/>
        </w:rPr>
        <w:t>additional</w:t>
      </w:r>
      <w:r>
        <w:rPr>
          <w:spacing w:val="49"/>
        </w:rPr>
        <w:t xml:space="preserve"> </w:t>
      </w:r>
      <w:r>
        <w:rPr>
          <w:spacing w:val="-5"/>
        </w:rPr>
        <w:t>expenditure.</w:t>
      </w:r>
    </w:p>
    <w:p w:rsidR="00FA600A" w:rsidRDefault="00404C68">
      <w:pPr>
        <w:tabs>
          <w:tab w:val="left" w:pos="4747"/>
          <w:tab w:val="left" w:pos="8688"/>
        </w:tabs>
        <w:spacing w:before="79" w:line="909" w:lineRule="exact"/>
        <w:ind w:left="309"/>
        <w:rPr>
          <w:sz w:val="32"/>
        </w:rPr>
      </w:pPr>
      <w:hyperlink r:id="rId11">
        <w:r w:rsidR="00885B95">
          <w:rPr>
            <w:rFonts w:ascii="Lucida Sans Unicode" w:hAnsi="Lucida Sans Unicode"/>
            <w:spacing w:val="-8"/>
            <w:w w:val="114"/>
            <w:position w:val="3"/>
            <w:sz w:val="19"/>
          </w:rPr>
          <w:t>www</w:t>
        </w:r>
        <w:r w:rsidR="00885B95">
          <w:rPr>
            <w:rFonts w:ascii="Lucida Sans Unicode" w:hAnsi="Lucida Sans Unicode"/>
            <w:w w:val="88"/>
            <w:position w:val="3"/>
            <w:sz w:val="19"/>
          </w:rPr>
          <w:t>.</w:t>
        </w:r>
        <w:r w:rsidR="00885B95">
          <w:rPr>
            <w:rFonts w:ascii="Lucida Sans Unicode" w:hAnsi="Lucida Sans Unicode"/>
            <w:spacing w:val="1"/>
            <w:w w:val="88"/>
            <w:position w:val="3"/>
            <w:sz w:val="19"/>
          </w:rPr>
          <w:t>g</w:t>
        </w:r>
        <w:r w:rsidR="00885B95">
          <w:rPr>
            <w:rFonts w:ascii="Lucida Sans Unicode" w:hAnsi="Lucida Sans Unicode"/>
            <w:spacing w:val="-7"/>
            <w:w w:val="101"/>
            <w:position w:val="3"/>
            <w:sz w:val="19"/>
          </w:rPr>
          <w:t>o</w:t>
        </w:r>
        <w:r w:rsidR="00885B95">
          <w:rPr>
            <w:rFonts w:ascii="Lucida Sans Unicode" w:hAnsi="Lucida Sans Unicode"/>
            <w:spacing w:val="5"/>
            <w:w w:val="124"/>
            <w:position w:val="3"/>
            <w:sz w:val="19"/>
          </w:rPr>
          <w:t>v</w:t>
        </w:r>
        <w:r w:rsidR="00885B95">
          <w:rPr>
            <w:rFonts w:ascii="Lucida Sans Unicode" w:hAnsi="Lucida Sans Unicode"/>
            <w:w w:val="91"/>
            <w:position w:val="3"/>
            <w:sz w:val="19"/>
          </w:rPr>
          <w:t>.s</w:t>
        </w:r>
        <w:r w:rsidR="00885B95">
          <w:rPr>
            <w:rFonts w:ascii="Lucida Sans Unicode" w:hAnsi="Lucida Sans Unicode"/>
            <w:w w:val="99"/>
            <w:position w:val="3"/>
            <w:sz w:val="19"/>
          </w:rPr>
          <w:t>c</w:t>
        </w:r>
        <w:r w:rsidR="00885B95">
          <w:rPr>
            <w:rFonts w:ascii="Lucida Sans Unicode" w:hAnsi="Lucida Sans Unicode"/>
            <w:spacing w:val="-6"/>
            <w:w w:val="99"/>
            <w:position w:val="3"/>
            <w:sz w:val="19"/>
          </w:rPr>
          <w:t>o</w:t>
        </w:r>
        <w:r w:rsidR="00885B95">
          <w:rPr>
            <w:rFonts w:ascii="Lucida Sans Unicode" w:hAnsi="Lucida Sans Unicode"/>
            <w:w w:val="105"/>
            <w:position w:val="3"/>
            <w:sz w:val="19"/>
          </w:rPr>
          <w:t>t</w:t>
        </w:r>
      </w:hyperlink>
      <w:r w:rsidR="00885B95">
        <w:rPr>
          <w:rFonts w:ascii="Lucida Sans Unicode" w:hAnsi="Lucida Sans Unicode"/>
          <w:position w:val="3"/>
          <w:sz w:val="19"/>
        </w:rPr>
        <w:tab/>
      </w:r>
    </w:p>
    <w:p w:rsidR="00FA600A" w:rsidRDefault="00FA600A">
      <w:pPr>
        <w:spacing w:line="909" w:lineRule="exact"/>
        <w:rPr>
          <w:sz w:val="32"/>
        </w:rPr>
        <w:sectPr w:rsidR="00FA600A">
          <w:pgSz w:w="11910" w:h="16840"/>
          <w:pgMar w:top="740" w:right="680" w:bottom="640" w:left="940" w:header="0" w:footer="459" w:gutter="0"/>
          <w:cols w:space="720"/>
        </w:sectPr>
      </w:pPr>
    </w:p>
    <w:p w:rsidR="00FA600A" w:rsidRDefault="00885B95">
      <w:pPr>
        <w:pStyle w:val="Heading1"/>
        <w:spacing w:before="76"/>
      </w:pPr>
      <w:r>
        <w:lastRenderedPageBreak/>
        <w:t>Budget changes</w:t>
      </w:r>
    </w:p>
    <w:p w:rsidR="00FA600A" w:rsidRDefault="00FA600A">
      <w:pPr>
        <w:pStyle w:val="BodyText"/>
        <w:spacing w:before="8"/>
        <w:rPr>
          <w:b/>
        </w:rPr>
      </w:pPr>
    </w:p>
    <w:p w:rsidR="00FA600A" w:rsidRDefault="00885B95">
      <w:pPr>
        <w:pStyle w:val="BodyText"/>
        <w:spacing w:before="1" w:line="242" w:lineRule="auto"/>
        <w:ind w:left="197" w:right="370"/>
      </w:pPr>
      <w:r>
        <w:rPr>
          <w:spacing w:val="-3"/>
        </w:rPr>
        <w:t xml:space="preserve">The </w:t>
      </w:r>
      <w:r>
        <w:t xml:space="preserve">Scottish </w:t>
      </w:r>
      <w:r>
        <w:rPr>
          <w:spacing w:val="-5"/>
        </w:rPr>
        <w:t xml:space="preserve">Government </w:t>
      </w:r>
      <w:r>
        <w:rPr>
          <w:spacing w:val="-3"/>
        </w:rPr>
        <w:t xml:space="preserve">is responsible for ensuring </w:t>
      </w:r>
      <w:r>
        <w:rPr>
          <w:spacing w:val="-4"/>
        </w:rPr>
        <w:t xml:space="preserve">that </w:t>
      </w:r>
      <w:r>
        <w:rPr>
          <w:spacing w:val="-3"/>
        </w:rPr>
        <w:t xml:space="preserve">the </w:t>
      </w:r>
      <w:r>
        <w:rPr>
          <w:spacing w:val="-5"/>
        </w:rPr>
        <w:t xml:space="preserve">overall </w:t>
      </w:r>
      <w:r>
        <w:t xml:space="preserve">Scottish </w:t>
      </w:r>
      <w:r>
        <w:rPr>
          <w:spacing w:val="-5"/>
        </w:rPr>
        <w:t xml:space="preserve">budget </w:t>
      </w:r>
      <w:proofErr w:type="gramStart"/>
      <w:r>
        <w:rPr>
          <w:spacing w:val="-3"/>
        </w:rPr>
        <w:t xml:space="preserve">is </w:t>
      </w:r>
      <w:r>
        <w:rPr>
          <w:spacing w:val="-4"/>
        </w:rPr>
        <w:t>managed</w:t>
      </w:r>
      <w:proofErr w:type="gramEnd"/>
      <w:r>
        <w:rPr>
          <w:spacing w:val="-4"/>
        </w:rPr>
        <w:t xml:space="preserve"> effectively and within </w:t>
      </w:r>
      <w:r>
        <w:rPr>
          <w:spacing w:val="-3"/>
        </w:rPr>
        <w:t xml:space="preserve">the limits </w:t>
      </w:r>
      <w:r>
        <w:t xml:space="preserve">set </w:t>
      </w:r>
      <w:r>
        <w:rPr>
          <w:spacing w:val="-3"/>
        </w:rPr>
        <w:t xml:space="preserve">by the </w:t>
      </w:r>
      <w:r>
        <w:t xml:space="preserve">Scottish </w:t>
      </w:r>
      <w:r>
        <w:rPr>
          <w:spacing w:val="-3"/>
        </w:rPr>
        <w:t xml:space="preserve">Parliament </w:t>
      </w:r>
      <w:r>
        <w:rPr>
          <w:spacing w:val="-4"/>
        </w:rPr>
        <w:t xml:space="preserve">and </w:t>
      </w:r>
      <w:r>
        <w:rPr>
          <w:spacing w:val="-9"/>
        </w:rPr>
        <w:t xml:space="preserve">HMT. </w:t>
      </w:r>
      <w:r>
        <w:t xml:space="preserve">Core Scottish </w:t>
      </w:r>
      <w:r>
        <w:rPr>
          <w:spacing w:val="-5"/>
        </w:rPr>
        <w:t xml:space="preserve">Government </w:t>
      </w:r>
      <w:r>
        <w:rPr>
          <w:spacing w:val="-3"/>
        </w:rPr>
        <w:t xml:space="preserve">Directorates </w:t>
      </w:r>
      <w:r>
        <w:rPr>
          <w:spacing w:val="-4"/>
        </w:rPr>
        <w:t xml:space="preserve">and </w:t>
      </w:r>
      <w:r w:rsidR="00A612AE">
        <w:t>sponsored/arms-length</w:t>
      </w:r>
      <w:r>
        <w:t xml:space="preserve"> </w:t>
      </w:r>
      <w:r w:rsidR="00A612AE">
        <w:rPr>
          <w:spacing w:val="-4"/>
        </w:rPr>
        <w:t xml:space="preserve">bodies, </w:t>
      </w:r>
      <w:r>
        <w:t xml:space="preserve">such </w:t>
      </w:r>
      <w:r>
        <w:rPr>
          <w:spacing w:val="-3"/>
        </w:rPr>
        <w:t xml:space="preserve">as </w:t>
      </w:r>
      <w:proofErr w:type="gramStart"/>
      <w:r>
        <w:t>NDPB’s</w:t>
      </w:r>
      <w:proofErr w:type="gramEnd"/>
      <w:r>
        <w:t xml:space="preserve">, </w:t>
      </w:r>
      <w:r>
        <w:rPr>
          <w:spacing w:val="2"/>
        </w:rPr>
        <w:t xml:space="preserve">must </w:t>
      </w:r>
      <w:r>
        <w:rPr>
          <w:spacing w:val="-4"/>
        </w:rPr>
        <w:t xml:space="preserve">therefore </w:t>
      </w:r>
      <w:r>
        <w:t xml:space="preserve">comply with </w:t>
      </w:r>
      <w:r>
        <w:rPr>
          <w:spacing w:val="-3"/>
        </w:rPr>
        <w:t xml:space="preserve">the </w:t>
      </w:r>
      <w:r>
        <w:t xml:space="preserve">Scottish </w:t>
      </w:r>
      <w:r>
        <w:rPr>
          <w:spacing w:val="-4"/>
        </w:rPr>
        <w:t xml:space="preserve">Public </w:t>
      </w:r>
      <w:r>
        <w:rPr>
          <w:spacing w:val="-3"/>
        </w:rPr>
        <w:t xml:space="preserve">Finance </w:t>
      </w:r>
      <w:r>
        <w:rPr>
          <w:spacing w:val="-8"/>
        </w:rPr>
        <w:t xml:space="preserve">Manual. </w:t>
      </w:r>
      <w:r>
        <w:rPr>
          <w:spacing w:val="-4"/>
        </w:rPr>
        <w:t xml:space="preserve">This includes </w:t>
      </w:r>
      <w:r>
        <w:rPr>
          <w:spacing w:val="-3"/>
        </w:rPr>
        <w:t xml:space="preserve">completion of the </w:t>
      </w:r>
      <w:r>
        <w:rPr>
          <w:spacing w:val="-4"/>
        </w:rPr>
        <w:t xml:space="preserve">Accountable </w:t>
      </w:r>
      <w:r>
        <w:t xml:space="preserve">Officer </w:t>
      </w:r>
      <w:r>
        <w:rPr>
          <w:spacing w:val="-3"/>
        </w:rPr>
        <w:t xml:space="preserve">template in support of </w:t>
      </w:r>
      <w:r>
        <w:t xml:space="preserve">robust </w:t>
      </w:r>
      <w:proofErr w:type="gramStart"/>
      <w:r>
        <w:t xml:space="preserve">decision </w:t>
      </w:r>
      <w:r>
        <w:rPr>
          <w:spacing w:val="-4"/>
        </w:rPr>
        <w:t>making</w:t>
      </w:r>
      <w:proofErr w:type="gramEnd"/>
      <w:r>
        <w:rPr>
          <w:spacing w:val="-4"/>
        </w:rPr>
        <w:t xml:space="preserve">, including </w:t>
      </w:r>
      <w:r>
        <w:t xml:space="preserve">assessment </w:t>
      </w:r>
      <w:r>
        <w:rPr>
          <w:spacing w:val="-3"/>
        </w:rPr>
        <w:t xml:space="preserve">of </w:t>
      </w:r>
      <w:r>
        <w:rPr>
          <w:spacing w:val="-6"/>
        </w:rPr>
        <w:t xml:space="preserve">value </w:t>
      </w:r>
      <w:r>
        <w:rPr>
          <w:spacing w:val="-3"/>
        </w:rPr>
        <w:t xml:space="preserve">for </w:t>
      </w:r>
      <w:r>
        <w:t xml:space="preserve">money </w:t>
      </w:r>
      <w:r>
        <w:rPr>
          <w:spacing w:val="-4"/>
        </w:rPr>
        <w:t xml:space="preserve">and </w:t>
      </w:r>
      <w:r>
        <w:rPr>
          <w:spacing w:val="-5"/>
        </w:rPr>
        <w:t xml:space="preserve">affordability, </w:t>
      </w:r>
      <w:r w:rsidR="00A612AE">
        <w:rPr>
          <w:spacing w:val="-4"/>
        </w:rPr>
        <w:t xml:space="preserve">including </w:t>
      </w:r>
      <w:r w:rsidR="00A612AE">
        <w:rPr>
          <w:spacing w:val="-3"/>
        </w:rPr>
        <w:t>ensuring</w:t>
      </w:r>
      <w:r>
        <w:rPr>
          <w:spacing w:val="-3"/>
        </w:rPr>
        <w:t xml:space="preserve"> </w:t>
      </w:r>
      <w:r w:rsidR="00A612AE">
        <w:rPr>
          <w:spacing w:val="-5"/>
        </w:rPr>
        <w:t>adequate audit trails</w:t>
      </w:r>
      <w:r w:rsidR="00A612AE">
        <w:rPr>
          <w:spacing w:val="-4"/>
        </w:rPr>
        <w:t xml:space="preserve"> and</w:t>
      </w:r>
      <w:r>
        <w:rPr>
          <w:spacing w:val="-4"/>
        </w:rPr>
        <w:t xml:space="preserve"> evidence </w:t>
      </w:r>
      <w:r>
        <w:t xml:space="preserve">are </w:t>
      </w:r>
      <w:r>
        <w:rPr>
          <w:spacing w:val="-6"/>
        </w:rPr>
        <w:t xml:space="preserve">available </w:t>
      </w:r>
      <w:r>
        <w:t xml:space="preserve">to </w:t>
      </w:r>
      <w:r>
        <w:rPr>
          <w:spacing w:val="-3"/>
        </w:rPr>
        <w:t xml:space="preserve">support transparency </w:t>
      </w:r>
      <w:r>
        <w:rPr>
          <w:spacing w:val="-4"/>
        </w:rPr>
        <w:t xml:space="preserve">and </w:t>
      </w:r>
      <w:r>
        <w:rPr>
          <w:spacing w:val="-5"/>
        </w:rPr>
        <w:t xml:space="preserve">public </w:t>
      </w:r>
      <w:r>
        <w:t xml:space="preserve">scrutiny </w:t>
      </w:r>
      <w:r>
        <w:rPr>
          <w:spacing w:val="-3"/>
        </w:rPr>
        <w:t xml:space="preserve">for </w:t>
      </w:r>
      <w:r>
        <w:rPr>
          <w:spacing w:val="-4"/>
        </w:rPr>
        <w:t>spending</w:t>
      </w:r>
      <w:r>
        <w:rPr>
          <w:spacing w:val="-11"/>
        </w:rPr>
        <w:t xml:space="preserve"> </w:t>
      </w:r>
      <w:r>
        <w:t>decisions.</w:t>
      </w:r>
    </w:p>
    <w:p w:rsidR="00FA600A" w:rsidRDefault="00FA600A">
      <w:pPr>
        <w:pStyle w:val="BodyText"/>
        <w:spacing w:before="1"/>
        <w:rPr>
          <w:sz w:val="21"/>
        </w:rPr>
      </w:pPr>
    </w:p>
    <w:p w:rsidR="00FA600A" w:rsidRDefault="00885B95">
      <w:pPr>
        <w:pStyle w:val="Heading1"/>
      </w:pPr>
      <w:r>
        <w:t>Budget Scoring and IFRS 16</w:t>
      </w:r>
    </w:p>
    <w:p w:rsidR="00FA600A" w:rsidRDefault="00FA600A">
      <w:pPr>
        <w:pStyle w:val="BodyText"/>
        <w:spacing w:before="1"/>
        <w:rPr>
          <w:b/>
          <w:sz w:val="26"/>
        </w:rPr>
      </w:pPr>
    </w:p>
    <w:p w:rsidR="00FA600A" w:rsidRDefault="00885B95">
      <w:pPr>
        <w:pStyle w:val="BodyText"/>
        <w:ind w:left="197" w:right="546"/>
      </w:pPr>
      <w:r>
        <w:rPr>
          <w:spacing w:val="-5"/>
        </w:rPr>
        <w:t xml:space="preserve">IFRS </w:t>
      </w:r>
      <w:r>
        <w:rPr>
          <w:spacing w:val="-3"/>
        </w:rPr>
        <w:t xml:space="preserve">16 Leases </w:t>
      </w:r>
      <w:proofErr w:type="gramStart"/>
      <w:r>
        <w:rPr>
          <w:spacing w:val="-3"/>
        </w:rPr>
        <w:t xml:space="preserve">is </w:t>
      </w:r>
      <w:r>
        <w:rPr>
          <w:spacing w:val="-5"/>
        </w:rPr>
        <w:t xml:space="preserve">being </w:t>
      </w:r>
      <w:r>
        <w:rPr>
          <w:spacing w:val="-3"/>
        </w:rPr>
        <w:t>implemented</w:t>
      </w:r>
      <w:proofErr w:type="gramEnd"/>
      <w:r>
        <w:rPr>
          <w:spacing w:val="-3"/>
        </w:rPr>
        <w:t xml:space="preserve"> from </w:t>
      </w:r>
      <w:r>
        <w:t xml:space="preserve">1 </w:t>
      </w:r>
      <w:r>
        <w:rPr>
          <w:spacing w:val="-6"/>
        </w:rPr>
        <w:t xml:space="preserve">April </w:t>
      </w:r>
      <w:r>
        <w:rPr>
          <w:spacing w:val="-5"/>
        </w:rPr>
        <w:t xml:space="preserve">2022. </w:t>
      </w:r>
      <w:r>
        <w:rPr>
          <w:spacing w:val="-4"/>
        </w:rPr>
        <w:t xml:space="preserve">This </w:t>
      </w:r>
      <w:r>
        <w:rPr>
          <w:spacing w:val="-5"/>
        </w:rPr>
        <w:t xml:space="preserve">potentially </w:t>
      </w:r>
      <w:r>
        <w:rPr>
          <w:spacing w:val="-4"/>
        </w:rPr>
        <w:t xml:space="preserve">changes </w:t>
      </w:r>
      <w:r>
        <w:rPr>
          <w:spacing w:val="-3"/>
        </w:rPr>
        <w:t xml:space="preserve">the accounting treatment of leases </w:t>
      </w:r>
      <w:r>
        <w:rPr>
          <w:spacing w:val="-5"/>
        </w:rPr>
        <w:t xml:space="preserve">held </w:t>
      </w:r>
      <w:r>
        <w:rPr>
          <w:spacing w:val="-3"/>
        </w:rPr>
        <w:t xml:space="preserve">by </w:t>
      </w:r>
      <w:r>
        <w:rPr>
          <w:spacing w:val="-5"/>
        </w:rPr>
        <w:t xml:space="preserve">public </w:t>
      </w:r>
      <w:r>
        <w:rPr>
          <w:spacing w:val="-4"/>
        </w:rPr>
        <w:t xml:space="preserve">bodies, both </w:t>
      </w:r>
      <w:r>
        <w:rPr>
          <w:spacing w:val="-3"/>
        </w:rPr>
        <w:t xml:space="preserve">as </w:t>
      </w:r>
      <w:r>
        <w:t xml:space="preserve">a lessee </w:t>
      </w:r>
      <w:r>
        <w:rPr>
          <w:spacing w:val="-4"/>
        </w:rPr>
        <w:t xml:space="preserve">and </w:t>
      </w:r>
      <w:r>
        <w:t xml:space="preserve">a lessor. </w:t>
      </w:r>
      <w:r>
        <w:rPr>
          <w:spacing w:val="-3"/>
        </w:rPr>
        <w:t xml:space="preserve">The </w:t>
      </w:r>
      <w:r>
        <w:rPr>
          <w:spacing w:val="-5"/>
        </w:rPr>
        <w:t xml:space="preserve">budget </w:t>
      </w:r>
      <w:r>
        <w:rPr>
          <w:spacing w:val="-4"/>
        </w:rPr>
        <w:t xml:space="preserve">position </w:t>
      </w:r>
      <w:r>
        <w:rPr>
          <w:spacing w:val="-3"/>
        </w:rPr>
        <w:t xml:space="preserve">in the </w:t>
      </w:r>
      <w:r>
        <w:rPr>
          <w:spacing w:val="-5"/>
        </w:rPr>
        <w:t xml:space="preserve">table </w:t>
      </w:r>
      <w:r>
        <w:rPr>
          <w:spacing w:val="-6"/>
        </w:rPr>
        <w:t xml:space="preserve">above </w:t>
      </w:r>
      <w:r>
        <w:rPr>
          <w:spacing w:val="-4"/>
        </w:rPr>
        <w:t xml:space="preserve">excludes </w:t>
      </w:r>
      <w:r>
        <w:rPr>
          <w:spacing w:val="-3"/>
        </w:rPr>
        <w:t xml:space="preserve">transition </w:t>
      </w:r>
      <w:r>
        <w:t xml:space="preserve">to </w:t>
      </w:r>
      <w:r>
        <w:rPr>
          <w:spacing w:val="-5"/>
        </w:rPr>
        <w:t xml:space="preserve">IFRS </w:t>
      </w:r>
      <w:r>
        <w:rPr>
          <w:spacing w:val="-4"/>
        </w:rPr>
        <w:t xml:space="preserve">16, and </w:t>
      </w:r>
      <w:proofErr w:type="gramStart"/>
      <w:r>
        <w:rPr>
          <w:spacing w:val="-3"/>
        </w:rPr>
        <w:t>is written</w:t>
      </w:r>
      <w:proofErr w:type="gramEnd"/>
      <w:r>
        <w:rPr>
          <w:spacing w:val="-3"/>
        </w:rPr>
        <w:t xml:space="preserve"> </w:t>
      </w:r>
      <w:r>
        <w:rPr>
          <w:spacing w:val="-5"/>
        </w:rPr>
        <w:t xml:space="preserve">under </w:t>
      </w:r>
      <w:r>
        <w:rPr>
          <w:spacing w:val="-3"/>
        </w:rPr>
        <w:t xml:space="preserve">the basis of the </w:t>
      </w:r>
      <w:r>
        <w:rPr>
          <w:spacing w:val="-5"/>
        </w:rPr>
        <w:t xml:space="preserve">previous </w:t>
      </w:r>
      <w:r>
        <w:rPr>
          <w:spacing w:val="-3"/>
        </w:rPr>
        <w:t xml:space="preserve">lease treatments </w:t>
      </w:r>
      <w:r>
        <w:t xml:space="preserve">described </w:t>
      </w:r>
      <w:r>
        <w:rPr>
          <w:spacing w:val="-3"/>
        </w:rPr>
        <w:t xml:space="preserve">by </w:t>
      </w:r>
      <w:r>
        <w:rPr>
          <w:spacing w:val="-12"/>
        </w:rPr>
        <w:t xml:space="preserve">IAS </w:t>
      </w:r>
      <w:r>
        <w:rPr>
          <w:spacing w:val="-4"/>
        </w:rPr>
        <w:t xml:space="preserve">17. </w:t>
      </w:r>
      <w:r>
        <w:rPr>
          <w:spacing w:val="-3"/>
        </w:rPr>
        <w:t xml:space="preserve">Transition </w:t>
      </w:r>
      <w:r>
        <w:rPr>
          <w:spacing w:val="-4"/>
        </w:rPr>
        <w:t xml:space="preserve">arrangements </w:t>
      </w:r>
      <w:proofErr w:type="gramStart"/>
      <w:r>
        <w:t xml:space="preserve">are </w:t>
      </w:r>
      <w:r>
        <w:rPr>
          <w:spacing w:val="-5"/>
        </w:rPr>
        <w:t xml:space="preserve">being </w:t>
      </w:r>
      <w:r>
        <w:rPr>
          <w:spacing w:val="-4"/>
        </w:rPr>
        <w:t>agreed</w:t>
      </w:r>
      <w:proofErr w:type="gramEnd"/>
      <w:r>
        <w:rPr>
          <w:spacing w:val="-4"/>
        </w:rPr>
        <w:t xml:space="preserve"> </w:t>
      </w:r>
      <w:r>
        <w:t xml:space="preserve">with </w:t>
      </w:r>
      <w:r>
        <w:rPr>
          <w:spacing w:val="-12"/>
        </w:rPr>
        <w:t xml:space="preserve">HMT </w:t>
      </w:r>
      <w:r>
        <w:rPr>
          <w:spacing w:val="-4"/>
        </w:rPr>
        <w:t xml:space="preserve">and </w:t>
      </w:r>
      <w:r>
        <w:rPr>
          <w:spacing w:val="-3"/>
        </w:rPr>
        <w:t xml:space="preserve">the </w:t>
      </w:r>
      <w:r>
        <w:rPr>
          <w:spacing w:val="-5"/>
        </w:rPr>
        <w:t xml:space="preserve">final budget </w:t>
      </w:r>
      <w:r>
        <w:t xml:space="preserve">reclassifications will </w:t>
      </w:r>
      <w:r>
        <w:rPr>
          <w:spacing w:val="-3"/>
        </w:rPr>
        <w:t xml:space="preserve">be </w:t>
      </w:r>
      <w:r>
        <w:t xml:space="preserve">confirmed </w:t>
      </w:r>
      <w:r>
        <w:rPr>
          <w:spacing w:val="-4"/>
        </w:rPr>
        <w:t xml:space="preserve">after </w:t>
      </w:r>
      <w:r>
        <w:rPr>
          <w:spacing w:val="-3"/>
        </w:rPr>
        <w:t xml:space="preserve">receipt of the </w:t>
      </w:r>
      <w:r>
        <w:rPr>
          <w:spacing w:val="-7"/>
        </w:rPr>
        <w:t xml:space="preserve">UK </w:t>
      </w:r>
      <w:r>
        <w:rPr>
          <w:spacing w:val="-9"/>
        </w:rPr>
        <w:t xml:space="preserve">Main </w:t>
      </w:r>
      <w:r>
        <w:t xml:space="preserve">Estimates. </w:t>
      </w:r>
      <w:r>
        <w:rPr>
          <w:spacing w:val="6"/>
        </w:rPr>
        <w:t xml:space="preserve">We </w:t>
      </w:r>
      <w:r>
        <w:rPr>
          <w:spacing w:val="-4"/>
        </w:rPr>
        <w:t xml:space="preserve">expect </w:t>
      </w:r>
      <w:r>
        <w:t xml:space="preserve">to </w:t>
      </w:r>
      <w:r>
        <w:rPr>
          <w:spacing w:val="-4"/>
        </w:rPr>
        <w:t xml:space="preserve">include </w:t>
      </w:r>
      <w:r>
        <w:rPr>
          <w:spacing w:val="-5"/>
        </w:rPr>
        <w:t xml:space="preserve">budget </w:t>
      </w:r>
      <w:r>
        <w:t xml:space="preserve">reclassifications to </w:t>
      </w:r>
      <w:r>
        <w:rPr>
          <w:spacing w:val="-5"/>
        </w:rPr>
        <w:t xml:space="preserve">public bodies </w:t>
      </w:r>
      <w:r>
        <w:t xml:space="preserve">who </w:t>
      </w:r>
      <w:r>
        <w:rPr>
          <w:spacing w:val="-4"/>
        </w:rPr>
        <w:t xml:space="preserve">require them </w:t>
      </w:r>
      <w:r>
        <w:rPr>
          <w:spacing w:val="-3"/>
        </w:rPr>
        <w:t xml:space="preserve">as part of the </w:t>
      </w:r>
      <w:r>
        <w:rPr>
          <w:spacing w:val="-4"/>
        </w:rPr>
        <w:t>Autumn Budget</w:t>
      </w:r>
      <w:r>
        <w:rPr>
          <w:spacing w:val="-1"/>
        </w:rPr>
        <w:t xml:space="preserve"> </w:t>
      </w:r>
      <w:r>
        <w:rPr>
          <w:spacing w:val="-4"/>
        </w:rPr>
        <w:t>Revision.</w:t>
      </w:r>
    </w:p>
    <w:p w:rsidR="00FA600A" w:rsidRDefault="00FA600A">
      <w:pPr>
        <w:pStyle w:val="BodyText"/>
        <w:spacing w:before="10"/>
        <w:rPr>
          <w:sz w:val="22"/>
        </w:rPr>
      </w:pPr>
    </w:p>
    <w:p w:rsidR="00FA600A" w:rsidRDefault="00885B95">
      <w:pPr>
        <w:pStyle w:val="Heading1"/>
      </w:pPr>
      <w:r>
        <w:t>Budget Revisions</w:t>
      </w:r>
    </w:p>
    <w:p w:rsidR="00FA600A" w:rsidRDefault="00FA600A">
      <w:pPr>
        <w:pStyle w:val="BodyText"/>
        <w:spacing w:before="8"/>
        <w:rPr>
          <w:b/>
        </w:rPr>
      </w:pPr>
    </w:p>
    <w:p w:rsidR="00FA600A" w:rsidRDefault="00885B95">
      <w:pPr>
        <w:pStyle w:val="BodyText"/>
        <w:ind w:left="197" w:right="95"/>
      </w:pPr>
      <w:r>
        <w:t xml:space="preserve">Ministers have to manage the Scottish budget in the light of pressures and savings that may arise during the financial year and </w:t>
      </w:r>
      <w:proofErr w:type="spellStart"/>
      <w:r>
        <w:t>NatureScot</w:t>
      </w:r>
      <w:proofErr w:type="spellEnd"/>
      <w:r>
        <w:t xml:space="preserve"> may itself experience pressures and savings. Such factors may make it necessary for Ministers to make changes (upwards or downwards) to the budget and associated grant in aid for your organisation. Where, exceptionally, any changes have to be made I shall keep you informed of Ministers’ intentions and give you the opportunity to comment.</w:t>
      </w:r>
    </w:p>
    <w:p w:rsidR="00FA600A" w:rsidRDefault="00FA600A">
      <w:pPr>
        <w:pStyle w:val="BodyText"/>
        <w:spacing w:before="9"/>
      </w:pPr>
    </w:p>
    <w:p w:rsidR="00FA600A" w:rsidRDefault="00885B95">
      <w:pPr>
        <w:pStyle w:val="BodyText"/>
        <w:spacing w:line="237" w:lineRule="auto"/>
        <w:ind w:left="197"/>
      </w:pPr>
      <w:r>
        <w:t xml:space="preserve">Any agreed budget revisions </w:t>
      </w:r>
      <w:proofErr w:type="gramStart"/>
      <w:r>
        <w:t>will</w:t>
      </w:r>
      <w:proofErr w:type="gramEnd"/>
      <w:r>
        <w:t xml:space="preserve"> be processed through the Autumn and Spring Budget Revisions which are presented to Parliament during the financial year.</w:t>
      </w:r>
    </w:p>
    <w:p w:rsidR="00FA600A" w:rsidRDefault="00FA600A">
      <w:pPr>
        <w:pStyle w:val="BodyText"/>
        <w:spacing w:before="3"/>
        <w:rPr>
          <w:sz w:val="23"/>
        </w:rPr>
      </w:pPr>
    </w:p>
    <w:p w:rsidR="00FA600A" w:rsidRDefault="00885B95">
      <w:pPr>
        <w:pStyle w:val="Heading1"/>
      </w:pPr>
      <w:r>
        <w:t>Budget Monitoring</w:t>
      </w:r>
    </w:p>
    <w:p w:rsidR="00FA600A" w:rsidRDefault="00FA600A">
      <w:pPr>
        <w:pStyle w:val="BodyText"/>
        <w:spacing w:before="8"/>
        <w:rPr>
          <w:b/>
        </w:rPr>
      </w:pPr>
    </w:p>
    <w:p w:rsidR="00FA600A" w:rsidRDefault="00885B95">
      <w:pPr>
        <w:pStyle w:val="BodyText"/>
        <w:spacing w:before="1"/>
        <w:ind w:left="197" w:right="218"/>
        <w:jc w:val="both"/>
      </w:pPr>
      <w:r>
        <w:t xml:space="preserve">Forecast </w:t>
      </w:r>
      <w:r>
        <w:rPr>
          <w:spacing w:val="-4"/>
        </w:rPr>
        <w:t xml:space="preserve">outturn and </w:t>
      </w:r>
      <w:r>
        <w:rPr>
          <w:spacing w:val="-3"/>
        </w:rPr>
        <w:t xml:space="preserve">spend </w:t>
      </w:r>
      <w:r>
        <w:t xml:space="preserve">to </w:t>
      </w:r>
      <w:r>
        <w:rPr>
          <w:spacing w:val="-4"/>
        </w:rPr>
        <w:t xml:space="preserve">date </w:t>
      </w:r>
      <w:r>
        <w:rPr>
          <w:spacing w:val="-3"/>
        </w:rPr>
        <w:t xml:space="preserve">for the </w:t>
      </w:r>
      <w:r>
        <w:rPr>
          <w:spacing w:val="-4"/>
        </w:rPr>
        <w:t xml:space="preserve">financial </w:t>
      </w:r>
      <w:r>
        <w:rPr>
          <w:spacing w:val="-5"/>
        </w:rPr>
        <w:t xml:space="preserve">year </w:t>
      </w:r>
      <w:r>
        <w:rPr>
          <w:spacing w:val="-3"/>
        </w:rPr>
        <w:t xml:space="preserve">should be </w:t>
      </w:r>
      <w:r>
        <w:rPr>
          <w:spacing w:val="-4"/>
        </w:rPr>
        <w:t xml:space="preserve">reported </w:t>
      </w:r>
      <w:r>
        <w:t xml:space="preserve">to </w:t>
      </w:r>
      <w:r>
        <w:rPr>
          <w:spacing w:val="-3"/>
        </w:rPr>
        <w:t xml:space="preserve">the </w:t>
      </w:r>
      <w:r>
        <w:t xml:space="preserve">sponsor </w:t>
      </w:r>
      <w:r>
        <w:rPr>
          <w:spacing w:val="-4"/>
        </w:rPr>
        <w:t xml:space="preserve">team </w:t>
      </w:r>
      <w:r>
        <w:rPr>
          <w:spacing w:val="-3"/>
        </w:rPr>
        <w:t xml:space="preserve">by completing </w:t>
      </w:r>
      <w:r>
        <w:rPr>
          <w:spacing w:val="-4"/>
        </w:rPr>
        <w:t xml:space="preserve">and </w:t>
      </w:r>
      <w:r>
        <w:rPr>
          <w:spacing w:val="-3"/>
        </w:rPr>
        <w:t xml:space="preserve">submitting the </w:t>
      </w:r>
      <w:r>
        <w:rPr>
          <w:spacing w:val="-4"/>
        </w:rPr>
        <w:t xml:space="preserve">Budget </w:t>
      </w:r>
      <w:r>
        <w:rPr>
          <w:spacing w:val="-3"/>
        </w:rPr>
        <w:t xml:space="preserve">Forecast/Actual </w:t>
      </w:r>
      <w:r>
        <w:rPr>
          <w:spacing w:val="-5"/>
        </w:rPr>
        <w:t xml:space="preserve">Expenditure </w:t>
      </w:r>
      <w:proofErr w:type="gramStart"/>
      <w:r>
        <w:rPr>
          <w:spacing w:val="-13"/>
        </w:rPr>
        <w:t>HMT</w:t>
      </w:r>
      <w:proofErr w:type="gramEnd"/>
      <w:r>
        <w:rPr>
          <w:spacing w:val="-13"/>
        </w:rPr>
        <w:t xml:space="preserve"> </w:t>
      </w:r>
      <w:r>
        <w:t xml:space="preserve">monitoring </w:t>
      </w:r>
      <w:r>
        <w:rPr>
          <w:spacing w:val="-3"/>
        </w:rPr>
        <w:t xml:space="preserve">spreadsheet </w:t>
      </w:r>
      <w:r>
        <w:t xml:space="preserve">issued each month. A completed </w:t>
      </w:r>
      <w:r>
        <w:rPr>
          <w:spacing w:val="-3"/>
        </w:rPr>
        <w:t xml:space="preserve">spreadsheet </w:t>
      </w:r>
      <w:r>
        <w:rPr>
          <w:spacing w:val="-5"/>
        </w:rPr>
        <w:t xml:space="preserve">providing </w:t>
      </w:r>
      <w:r>
        <w:rPr>
          <w:spacing w:val="-3"/>
        </w:rPr>
        <w:t xml:space="preserve">the </w:t>
      </w:r>
      <w:r>
        <w:rPr>
          <w:spacing w:val="-4"/>
        </w:rPr>
        <w:t xml:space="preserve">position </w:t>
      </w:r>
      <w:r>
        <w:rPr>
          <w:spacing w:val="-3"/>
        </w:rPr>
        <w:t xml:space="preserve">at the </w:t>
      </w:r>
      <w:r>
        <w:rPr>
          <w:spacing w:val="-4"/>
        </w:rPr>
        <w:t xml:space="preserve">end </w:t>
      </w:r>
      <w:r>
        <w:rPr>
          <w:spacing w:val="58"/>
        </w:rPr>
        <w:t xml:space="preserve"> </w:t>
      </w:r>
      <w:r>
        <w:rPr>
          <w:spacing w:val="-3"/>
        </w:rPr>
        <w:t xml:space="preserve">of the </w:t>
      </w:r>
      <w:r>
        <w:rPr>
          <w:spacing w:val="-4"/>
        </w:rPr>
        <w:t xml:space="preserve">financial </w:t>
      </w:r>
      <w:r>
        <w:rPr>
          <w:spacing w:val="-5"/>
        </w:rPr>
        <w:t xml:space="preserve">year 2022/23 </w:t>
      </w:r>
      <w:r>
        <w:rPr>
          <w:spacing w:val="-3"/>
        </w:rPr>
        <w:t xml:space="preserve">should be </w:t>
      </w:r>
      <w:r>
        <w:t xml:space="preserve">submitted to </w:t>
      </w:r>
      <w:r>
        <w:rPr>
          <w:spacing w:val="-3"/>
        </w:rPr>
        <w:t xml:space="preserve">the </w:t>
      </w:r>
      <w:r>
        <w:t xml:space="preserve">sponsor </w:t>
      </w:r>
      <w:r>
        <w:rPr>
          <w:spacing w:val="-4"/>
        </w:rPr>
        <w:t xml:space="preserve">team </w:t>
      </w:r>
      <w:r>
        <w:rPr>
          <w:spacing w:val="-3"/>
        </w:rPr>
        <w:t xml:space="preserve">by as </w:t>
      </w:r>
      <w:r>
        <w:t xml:space="preserve">soon </w:t>
      </w:r>
      <w:r>
        <w:rPr>
          <w:spacing w:val="-3"/>
        </w:rPr>
        <w:t xml:space="preserve">as </w:t>
      </w:r>
      <w:r>
        <w:t xml:space="preserve">possible </w:t>
      </w:r>
      <w:r>
        <w:rPr>
          <w:spacing w:val="-3"/>
        </w:rPr>
        <w:t xml:space="preserve">in </w:t>
      </w:r>
      <w:r>
        <w:rPr>
          <w:spacing w:val="-6"/>
        </w:rPr>
        <w:t xml:space="preserve">April </w:t>
      </w:r>
      <w:r>
        <w:rPr>
          <w:spacing w:val="-5"/>
        </w:rPr>
        <w:t xml:space="preserve">2023 </w:t>
      </w:r>
      <w:r>
        <w:t xml:space="preserve">(subject to </w:t>
      </w:r>
      <w:r>
        <w:rPr>
          <w:spacing w:val="-6"/>
        </w:rPr>
        <w:t xml:space="preserve">deadlines </w:t>
      </w:r>
      <w:r>
        <w:t xml:space="preserve">Scottish </w:t>
      </w:r>
      <w:r>
        <w:rPr>
          <w:spacing w:val="-5"/>
        </w:rPr>
        <w:t xml:space="preserve">Government </w:t>
      </w:r>
      <w:r>
        <w:rPr>
          <w:spacing w:val="-3"/>
        </w:rPr>
        <w:t xml:space="preserve">Finance </w:t>
      </w:r>
      <w:r>
        <w:rPr>
          <w:spacing w:val="-5"/>
        </w:rPr>
        <w:t xml:space="preserve">need </w:t>
      </w:r>
      <w:r>
        <w:t xml:space="preserve">to set </w:t>
      </w:r>
      <w:r>
        <w:rPr>
          <w:spacing w:val="-3"/>
        </w:rPr>
        <w:t xml:space="preserve">in </w:t>
      </w:r>
      <w:r>
        <w:rPr>
          <w:spacing w:val="-5"/>
        </w:rPr>
        <w:t xml:space="preserve">relation </w:t>
      </w:r>
      <w:r>
        <w:t xml:space="preserve">to </w:t>
      </w:r>
      <w:r>
        <w:rPr>
          <w:spacing w:val="-3"/>
        </w:rPr>
        <w:t xml:space="preserve">the </w:t>
      </w:r>
      <w:r>
        <w:rPr>
          <w:spacing w:val="-5"/>
        </w:rPr>
        <w:t xml:space="preserve">end-year </w:t>
      </w:r>
      <w:r>
        <w:rPr>
          <w:spacing w:val="-3"/>
        </w:rPr>
        <w:t>accounting</w:t>
      </w:r>
      <w:r>
        <w:rPr>
          <w:spacing w:val="-5"/>
        </w:rPr>
        <w:t xml:space="preserve"> </w:t>
      </w:r>
      <w:r>
        <w:t>process).</w:t>
      </w:r>
    </w:p>
    <w:p w:rsidR="00FA600A" w:rsidRDefault="00FA600A">
      <w:pPr>
        <w:pStyle w:val="BodyText"/>
        <w:spacing w:before="8"/>
      </w:pPr>
    </w:p>
    <w:p w:rsidR="00FA600A" w:rsidRDefault="00885B95">
      <w:pPr>
        <w:pStyle w:val="BodyText"/>
        <w:spacing w:line="237" w:lineRule="auto"/>
        <w:ind w:left="197" w:right="254"/>
      </w:pPr>
      <w:r>
        <w:t xml:space="preserve">It is essential that this exercise is completed each month and submitted to the sponsor team by the dates advised to allow the sponsor team and SG Finance </w:t>
      </w:r>
      <w:proofErr w:type="gramStart"/>
      <w:r>
        <w:t>to fully evaluate</w:t>
      </w:r>
      <w:proofErr w:type="gramEnd"/>
      <w:r>
        <w:t xml:space="preserve"> returns.</w:t>
      </w:r>
    </w:p>
    <w:p w:rsidR="00FA600A" w:rsidRDefault="00885B95">
      <w:pPr>
        <w:pStyle w:val="BodyText"/>
        <w:spacing w:line="244" w:lineRule="auto"/>
        <w:ind w:left="197" w:right="415"/>
      </w:pPr>
      <w:r>
        <w:t xml:space="preserve">This information is required for submission to SG DG Assurance Boards and SG Corporate Board for their considerations of the overall SG financial position </w:t>
      </w:r>
      <w:proofErr w:type="gramStart"/>
      <w:r>
        <w:t>and also</w:t>
      </w:r>
      <w:proofErr w:type="gramEnd"/>
      <w:r>
        <w:t xml:space="preserve"> for required reporting to HMT.</w:t>
      </w:r>
    </w:p>
    <w:p w:rsidR="00FA600A" w:rsidRDefault="00FA600A">
      <w:pPr>
        <w:pStyle w:val="BodyText"/>
        <w:spacing w:before="10"/>
        <w:rPr>
          <w:sz w:val="20"/>
        </w:rPr>
      </w:pPr>
    </w:p>
    <w:p w:rsidR="00FA600A" w:rsidRDefault="00885B95">
      <w:pPr>
        <w:pStyle w:val="Heading1"/>
      </w:pPr>
      <w:r>
        <w:t>Grant in Aid</w:t>
      </w:r>
    </w:p>
    <w:p w:rsidR="00FA600A" w:rsidRDefault="00FA600A">
      <w:pPr>
        <w:pStyle w:val="BodyText"/>
        <w:spacing w:before="4"/>
        <w:rPr>
          <w:b/>
          <w:sz w:val="26"/>
        </w:rPr>
      </w:pPr>
    </w:p>
    <w:p w:rsidR="00FA600A" w:rsidRDefault="00885B95">
      <w:pPr>
        <w:pStyle w:val="BodyText"/>
        <w:spacing w:line="237" w:lineRule="auto"/>
        <w:ind w:left="197" w:right="521"/>
      </w:pPr>
      <w:proofErr w:type="gramStart"/>
      <w:r>
        <w:t>As a result</w:t>
      </w:r>
      <w:proofErr w:type="gramEnd"/>
      <w:r>
        <w:t xml:space="preserve"> of current legislative provisions, Scottish Government funding for its sponsored bodies is shown in the annual Budget Act in terms of grant in aid i.e. the net cash figure</w:t>
      </w:r>
    </w:p>
    <w:p w:rsidR="00FA600A" w:rsidRDefault="00404C68">
      <w:pPr>
        <w:tabs>
          <w:tab w:val="left" w:pos="4747"/>
        </w:tabs>
        <w:spacing w:before="79" w:line="909" w:lineRule="exact"/>
        <w:ind w:left="309"/>
        <w:jc w:val="both"/>
        <w:rPr>
          <w:sz w:val="32"/>
        </w:rPr>
      </w:pPr>
      <w:hyperlink r:id="rId12">
        <w:r w:rsidR="00885B95">
          <w:rPr>
            <w:rFonts w:ascii="Lucida Sans Unicode" w:hAnsi="Lucida Sans Unicode"/>
            <w:spacing w:val="-8"/>
            <w:w w:val="114"/>
            <w:position w:val="3"/>
            <w:sz w:val="19"/>
          </w:rPr>
          <w:t>www</w:t>
        </w:r>
        <w:r w:rsidR="00885B95">
          <w:rPr>
            <w:rFonts w:ascii="Lucida Sans Unicode" w:hAnsi="Lucida Sans Unicode"/>
            <w:w w:val="88"/>
            <w:position w:val="3"/>
            <w:sz w:val="19"/>
          </w:rPr>
          <w:t>.</w:t>
        </w:r>
        <w:r w:rsidR="00885B95">
          <w:rPr>
            <w:rFonts w:ascii="Lucida Sans Unicode" w:hAnsi="Lucida Sans Unicode"/>
            <w:spacing w:val="1"/>
            <w:w w:val="88"/>
            <w:position w:val="3"/>
            <w:sz w:val="19"/>
          </w:rPr>
          <w:t>g</w:t>
        </w:r>
        <w:r w:rsidR="00885B95">
          <w:rPr>
            <w:rFonts w:ascii="Lucida Sans Unicode" w:hAnsi="Lucida Sans Unicode"/>
            <w:spacing w:val="-7"/>
            <w:w w:val="101"/>
            <w:position w:val="3"/>
            <w:sz w:val="19"/>
          </w:rPr>
          <w:t>o</w:t>
        </w:r>
        <w:r w:rsidR="00885B95">
          <w:rPr>
            <w:rFonts w:ascii="Lucida Sans Unicode" w:hAnsi="Lucida Sans Unicode"/>
            <w:spacing w:val="5"/>
            <w:w w:val="124"/>
            <w:position w:val="3"/>
            <w:sz w:val="19"/>
          </w:rPr>
          <w:t>v</w:t>
        </w:r>
        <w:r w:rsidR="00885B95">
          <w:rPr>
            <w:rFonts w:ascii="Lucida Sans Unicode" w:hAnsi="Lucida Sans Unicode"/>
            <w:w w:val="91"/>
            <w:position w:val="3"/>
            <w:sz w:val="19"/>
          </w:rPr>
          <w:t>.s</w:t>
        </w:r>
        <w:r w:rsidR="00885B95">
          <w:rPr>
            <w:rFonts w:ascii="Lucida Sans Unicode" w:hAnsi="Lucida Sans Unicode"/>
            <w:w w:val="99"/>
            <w:position w:val="3"/>
            <w:sz w:val="19"/>
          </w:rPr>
          <w:t>c</w:t>
        </w:r>
        <w:r w:rsidR="00885B95">
          <w:rPr>
            <w:rFonts w:ascii="Lucida Sans Unicode" w:hAnsi="Lucida Sans Unicode"/>
            <w:spacing w:val="-6"/>
            <w:w w:val="99"/>
            <w:position w:val="3"/>
            <w:sz w:val="19"/>
          </w:rPr>
          <w:t>o</w:t>
        </w:r>
        <w:r w:rsidR="00885B95">
          <w:rPr>
            <w:rFonts w:ascii="Lucida Sans Unicode" w:hAnsi="Lucida Sans Unicode"/>
            <w:w w:val="105"/>
            <w:position w:val="3"/>
            <w:sz w:val="19"/>
          </w:rPr>
          <w:t>t</w:t>
        </w:r>
      </w:hyperlink>
      <w:r w:rsidR="00885B95">
        <w:rPr>
          <w:rFonts w:ascii="Lucida Sans Unicode" w:hAnsi="Lucida Sans Unicode"/>
          <w:position w:val="3"/>
          <w:sz w:val="19"/>
        </w:rPr>
        <w:tab/>
      </w:r>
    </w:p>
    <w:p w:rsidR="00FA600A" w:rsidRDefault="00FA600A">
      <w:pPr>
        <w:spacing w:line="909" w:lineRule="exact"/>
        <w:jc w:val="both"/>
        <w:rPr>
          <w:sz w:val="32"/>
        </w:rPr>
        <w:sectPr w:rsidR="00FA600A">
          <w:pgSz w:w="11910" w:h="16840"/>
          <w:pgMar w:top="1000" w:right="680" w:bottom="640" w:left="940" w:header="0" w:footer="459" w:gutter="0"/>
          <w:cols w:space="720"/>
        </w:sectPr>
      </w:pPr>
    </w:p>
    <w:p w:rsidR="00FA600A" w:rsidRDefault="00885B95">
      <w:pPr>
        <w:pStyle w:val="BodyText"/>
        <w:spacing w:before="64"/>
        <w:ind w:left="197" w:right="392"/>
      </w:pPr>
      <w:proofErr w:type="gramStart"/>
      <w:r>
        <w:rPr>
          <w:spacing w:val="-4"/>
        </w:rPr>
        <w:lastRenderedPageBreak/>
        <w:t>required</w:t>
      </w:r>
      <w:proofErr w:type="gramEnd"/>
      <w:r>
        <w:rPr>
          <w:spacing w:val="-4"/>
        </w:rPr>
        <w:t xml:space="preserve"> </w:t>
      </w:r>
      <w:r>
        <w:t xml:space="preserve">to </w:t>
      </w:r>
      <w:r>
        <w:rPr>
          <w:spacing w:val="-3"/>
        </w:rPr>
        <w:t xml:space="preserve">support </w:t>
      </w:r>
      <w:r>
        <w:rPr>
          <w:spacing w:val="-4"/>
        </w:rPr>
        <w:t xml:space="preserve">agreed budgets. </w:t>
      </w:r>
      <w:r>
        <w:rPr>
          <w:spacing w:val="-3"/>
        </w:rPr>
        <w:t xml:space="preserve">The </w:t>
      </w:r>
      <w:r>
        <w:rPr>
          <w:spacing w:val="-4"/>
        </w:rPr>
        <w:t xml:space="preserve">authorised </w:t>
      </w:r>
      <w:r>
        <w:t xml:space="preserve">cash </w:t>
      </w:r>
      <w:r>
        <w:rPr>
          <w:spacing w:val="-4"/>
        </w:rPr>
        <w:t xml:space="preserve">grant </w:t>
      </w:r>
      <w:r>
        <w:rPr>
          <w:spacing w:val="-3"/>
        </w:rPr>
        <w:t xml:space="preserve">in </w:t>
      </w:r>
      <w:r>
        <w:rPr>
          <w:spacing w:val="-4"/>
        </w:rPr>
        <w:t xml:space="preserve">aid </w:t>
      </w:r>
      <w:r>
        <w:rPr>
          <w:spacing w:val="-3"/>
        </w:rPr>
        <w:t xml:space="preserve">for </w:t>
      </w:r>
      <w:proofErr w:type="spellStart"/>
      <w:r>
        <w:rPr>
          <w:spacing w:val="-4"/>
        </w:rPr>
        <w:t>NatureScot</w:t>
      </w:r>
      <w:proofErr w:type="spellEnd"/>
      <w:r>
        <w:rPr>
          <w:spacing w:val="-4"/>
        </w:rPr>
        <w:t xml:space="preserve"> </w:t>
      </w:r>
      <w:r>
        <w:rPr>
          <w:spacing w:val="-3"/>
        </w:rPr>
        <w:t xml:space="preserve">for </w:t>
      </w:r>
      <w:r>
        <w:rPr>
          <w:spacing w:val="-5"/>
        </w:rPr>
        <w:t xml:space="preserve">2022-23 </w:t>
      </w:r>
      <w:r>
        <w:rPr>
          <w:spacing w:val="-3"/>
        </w:rPr>
        <w:t xml:space="preserve">is </w:t>
      </w:r>
      <w:r>
        <w:rPr>
          <w:b/>
          <w:spacing w:val="-5"/>
        </w:rPr>
        <w:t>£47.411 million</w:t>
      </w:r>
      <w:r>
        <w:rPr>
          <w:spacing w:val="-5"/>
        </w:rPr>
        <w:t xml:space="preserve">. Grant </w:t>
      </w:r>
      <w:r>
        <w:rPr>
          <w:spacing w:val="-3"/>
        </w:rPr>
        <w:t xml:space="preserve">in </w:t>
      </w:r>
      <w:r>
        <w:rPr>
          <w:spacing w:val="-4"/>
        </w:rPr>
        <w:t xml:space="preserve">aid </w:t>
      </w:r>
      <w:r>
        <w:rPr>
          <w:spacing w:val="-3"/>
        </w:rPr>
        <w:t xml:space="preserve">should be </w:t>
      </w:r>
      <w:r>
        <w:rPr>
          <w:spacing w:val="-4"/>
        </w:rPr>
        <w:t xml:space="preserve">(re)profiled and </w:t>
      </w:r>
      <w:r>
        <w:t xml:space="preserve">drawn </w:t>
      </w:r>
      <w:r>
        <w:rPr>
          <w:spacing w:val="-3"/>
        </w:rPr>
        <w:t xml:space="preserve">down using the </w:t>
      </w:r>
      <w:r>
        <w:rPr>
          <w:spacing w:val="-5"/>
        </w:rPr>
        <w:t xml:space="preserve">relevant </w:t>
      </w:r>
      <w:r>
        <w:rPr>
          <w:spacing w:val="-3"/>
        </w:rPr>
        <w:t xml:space="preserve">spreadsheet in the attached </w:t>
      </w:r>
      <w:r>
        <w:t xml:space="preserve">Excel </w:t>
      </w:r>
      <w:r>
        <w:rPr>
          <w:spacing w:val="-3"/>
        </w:rPr>
        <w:t xml:space="preserve">workbook, </w:t>
      </w:r>
      <w:r>
        <w:rPr>
          <w:spacing w:val="-7"/>
        </w:rPr>
        <w:t xml:space="preserve">Annex </w:t>
      </w:r>
      <w:r>
        <w:t xml:space="preserve">B. </w:t>
      </w:r>
      <w:proofErr w:type="gramStart"/>
      <w:r>
        <w:t xml:space="preserve">A </w:t>
      </w:r>
      <w:r>
        <w:rPr>
          <w:spacing w:val="-4"/>
        </w:rPr>
        <w:t xml:space="preserve">profile has </w:t>
      </w:r>
      <w:r>
        <w:rPr>
          <w:spacing w:val="-5"/>
        </w:rPr>
        <w:t xml:space="preserve">been provided </w:t>
      </w:r>
      <w:r>
        <w:t xml:space="preserve">with </w:t>
      </w:r>
      <w:proofErr w:type="spellStart"/>
      <w:r>
        <w:rPr>
          <w:spacing w:val="-4"/>
        </w:rPr>
        <w:t>NatureScot’s</w:t>
      </w:r>
      <w:proofErr w:type="spellEnd"/>
      <w:r>
        <w:rPr>
          <w:spacing w:val="-4"/>
        </w:rPr>
        <w:t xml:space="preserve"> </w:t>
      </w:r>
      <w:r>
        <w:t xml:space="preserve">first </w:t>
      </w:r>
      <w:r>
        <w:rPr>
          <w:spacing w:val="-4"/>
        </w:rPr>
        <w:t xml:space="preserve">grant </w:t>
      </w:r>
      <w:r>
        <w:rPr>
          <w:spacing w:val="-3"/>
        </w:rPr>
        <w:t xml:space="preserve">claim for </w:t>
      </w:r>
      <w:r>
        <w:rPr>
          <w:spacing w:val="-4"/>
        </w:rPr>
        <w:t xml:space="preserve">2022-23 and </w:t>
      </w:r>
      <w:r>
        <w:rPr>
          <w:spacing w:val="-5"/>
        </w:rPr>
        <w:t xml:space="preserve">you </w:t>
      </w:r>
      <w:r>
        <w:rPr>
          <w:spacing w:val="-3"/>
        </w:rPr>
        <w:t xml:space="preserve">should </w:t>
      </w:r>
      <w:r>
        <w:rPr>
          <w:spacing w:val="-4"/>
        </w:rPr>
        <w:t xml:space="preserve">thereafter </w:t>
      </w:r>
      <w:r>
        <w:t xml:space="preserve">submit </w:t>
      </w:r>
      <w:r>
        <w:rPr>
          <w:spacing w:val="-3"/>
        </w:rPr>
        <w:t xml:space="preserve">an </w:t>
      </w:r>
      <w:r>
        <w:rPr>
          <w:spacing w:val="-5"/>
        </w:rPr>
        <w:t xml:space="preserve">updated </w:t>
      </w:r>
      <w:r>
        <w:rPr>
          <w:spacing w:val="-4"/>
        </w:rPr>
        <w:t xml:space="preserve">profile </w:t>
      </w:r>
      <w:r>
        <w:t xml:space="preserve">to </w:t>
      </w:r>
      <w:r>
        <w:rPr>
          <w:spacing w:val="-3"/>
        </w:rPr>
        <w:t xml:space="preserve">the </w:t>
      </w:r>
      <w:r>
        <w:t xml:space="preserve">sponsor </w:t>
      </w:r>
      <w:r>
        <w:rPr>
          <w:spacing w:val="-4"/>
        </w:rPr>
        <w:t xml:space="preserve">team </w:t>
      </w:r>
      <w:r>
        <w:rPr>
          <w:spacing w:val="-3"/>
        </w:rPr>
        <w:t xml:space="preserve">by no </w:t>
      </w:r>
      <w:r>
        <w:rPr>
          <w:spacing w:val="-5"/>
        </w:rPr>
        <w:t xml:space="preserve">later </w:t>
      </w:r>
      <w:r>
        <w:rPr>
          <w:spacing w:val="-4"/>
        </w:rPr>
        <w:t xml:space="preserve">than </w:t>
      </w:r>
      <w:r>
        <w:rPr>
          <w:b/>
          <w:spacing w:val="-5"/>
        </w:rPr>
        <w:t>25</w:t>
      </w:r>
      <w:proofErr w:type="spellStart"/>
      <w:r>
        <w:rPr>
          <w:b/>
          <w:spacing w:val="-5"/>
          <w:position w:val="6"/>
          <w:sz w:val="16"/>
        </w:rPr>
        <w:t>th</w:t>
      </w:r>
      <w:proofErr w:type="spellEnd"/>
      <w:r>
        <w:rPr>
          <w:b/>
          <w:spacing w:val="-5"/>
          <w:position w:val="6"/>
          <w:sz w:val="16"/>
        </w:rPr>
        <w:t xml:space="preserve"> </w:t>
      </w:r>
      <w:r>
        <w:rPr>
          <w:b/>
          <w:spacing w:val="-3"/>
        </w:rPr>
        <w:t xml:space="preserve">day </w:t>
      </w:r>
      <w:r>
        <w:rPr>
          <w:b/>
        </w:rPr>
        <w:t xml:space="preserve">of each </w:t>
      </w:r>
      <w:r>
        <w:rPr>
          <w:b/>
          <w:spacing w:val="-6"/>
        </w:rPr>
        <w:t xml:space="preserve">month </w:t>
      </w:r>
      <w:r>
        <w:rPr>
          <w:spacing w:val="-3"/>
        </w:rPr>
        <w:t xml:space="preserve">as part of subsequent </w:t>
      </w:r>
      <w:r>
        <w:t xml:space="preserve">claims, </w:t>
      </w:r>
      <w:r>
        <w:rPr>
          <w:spacing w:val="-5"/>
        </w:rPr>
        <w:t xml:space="preserve">providing details </w:t>
      </w:r>
      <w:r>
        <w:rPr>
          <w:spacing w:val="-3"/>
        </w:rPr>
        <w:t xml:space="preserve">of </w:t>
      </w:r>
      <w:r>
        <w:rPr>
          <w:spacing w:val="-4"/>
        </w:rPr>
        <w:t xml:space="preserve">grant </w:t>
      </w:r>
      <w:r>
        <w:rPr>
          <w:spacing w:val="-3"/>
        </w:rPr>
        <w:t xml:space="preserve">in </w:t>
      </w:r>
      <w:r>
        <w:rPr>
          <w:spacing w:val="-4"/>
        </w:rPr>
        <w:t xml:space="preserve">aid </w:t>
      </w:r>
      <w:r>
        <w:rPr>
          <w:spacing w:val="-5"/>
        </w:rPr>
        <w:t xml:space="preserve">already </w:t>
      </w:r>
      <w:r>
        <w:t xml:space="preserve">drawn </w:t>
      </w:r>
      <w:r>
        <w:rPr>
          <w:spacing w:val="-4"/>
        </w:rPr>
        <w:t xml:space="preserve">down, </w:t>
      </w:r>
      <w:r>
        <w:t xml:space="preserve">a </w:t>
      </w:r>
      <w:r>
        <w:rPr>
          <w:spacing w:val="-4"/>
        </w:rPr>
        <w:t xml:space="preserve">profile </w:t>
      </w:r>
      <w:r>
        <w:rPr>
          <w:spacing w:val="-3"/>
        </w:rPr>
        <w:t xml:space="preserve">of monthly </w:t>
      </w:r>
      <w:r>
        <w:rPr>
          <w:spacing w:val="-4"/>
        </w:rPr>
        <w:t xml:space="preserve">grant </w:t>
      </w:r>
      <w:r>
        <w:rPr>
          <w:spacing w:val="-3"/>
        </w:rPr>
        <w:t xml:space="preserve">in </w:t>
      </w:r>
      <w:r>
        <w:rPr>
          <w:spacing w:val="-4"/>
        </w:rPr>
        <w:t xml:space="preserve">aid requirements </w:t>
      </w:r>
      <w:r>
        <w:rPr>
          <w:spacing w:val="-3"/>
        </w:rPr>
        <w:t xml:space="preserve">for the remainder of the </w:t>
      </w:r>
      <w:r>
        <w:rPr>
          <w:spacing w:val="-4"/>
        </w:rPr>
        <w:t xml:space="preserve">financial </w:t>
      </w:r>
      <w:r>
        <w:rPr>
          <w:spacing w:val="-5"/>
        </w:rPr>
        <w:t xml:space="preserve">year </w:t>
      </w:r>
      <w:r>
        <w:rPr>
          <w:spacing w:val="-4"/>
        </w:rPr>
        <w:t xml:space="preserve">and </w:t>
      </w:r>
      <w:r>
        <w:t xml:space="preserve">a </w:t>
      </w:r>
      <w:r>
        <w:rPr>
          <w:spacing w:val="-4"/>
        </w:rPr>
        <w:t xml:space="preserve">note </w:t>
      </w:r>
      <w:r>
        <w:rPr>
          <w:spacing w:val="-3"/>
        </w:rPr>
        <w:t xml:space="preserve">of the </w:t>
      </w:r>
      <w:r>
        <w:t xml:space="preserve">unrestricted cash </w:t>
      </w:r>
      <w:r>
        <w:rPr>
          <w:spacing w:val="-3"/>
        </w:rPr>
        <w:t xml:space="preserve">reserves </w:t>
      </w:r>
      <w:r>
        <w:rPr>
          <w:spacing w:val="-5"/>
        </w:rPr>
        <w:t xml:space="preserve">held </w:t>
      </w:r>
      <w:r>
        <w:rPr>
          <w:spacing w:val="-3"/>
        </w:rPr>
        <w:t xml:space="preserve">at the </w:t>
      </w:r>
      <w:r>
        <w:rPr>
          <w:spacing w:val="-4"/>
        </w:rPr>
        <w:t xml:space="preserve">end </w:t>
      </w:r>
      <w:r>
        <w:rPr>
          <w:spacing w:val="-3"/>
        </w:rPr>
        <w:t xml:space="preserve">of the </w:t>
      </w:r>
      <w:r>
        <w:rPr>
          <w:spacing w:val="-5"/>
        </w:rPr>
        <w:t xml:space="preserve">previous </w:t>
      </w:r>
      <w:r>
        <w:t xml:space="preserve">month </w:t>
      </w:r>
      <w:r>
        <w:rPr>
          <w:spacing w:val="-3"/>
        </w:rPr>
        <w:t>(setting aside historic</w:t>
      </w:r>
      <w:r>
        <w:rPr>
          <w:spacing w:val="56"/>
        </w:rPr>
        <w:t xml:space="preserve"> </w:t>
      </w:r>
      <w:r>
        <w:t>reserves).</w:t>
      </w:r>
      <w:proofErr w:type="gramEnd"/>
    </w:p>
    <w:p w:rsidR="00FA600A" w:rsidRDefault="00FA600A">
      <w:pPr>
        <w:pStyle w:val="BodyText"/>
        <w:spacing w:before="9"/>
        <w:rPr>
          <w:sz w:val="25"/>
        </w:rPr>
      </w:pPr>
    </w:p>
    <w:p w:rsidR="00FA600A" w:rsidRDefault="00885B95">
      <w:pPr>
        <w:pStyle w:val="BodyText"/>
        <w:spacing w:line="232" w:lineRule="auto"/>
        <w:ind w:left="197" w:right="546"/>
      </w:pPr>
      <w:r>
        <w:rPr>
          <w:spacing w:val="-3"/>
        </w:rPr>
        <w:t xml:space="preserve">The </w:t>
      </w:r>
      <w:r>
        <w:rPr>
          <w:spacing w:val="-5"/>
        </w:rPr>
        <w:t xml:space="preserve">updated profiles </w:t>
      </w:r>
      <w:r>
        <w:rPr>
          <w:spacing w:val="-3"/>
        </w:rPr>
        <w:t xml:space="preserve">will be </w:t>
      </w:r>
      <w:r>
        <w:t xml:space="preserve">used </w:t>
      </w:r>
      <w:r>
        <w:rPr>
          <w:spacing w:val="-3"/>
        </w:rPr>
        <w:t xml:space="preserve">for monthly </w:t>
      </w:r>
      <w:r>
        <w:t xml:space="preserve">cash management forecasts </w:t>
      </w:r>
      <w:r>
        <w:rPr>
          <w:spacing w:val="-5"/>
        </w:rPr>
        <w:t xml:space="preserve">provided </w:t>
      </w:r>
      <w:r>
        <w:t xml:space="preserve">to </w:t>
      </w:r>
      <w:r>
        <w:rPr>
          <w:spacing w:val="-11"/>
        </w:rPr>
        <w:t xml:space="preserve">HMT </w:t>
      </w:r>
      <w:r>
        <w:rPr>
          <w:spacing w:val="-4"/>
        </w:rPr>
        <w:t xml:space="preserve">and </w:t>
      </w:r>
      <w:r>
        <w:rPr>
          <w:spacing w:val="-3"/>
        </w:rPr>
        <w:t xml:space="preserve">as the </w:t>
      </w:r>
      <w:r>
        <w:t xml:space="preserve">basis </w:t>
      </w:r>
      <w:r>
        <w:rPr>
          <w:spacing w:val="-3"/>
        </w:rPr>
        <w:t xml:space="preserve">for the </w:t>
      </w:r>
      <w:r>
        <w:rPr>
          <w:spacing w:val="-4"/>
        </w:rPr>
        <w:t xml:space="preserve">payment </w:t>
      </w:r>
      <w:r>
        <w:rPr>
          <w:spacing w:val="-3"/>
        </w:rPr>
        <w:t xml:space="preserve">of </w:t>
      </w:r>
      <w:r>
        <w:rPr>
          <w:spacing w:val="-4"/>
        </w:rPr>
        <w:t xml:space="preserve">grant </w:t>
      </w:r>
      <w:r>
        <w:rPr>
          <w:spacing w:val="-3"/>
        </w:rPr>
        <w:t xml:space="preserve">in </w:t>
      </w:r>
      <w:r>
        <w:rPr>
          <w:spacing w:val="-4"/>
        </w:rPr>
        <w:t xml:space="preserve">aid </w:t>
      </w:r>
      <w:r>
        <w:t xml:space="preserve">- </w:t>
      </w:r>
      <w:r>
        <w:rPr>
          <w:spacing w:val="-3"/>
        </w:rPr>
        <w:t xml:space="preserve">unless </w:t>
      </w:r>
      <w:proofErr w:type="gramStart"/>
      <w:r w:rsidR="00A612AE">
        <w:rPr>
          <w:spacing w:val="-4"/>
        </w:rPr>
        <w:t xml:space="preserve">notification </w:t>
      </w:r>
      <w:r>
        <w:t xml:space="preserve">to </w:t>
      </w:r>
      <w:r>
        <w:rPr>
          <w:spacing w:val="-3"/>
        </w:rPr>
        <w:t xml:space="preserve">the </w:t>
      </w:r>
      <w:r>
        <w:t xml:space="preserve">contrary </w:t>
      </w:r>
      <w:r>
        <w:rPr>
          <w:spacing w:val="-3"/>
        </w:rPr>
        <w:t xml:space="preserve">is </w:t>
      </w:r>
      <w:r>
        <w:rPr>
          <w:spacing w:val="-4"/>
        </w:rPr>
        <w:t xml:space="preserve">received </w:t>
      </w:r>
      <w:r>
        <w:rPr>
          <w:spacing w:val="-3"/>
        </w:rPr>
        <w:t xml:space="preserve">by the </w:t>
      </w:r>
      <w:r>
        <w:t xml:space="preserve">sponsor </w:t>
      </w:r>
      <w:r>
        <w:rPr>
          <w:spacing w:val="-4"/>
        </w:rPr>
        <w:t>team</w:t>
      </w:r>
      <w:proofErr w:type="gramEnd"/>
      <w:r>
        <w:rPr>
          <w:spacing w:val="-4"/>
        </w:rPr>
        <w:t xml:space="preserve"> </w:t>
      </w:r>
      <w:r>
        <w:rPr>
          <w:spacing w:val="-3"/>
        </w:rPr>
        <w:t xml:space="preserve">at least </w:t>
      </w:r>
      <w:r>
        <w:rPr>
          <w:b/>
          <w:spacing w:val="-3"/>
        </w:rPr>
        <w:t xml:space="preserve">10 </w:t>
      </w:r>
      <w:r>
        <w:rPr>
          <w:b/>
          <w:spacing w:val="-8"/>
        </w:rPr>
        <w:t xml:space="preserve">days </w:t>
      </w:r>
      <w:r>
        <w:rPr>
          <w:spacing w:val="-4"/>
        </w:rPr>
        <w:t xml:space="preserve">before payment </w:t>
      </w:r>
      <w:r>
        <w:rPr>
          <w:spacing w:val="-3"/>
        </w:rPr>
        <w:t xml:space="preserve">is </w:t>
      </w:r>
      <w:r>
        <w:rPr>
          <w:spacing w:val="-4"/>
        </w:rPr>
        <w:t xml:space="preserve">due </w:t>
      </w:r>
      <w:r>
        <w:t xml:space="preserve">to </w:t>
      </w:r>
      <w:r>
        <w:rPr>
          <w:spacing w:val="-3"/>
        </w:rPr>
        <w:t xml:space="preserve">be </w:t>
      </w:r>
      <w:r>
        <w:t xml:space="preserve">made. </w:t>
      </w:r>
      <w:r>
        <w:rPr>
          <w:spacing w:val="-3"/>
        </w:rPr>
        <w:t xml:space="preserve">The </w:t>
      </w:r>
      <w:r>
        <w:t xml:space="preserve">sponsor </w:t>
      </w:r>
      <w:r>
        <w:rPr>
          <w:spacing w:val="-4"/>
        </w:rPr>
        <w:t xml:space="preserve">team </w:t>
      </w:r>
      <w:r>
        <w:rPr>
          <w:spacing w:val="-3"/>
        </w:rPr>
        <w:t xml:space="preserve">will normally </w:t>
      </w:r>
      <w:r>
        <w:rPr>
          <w:spacing w:val="-4"/>
        </w:rPr>
        <w:t xml:space="preserve">aim </w:t>
      </w:r>
      <w:r>
        <w:t xml:space="preserve">to make </w:t>
      </w:r>
      <w:r>
        <w:rPr>
          <w:spacing w:val="-4"/>
        </w:rPr>
        <w:t xml:space="preserve">payments </w:t>
      </w:r>
      <w:r>
        <w:rPr>
          <w:spacing w:val="-3"/>
        </w:rPr>
        <w:t xml:space="preserve">of </w:t>
      </w:r>
      <w:r>
        <w:rPr>
          <w:spacing w:val="-4"/>
        </w:rPr>
        <w:t xml:space="preserve">grant </w:t>
      </w:r>
      <w:r>
        <w:rPr>
          <w:spacing w:val="-3"/>
        </w:rPr>
        <w:t xml:space="preserve">in </w:t>
      </w:r>
      <w:r>
        <w:rPr>
          <w:spacing w:val="-4"/>
        </w:rPr>
        <w:t xml:space="preserve">aid </w:t>
      </w:r>
      <w:r>
        <w:rPr>
          <w:spacing w:val="-3"/>
        </w:rPr>
        <w:t xml:space="preserve">by the </w:t>
      </w:r>
      <w:r>
        <w:rPr>
          <w:b/>
          <w:spacing w:val="-4"/>
        </w:rPr>
        <w:t>5</w:t>
      </w:r>
      <w:proofErr w:type="spellStart"/>
      <w:r>
        <w:rPr>
          <w:b/>
          <w:spacing w:val="-4"/>
          <w:position w:val="6"/>
          <w:sz w:val="16"/>
        </w:rPr>
        <w:t>th</w:t>
      </w:r>
      <w:proofErr w:type="spellEnd"/>
      <w:r>
        <w:rPr>
          <w:b/>
          <w:spacing w:val="-4"/>
          <w:position w:val="6"/>
          <w:sz w:val="16"/>
        </w:rPr>
        <w:t xml:space="preserve"> </w:t>
      </w:r>
      <w:r>
        <w:rPr>
          <w:b/>
          <w:spacing w:val="-3"/>
        </w:rPr>
        <w:t xml:space="preserve">day </w:t>
      </w:r>
      <w:r>
        <w:rPr>
          <w:spacing w:val="-3"/>
        </w:rPr>
        <w:t>of</w:t>
      </w:r>
      <w:r>
        <w:rPr>
          <w:spacing w:val="1"/>
        </w:rPr>
        <w:t xml:space="preserve"> </w:t>
      </w:r>
      <w:r>
        <w:t>each</w:t>
      </w:r>
    </w:p>
    <w:p w:rsidR="00FA600A" w:rsidRDefault="00885B95">
      <w:pPr>
        <w:pStyle w:val="BodyText"/>
        <w:spacing w:before="28"/>
        <w:ind w:left="197"/>
      </w:pPr>
      <w:proofErr w:type="gramStart"/>
      <w:r>
        <w:t>month</w:t>
      </w:r>
      <w:proofErr w:type="gramEnd"/>
      <w:r>
        <w:t>.</w:t>
      </w:r>
    </w:p>
    <w:p w:rsidR="00FA600A" w:rsidRDefault="00FA600A">
      <w:pPr>
        <w:pStyle w:val="BodyText"/>
        <w:spacing w:before="11"/>
        <w:rPr>
          <w:sz w:val="21"/>
        </w:rPr>
      </w:pPr>
    </w:p>
    <w:p w:rsidR="00FA600A" w:rsidRDefault="00885B95">
      <w:pPr>
        <w:pStyle w:val="BodyText"/>
        <w:spacing w:line="242" w:lineRule="auto"/>
        <w:ind w:left="197" w:right="437"/>
      </w:pPr>
      <w:r>
        <w:rPr>
          <w:b/>
        </w:rPr>
        <w:t xml:space="preserve">Grant in </w:t>
      </w:r>
      <w:r>
        <w:rPr>
          <w:b/>
          <w:spacing w:val="-3"/>
        </w:rPr>
        <w:t xml:space="preserve">aid </w:t>
      </w:r>
      <w:proofErr w:type="gramStart"/>
      <w:r>
        <w:rPr>
          <w:b/>
          <w:spacing w:val="-3"/>
        </w:rPr>
        <w:t xml:space="preserve">should </w:t>
      </w:r>
      <w:r>
        <w:rPr>
          <w:b/>
        </w:rPr>
        <w:t xml:space="preserve">not be </w:t>
      </w:r>
      <w:r>
        <w:rPr>
          <w:b/>
          <w:spacing w:val="-4"/>
        </w:rPr>
        <w:t xml:space="preserve">drawn </w:t>
      </w:r>
      <w:r>
        <w:rPr>
          <w:b/>
          <w:spacing w:val="-5"/>
        </w:rPr>
        <w:t>down</w:t>
      </w:r>
      <w:proofErr w:type="gramEnd"/>
      <w:r>
        <w:rPr>
          <w:b/>
          <w:spacing w:val="-5"/>
        </w:rPr>
        <w:t xml:space="preserve"> </w:t>
      </w:r>
      <w:r>
        <w:rPr>
          <w:b/>
        </w:rPr>
        <w:t xml:space="preserve">in advance of </w:t>
      </w:r>
      <w:r>
        <w:rPr>
          <w:b/>
          <w:spacing w:val="5"/>
        </w:rPr>
        <w:t>need</w:t>
      </w:r>
      <w:r>
        <w:rPr>
          <w:spacing w:val="5"/>
        </w:rPr>
        <w:t xml:space="preserve">. </w:t>
      </w:r>
      <w:r>
        <w:rPr>
          <w:spacing w:val="-3"/>
        </w:rPr>
        <w:t xml:space="preserve">Unrestricted </w:t>
      </w:r>
      <w:r>
        <w:t xml:space="preserve">cash </w:t>
      </w:r>
      <w:r>
        <w:rPr>
          <w:spacing w:val="-3"/>
        </w:rPr>
        <w:t xml:space="preserve">reserves </w:t>
      </w:r>
      <w:r>
        <w:rPr>
          <w:spacing w:val="-5"/>
        </w:rPr>
        <w:t xml:space="preserve">held </w:t>
      </w:r>
      <w:r>
        <w:rPr>
          <w:spacing w:val="-4"/>
        </w:rPr>
        <w:t xml:space="preserve">during </w:t>
      </w:r>
      <w:r>
        <w:rPr>
          <w:spacing w:val="-3"/>
        </w:rPr>
        <w:t xml:space="preserve">the </w:t>
      </w:r>
      <w:r>
        <w:t xml:space="preserve">course </w:t>
      </w:r>
      <w:r>
        <w:rPr>
          <w:spacing w:val="-3"/>
        </w:rPr>
        <w:t xml:space="preserve">of the </w:t>
      </w:r>
      <w:r>
        <w:rPr>
          <w:spacing w:val="-5"/>
        </w:rPr>
        <w:t xml:space="preserve">year </w:t>
      </w:r>
      <w:r>
        <w:rPr>
          <w:spacing w:val="-3"/>
        </w:rPr>
        <w:t xml:space="preserve">should be </w:t>
      </w:r>
      <w:r>
        <w:rPr>
          <w:spacing w:val="-5"/>
        </w:rPr>
        <w:t xml:space="preserve">kept </w:t>
      </w:r>
      <w:r>
        <w:t xml:space="preserve">to </w:t>
      </w:r>
      <w:r>
        <w:rPr>
          <w:spacing w:val="-3"/>
        </w:rPr>
        <w:t xml:space="preserve">the </w:t>
      </w:r>
      <w:r>
        <w:t xml:space="preserve">minimum </w:t>
      </w:r>
      <w:r>
        <w:rPr>
          <w:spacing w:val="-3"/>
        </w:rPr>
        <w:t xml:space="preserve">level, </w:t>
      </w:r>
      <w:r>
        <w:t xml:space="preserve">consistent with </w:t>
      </w:r>
      <w:r>
        <w:rPr>
          <w:spacing w:val="-3"/>
        </w:rPr>
        <w:t xml:space="preserve">the </w:t>
      </w:r>
      <w:r>
        <w:rPr>
          <w:spacing w:val="-4"/>
        </w:rPr>
        <w:t xml:space="preserve">efficient </w:t>
      </w:r>
      <w:r>
        <w:rPr>
          <w:spacing w:val="-5"/>
        </w:rPr>
        <w:t xml:space="preserve">operation </w:t>
      </w:r>
      <w:r>
        <w:rPr>
          <w:spacing w:val="-3"/>
        </w:rPr>
        <w:t xml:space="preserve">of the </w:t>
      </w:r>
      <w:r>
        <w:rPr>
          <w:spacing w:val="-5"/>
        </w:rPr>
        <w:t xml:space="preserve">body </w:t>
      </w:r>
      <w:r>
        <w:rPr>
          <w:spacing w:val="-4"/>
        </w:rPr>
        <w:t xml:space="preserve">and </w:t>
      </w:r>
      <w:r>
        <w:rPr>
          <w:spacing w:val="-3"/>
        </w:rPr>
        <w:t xml:space="preserve">the </w:t>
      </w:r>
      <w:r>
        <w:rPr>
          <w:spacing w:val="-6"/>
        </w:rPr>
        <w:t xml:space="preserve">level </w:t>
      </w:r>
      <w:r>
        <w:rPr>
          <w:spacing w:val="-3"/>
        </w:rPr>
        <w:t xml:space="preserve">of </w:t>
      </w:r>
      <w:r>
        <w:rPr>
          <w:spacing w:val="-5"/>
        </w:rPr>
        <w:t xml:space="preserve">funds </w:t>
      </w:r>
      <w:r>
        <w:rPr>
          <w:spacing w:val="-4"/>
        </w:rPr>
        <w:t xml:space="preserve">required </w:t>
      </w:r>
      <w:proofErr w:type="gramStart"/>
      <w:r>
        <w:t>to meet</w:t>
      </w:r>
      <w:proofErr w:type="gramEnd"/>
      <w:r>
        <w:t xml:space="preserve"> </w:t>
      </w:r>
      <w:r>
        <w:rPr>
          <w:spacing w:val="-4"/>
        </w:rPr>
        <w:t xml:space="preserve">any </w:t>
      </w:r>
      <w:r>
        <w:rPr>
          <w:spacing w:val="-5"/>
        </w:rPr>
        <w:t xml:space="preserve">liabilities </w:t>
      </w:r>
      <w:r>
        <w:rPr>
          <w:spacing w:val="-3"/>
        </w:rPr>
        <w:t xml:space="preserve">at the </w:t>
      </w:r>
      <w:r>
        <w:rPr>
          <w:spacing w:val="-5"/>
        </w:rPr>
        <w:t xml:space="preserve">year-end. </w:t>
      </w:r>
      <w:r>
        <w:rPr>
          <w:spacing w:val="-9"/>
        </w:rPr>
        <w:t xml:space="preserve">At </w:t>
      </w:r>
      <w:r>
        <w:rPr>
          <w:spacing w:val="-3"/>
        </w:rPr>
        <w:t xml:space="preserve">the </w:t>
      </w:r>
      <w:r>
        <w:rPr>
          <w:spacing w:val="-4"/>
        </w:rPr>
        <w:t xml:space="preserve">end </w:t>
      </w:r>
      <w:r>
        <w:rPr>
          <w:spacing w:val="-3"/>
        </w:rPr>
        <w:t xml:space="preserve">of the </w:t>
      </w:r>
      <w:r>
        <w:rPr>
          <w:spacing w:val="-4"/>
        </w:rPr>
        <w:t xml:space="preserve">financial year, </w:t>
      </w:r>
      <w:r>
        <w:rPr>
          <w:spacing w:val="-3"/>
        </w:rPr>
        <w:t xml:space="preserve">the </w:t>
      </w:r>
      <w:r>
        <w:t xml:space="preserve">sponsor </w:t>
      </w:r>
      <w:r>
        <w:rPr>
          <w:spacing w:val="-4"/>
        </w:rPr>
        <w:t xml:space="preserve">team and </w:t>
      </w:r>
      <w:proofErr w:type="spellStart"/>
      <w:r>
        <w:rPr>
          <w:spacing w:val="-4"/>
        </w:rPr>
        <w:t>NatureScot</w:t>
      </w:r>
      <w:proofErr w:type="spellEnd"/>
      <w:r>
        <w:rPr>
          <w:spacing w:val="-4"/>
        </w:rPr>
        <w:t xml:space="preserve"> </w:t>
      </w:r>
      <w:r>
        <w:rPr>
          <w:spacing w:val="-3"/>
        </w:rPr>
        <w:t xml:space="preserve">will formally </w:t>
      </w:r>
      <w:r>
        <w:rPr>
          <w:spacing w:val="-4"/>
        </w:rPr>
        <w:t xml:space="preserve">agree </w:t>
      </w:r>
      <w:r>
        <w:rPr>
          <w:spacing w:val="-3"/>
        </w:rPr>
        <w:t xml:space="preserve">the </w:t>
      </w:r>
      <w:r>
        <w:rPr>
          <w:spacing w:val="-4"/>
        </w:rPr>
        <w:t xml:space="preserve">total grant </w:t>
      </w:r>
      <w:r>
        <w:rPr>
          <w:spacing w:val="-3"/>
        </w:rPr>
        <w:t xml:space="preserve">in </w:t>
      </w:r>
      <w:r>
        <w:rPr>
          <w:spacing w:val="-4"/>
        </w:rPr>
        <w:t xml:space="preserve">aid </w:t>
      </w:r>
      <w:r>
        <w:rPr>
          <w:spacing w:val="-5"/>
        </w:rPr>
        <w:t xml:space="preserve">attributable </w:t>
      </w:r>
      <w:r>
        <w:t xml:space="preserve">to </w:t>
      </w:r>
      <w:r>
        <w:rPr>
          <w:spacing w:val="-4"/>
        </w:rPr>
        <w:t xml:space="preserve">that particular </w:t>
      </w:r>
      <w:r>
        <w:rPr>
          <w:spacing w:val="-5"/>
        </w:rPr>
        <w:t xml:space="preserve">period. </w:t>
      </w:r>
      <w:r>
        <w:rPr>
          <w:spacing w:val="-10"/>
        </w:rPr>
        <w:t xml:space="preserve">It </w:t>
      </w:r>
      <w:r>
        <w:rPr>
          <w:spacing w:val="-3"/>
        </w:rPr>
        <w:t xml:space="preserve">is important </w:t>
      </w:r>
      <w:r>
        <w:t xml:space="preserve">to </w:t>
      </w:r>
      <w:r>
        <w:rPr>
          <w:spacing w:val="-4"/>
        </w:rPr>
        <w:t xml:space="preserve">maintain </w:t>
      </w:r>
      <w:r>
        <w:t xml:space="preserve">a </w:t>
      </w:r>
      <w:r>
        <w:rPr>
          <w:spacing w:val="-4"/>
        </w:rPr>
        <w:t xml:space="preserve">reconciliation </w:t>
      </w:r>
      <w:r>
        <w:rPr>
          <w:spacing w:val="-3"/>
        </w:rPr>
        <w:t xml:space="preserve">of </w:t>
      </w:r>
      <w:r>
        <w:rPr>
          <w:spacing w:val="-4"/>
        </w:rPr>
        <w:t xml:space="preserve">grant </w:t>
      </w:r>
      <w:r>
        <w:rPr>
          <w:spacing w:val="-3"/>
        </w:rPr>
        <w:t xml:space="preserve">in </w:t>
      </w:r>
      <w:r>
        <w:rPr>
          <w:spacing w:val="-4"/>
        </w:rPr>
        <w:t xml:space="preserve">aid against </w:t>
      </w:r>
      <w:r>
        <w:rPr>
          <w:spacing w:val="-13"/>
        </w:rPr>
        <w:t>HMT</w:t>
      </w:r>
      <w:r>
        <w:rPr>
          <w:spacing w:val="22"/>
        </w:rPr>
        <w:t xml:space="preserve"> </w:t>
      </w:r>
      <w:r>
        <w:t>budgets.</w:t>
      </w:r>
    </w:p>
    <w:p w:rsidR="00FA600A" w:rsidRDefault="00FA600A">
      <w:pPr>
        <w:pStyle w:val="BodyText"/>
        <w:spacing w:before="1"/>
        <w:rPr>
          <w:sz w:val="23"/>
        </w:rPr>
      </w:pPr>
    </w:p>
    <w:p w:rsidR="00FA600A" w:rsidRDefault="00885B95">
      <w:pPr>
        <w:pStyle w:val="Heading1"/>
      </w:pPr>
      <w:r>
        <w:t>Specified Expenditure</w:t>
      </w:r>
    </w:p>
    <w:p w:rsidR="00FA600A" w:rsidRDefault="00FA600A">
      <w:pPr>
        <w:pStyle w:val="BodyText"/>
        <w:spacing w:before="8"/>
        <w:rPr>
          <w:b/>
        </w:rPr>
      </w:pPr>
    </w:p>
    <w:p w:rsidR="00FA600A" w:rsidRDefault="00885B95">
      <w:pPr>
        <w:pStyle w:val="BodyText"/>
        <w:ind w:left="197" w:right="370"/>
      </w:pPr>
      <w:proofErr w:type="spellStart"/>
      <w:r>
        <w:rPr>
          <w:spacing w:val="-4"/>
        </w:rPr>
        <w:t>NatureScot’s</w:t>
      </w:r>
      <w:proofErr w:type="spellEnd"/>
      <w:r>
        <w:rPr>
          <w:spacing w:val="-4"/>
        </w:rPr>
        <w:t xml:space="preserve"> grant </w:t>
      </w:r>
      <w:r>
        <w:rPr>
          <w:spacing w:val="-3"/>
        </w:rPr>
        <w:t xml:space="preserve">in </w:t>
      </w:r>
      <w:r w:rsidR="00A612AE">
        <w:rPr>
          <w:spacing w:val="-4"/>
        </w:rPr>
        <w:t>aid includes provision</w:t>
      </w:r>
      <w:r>
        <w:rPr>
          <w:spacing w:val="-4"/>
        </w:rPr>
        <w:t xml:space="preserve"> </w:t>
      </w:r>
      <w:r w:rsidR="00A612AE">
        <w:rPr>
          <w:spacing w:val="-3"/>
        </w:rPr>
        <w:t>for the</w:t>
      </w:r>
      <w:r>
        <w:rPr>
          <w:spacing w:val="-3"/>
        </w:rPr>
        <w:t xml:space="preserve"> </w:t>
      </w:r>
      <w:r>
        <w:t xml:space="preserve">Scottish </w:t>
      </w:r>
      <w:r w:rsidR="00A612AE">
        <w:rPr>
          <w:spacing w:val="-5"/>
        </w:rPr>
        <w:t xml:space="preserve">Government’s </w:t>
      </w:r>
      <w:proofErr w:type="gramStart"/>
      <w:r w:rsidR="00A612AE">
        <w:rPr>
          <w:spacing w:val="-5"/>
        </w:rPr>
        <w:t>funding</w:t>
      </w:r>
      <w:r>
        <w:rPr>
          <w:spacing w:val="-5"/>
        </w:rPr>
        <w:t xml:space="preserve">  </w:t>
      </w:r>
      <w:r>
        <w:rPr>
          <w:spacing w:val="-3"/>
        </w:rPr>
        <w:t>of</w:t>
      </w:r>
      <w:proofErr w:type="gramEnd"/>
      <w:r>
        <w:rPr>
          <w:spacing w:val="-3"/>
        </w:rPr>
        <w:t xml:space="preserve"> the </w:t>
      </w:r>
      <w:r>
        <w:rPr>
          <w:spacing w:val="-6"/>
        </w:rPr>
        <w:t xml:space="preserve">Joint </w:t>
      </w:r>
      <w:r>
        <w:rPr>
          <w:spacing w:val="-5"/>
        </w:rPr>
        <w:t xml:space="preserve">Nature </w:t>
      </w:r>
      <w:r>
        <w:rPr>
          <w:spacing w:val="-4"/>
        </w:rPr>
        <w:t xml:space="preserve">Conservation </w:t>
      </w:r>
      <w:r>
        <w:t xml:space="preserve">Committee (JNCC). </w:t>
      </w:r>
      <w:r>
        <w:rPr>
          <w:spacing w:val="-7"/>
        </w:rPr>
        <w:t xml:space="preserve">Although </w:t>
      </w:r>
      <w:proofErr w:type="spellStart"/>
      <w:r>
        <w:rPr>
          <w:spacing w:val="-4"/>
        </w:rPr>
        <w:t>NatureScot</w:t>
      </w:r>
      <w:proofErr w:type="spellEnd"/>
      <w:r>
        <w:rPr>
          <w:spacing w:val="-4"/>
        </w:rPr>
        <w:t xml:space="preserve"> has </w:t>
      </w:r>
      <w:r>
        <w:t xml:space="preserve">set </w:t>
      </w:r>
      <w:r>
        <w:rPr>
          <w:spacing w:val="-4"/>
        </w:rPr>
        <w:t xml:space="preserve">out </w:t>
      </w:r>
      <w:r>
        <w:rPr>
          <w:spacing w:val="-3"/>
        </w:rPr>
        <w:t xml:space="preserve">its </w:t>
      </w:r>
      <w:r>
        <w:rPr>
          <w:spacing w:val="-4"/>
        </w:rPr>
        <w:t xml:space="preserve">spending </w:t>
      </w:r>
      <w:r>
        <w:rPr>
          <w:spacing w:val="-5"/>
        </w:rPr>
        <w:t xml:space="preserve">plans </w:t>
      </w:r>
      <w:r>
        <w:rPr>
          <w:spacing w:val="-3"/>
        </w:rPr>
        <w:t xml:space="preserve">for </w:t>
      </w:r>
      <w:r>
        <w:rPr>
          <w:spacing w:val="-4"/>
        </w:rPr>
        <w:t xml:space="preserve">this financial year, </w:t>
      </w:r>
      <w:r>
        <w:t xml:space="preserve">similar to recent </w:t>
      </w:r>
      <w:r>
        <w:rPr>
          <w:spacing w:val="-3"/>
        </w:rPr>
        <w:t xml:space="preserve">years, </w:t>
      </w:r>
      <w:r>
        <w:t xml:space="preserve">we are </w:t>
      </w:r>
      <w:r>
        <w:rPr>
          <w:spacing w:val="-5"/>
        </w:rPr>
        <w:t xml:space="preserve">yet </w:t>
      </w:r>
      <w:r>
        <w:t xml:space="preserve">to </w:t>
      </w:r>
      <w:proofErr w:type="gramStart"/>
      <w:r>
        <w:rPr>
          <w:spacing w:val="-3"/>
        </w:rPr>
        <w:t xml:space="preserve">be </w:t>
      </w:r>
      <w:r>
        <w:rPr>
          <w:spacing w:val="-4"/>
        </w:rPr>
        <w:t>advised</w:t>
      </w:r>
      <w:proofErr w:type="gramEnd"/>
      <w:r>
        <w:rPr>
          <w:spacing w:val="-4"/>
        </w:rPr>
        <w:t xml:space="preserve"> </w:t>
      </w:r>
      <w:r>
        <w:rPr>
          <w:spacing w:val="-3"/>
        </w:rPr>
        <w:t xml:space="preserve">by </w:t>
      </w:r>
      <w:r>
        <w:t xml:space="preserve">Defra </w:t>
      </w:r>
      <w:r>
        <w:rPr>
          <w:spacing w:val="-3"/>
        </w:rPr>
        <w:t xml:space="preserve">on the </w:t>
      </w:r>
      <w:r>
        <w:rPr>
          <w:spacing w:val="-6"/>
        </w:rPr>
        <w:t xml:space="preserve">level </w:t>
      </w:r>
      <w:r>
        <w:rPr>
          <w:spacing w:val="-3"/>
        </w:rPr>
        <w:t xml:space="preserve">of </w:t>
      </w:r>
      <w:r>
        <w:rPr>
          <w:spacing w:val="-4"/>
        </w:rPr>
        <w:t xml:space="preserve">contribution that </w:t>
      </w:r>
      <w:r>
        <w:rPr>
          <w:spacing w:val="-3"/>
        </w:rPr>
        <w:t xml:space="preserve">the </w:t>
      </w:r>
      <w:r>
        <w:t xml:space="preserve">Scottish </w:t>
      </w:r>
      <w:r>
        <w:rPr>
          <w:spacing w:val="-5"/>
        </w:rPr>
        <w:t xml:space="preserve">Government </w:t>
      </w:r>
      <w:r>
        <w:rPr>
          <w:spacing w:val="-3"/>
        </w:rPr>
        <w:t xml:space="preserve">will be </w:t>
      </w:r>
      <w:r>
        <w:rPr>
          <w:spacing w:val="-4"/>
        </w:rPr>
        <w:t xml:space="preserve">expected </w:t>
      </w:r>
      <w:r>
        <w:t xml:space="preserve">to </w:t>
      </w:r>
      <w:r>
        <w:rPr>
          <w:spacing w:val="-3"/>
        </w:rPr>
        <w:t xml:space="preserve">make. </w:t>
      </w:r>
      <w:r>
        <w:rPr>
          <w:spacing w:val="-5"/>
        </w:rPr>
        <w:t xml:space="preserve">However, </w:t>
      </w:r>
      <w:r>
        <w:rPr>
          <w:spacing w:val="-4"/>
        </w:rPr>
        <w:t xml:space="preserve">early indication </w:t>
      </w:r>
      <w:r>
        <w:t xml:space="preserve">suggests </w:t>
      </w:r>
      <w:r>
        <w:rPr>
          <w:spacing w:val="-4"/>
        </w:rPr>
        <w:t xml:space="preserve">that </w:t>
      </w:r>
      <w:r>
        <w:rPr>
          <w:spacing w:val="-3"/>
        </w:rPr>
        <w:t xml:space="preserve">the </w:t>
      </w:r>
      <w:r>
        <w:rPr>
          <w:spacing w:val="-5"/>
        </w:rPr>
        <w:t xml:space="preserve">overall </w:t>
      </w:r>
      <w:r>
        <w:rPr>
          <w:spacing w:val="-4"/>
        </w:rPr>
        <w:t xml:space="preserve">contribution </w:t>
      </w:r>
      <w:r>
        <w:t xml:space="preserve">to </w:t>
      </w:r>
      <w:r>
        <w:rPr>
          <w:spacing w:val="-3"/>
        </w:rPr>
        <w:t xml:space="preserve">the </w:t>
      </w:r>
      <w:r>
        <w:rPr>
          <w:spacing w:val="-5"/>
        </w:rPr>
        <w:t xml:space="preserve">JNCC </w:t>
      </w:r>
      <w:r>
        <w:rPr>
          <w:spacing w:val="-3"/>
        </w:rPr>
        <w:t xml:space="preserve">for </w:t>
      </w:r>
      <w:r>
        <w:rPr>
          <w:spacing w:val="-5"/>
        </w:rPr>
        <w:t xml:space="preserve">2022-23 </w:t>
      </w:r>
      <w:r>
        <w:rPr>
          <w:spacing w:val="-3"/>
        </w:rPr>
        <w:t xml:space="preserve">by </w:t>
      </w:r>
      <w:r>
        <w:t xml:space="preserve">Defra </w:t>
      </w:r>
      <w:r>
        <w:rPr>
          <w:spacing w:val="-4"/>
        </w:rPr>
        <w:t xml:space="preserve">and </w:t>
      </w:r>
      <w:r>
        <w:rPr>
          <w:spacing w:val="-5"/>
        </w:rPr>
        <w:t xml:space="preserve">Devolved </w:t>
      </w:r>
      <w:r>
        <w:rPr>
          <w:spacing w:val="-4"/>
        </w:rPr>
        <w:t xml:space="preserve">Administrations </w:t>
      </w:r>
      <w:r>
        <w:t xml:space="preserve">will </w:t>
      </w:r>
      <w:r>
        <w:rPr>
          <w:spacing w:val="-3"/>
        </w:rPr>
        <w:t xml:space="preserve">change from </w:t>
      </w:r>
      <w:r w:rsidR="00A612AE">
        <w:rPr>
          <w:spacing w:val="-4"/>
        </w:rPr>
        <w:t xml:space="preserve">2021-22 </w:t>
      </w:r>
      <w:r>
        <w:rPr>
          <w:spacing w:val="-4"/>
        </w:rPr>
        <w:t xml:space="preserve">contribution. </w:t>
      </w:r>
      <w:proofErr w:type="spellStart"/>
      <w:r w:rsidR="00A612AE">
        <w:rPr>
          <w:spacing w:val="-4"/>
        </w:rPr>
        <w:t>NatureScot</w:t>
      </w:r>
      <w:proofErr w:type="spellEnd"/>
      <w:r w:rsidR="00A612AE">
        <w:rPr>
          <w:spacing w:val="-4"/>
        </w:rPr>
        <w:t xml:space="preserve"> should</w:t>
      </w:r>
      <w:r>
        <w:rPr>
          <w:spacing w:val="-3"/>
        </w:rPr>
        <w:t xml:space="preserve"> </w:t>
      </w:r>
      <w:r>
        <w:rPr>
          <w:spacing w:val="-4"/>
        </w:rPr>
        <w:t xml:space="preserve">therefore </w:t>
      </w:r>
      <w:r>
        <w:rPr>
          <w:spacing w:val="-5"/>
        </w:rPr>
        <w:t xml:space="preserve">plan </w:t>
      </w:r>
      <w:r>
        <w:rPr>
          <w:spacing w:val="-3"/>
        </w:rPr>
        <w:t xml:space="preserve">for </w:t>
      </w:r>
      <w:r>
        <w:t xml:space="preserve">a </w:t>
      </w:r>
      <w:r>
        <w:rPr>
          <w:spacing w:val="-4"/>
        </w:rPr>
        <w:t xml:space="preserve">contribution </w:t>
      </w:r>
      <w:r>
        <w:t xml:space="preserve">to </w:t>
      </w:r>
      <w:r>
        <w:rPr>
          <w:spacing w:val="-4"/>
        </w:rPr>
        <w:t xml:space="preserve">JNCC’s </w:t>
      </w:r>
      <w:r>
        <w:rPr>
          <w:spacing w:val="-5"/>
        </w:rPr>
        <w:t xml:space="preserve">Grant </w:t>
      </w:r>
      <w:r>
        <w:rPr>
          <w:spacing w:val="-3"/>
        </w:rPr>
        <w:t xml:space="preserve">in </w:t>
      </w:r>
      <w:r>
        <w:rPr>
          <w:spacing w:val="-8"/>
        </w:rPr>
        <w:t xml:space="preserve">Aid </w:t>
      </w:r>
      <w:r>
        <w:rPr>
          <w:spacing w:val="-3"/>
        </w:rPr>
        <w:t xml:space="preserve">of </w:t>
      </w:r>
      <w:r>
        <w:t xml:space="preserve">a minimum </w:t>
      </w:r>
      <w:r>
        <w:rPr>
          <w:spacing w:val="-3"/>
        </w:rPr>
        <w:t xml:space="preserve">of </w:t>
      </w:r>
      <w:r>
        <w:rPr>
          <w:spacing w:val="-5"/>
        </w:rPr>
        <w:t>£</w:t>
      </w:r>
      <w:r w:rsidR="00A612AE">
        <w:rPr>
          <w:spacing w:val="-5"/>
        </w:rPr>
        <w:t>1.117 million</w:t>
      </w:r>
      <w:r>
        <w:rPr>
          <w:spacing w:val="-4"/>
        </w:rPr>
        <w:t xml:space="preserve"> </w:t>
      </w:r>
      <w:r>
        <w:rPr>
          <w:spacing w:val="-3"/>
        </w:rPr>
        <w:t xml:space="preserve">from the </w:t>
      </w:r>
      <w:r>
        <w:rPr>
          <w:spacing w:val="-4"/>
        </w:rPr>
        <w:t xml:space="preserve">provision within </w:t>
      </w:r>
      <w:r>
        <w:rPr>
          <w:spacing w:val="-3"/>
        </w:rPr>
        <w:t xml:space="preserve">its </w:t>
      </w:r>
      <w:r>
        <w:rPr>
          <w:spacing w:val="-4"/>
        </w:rPr>
        <w:t xml:space="preserve">2022-23 </w:t>
      </w:r>
      <w:r>
        <w:rPr>
          <w:spacing w:val="-5"/>
        </w:rPr>
        <w:t xml:space="preserve">budget. </w:t>
      </w:r>
      <w:r>
        <w:rPr>
          <w:spacing w:val="-4"/>
        </w:rPr>
        <w:t xml:space="preserve">This </w:t>
      </w:r>
      <w:r>
        <w:rPr>
          <w:spacing w:val="-3"/>
        </w:rPr>
        <w:t xml:space="preserve">is </w:t>
      </w:r>
      <w:r>
        <w:t xml:space="preserve">subject to </w:t>
      </w:r>
      <w:r>
        <w:rPr>
          <w:spacing w:val="-5"/>
        </w:rPr>
        <w:t xml:space="preserve">final </w:t>
      </w:r>
      <w:r>
        <w:rPr>
          <w:spacing w:val="-3"/>
        </w:rPr>
        <w:t xml:space="preserve">confirmation </w:t>
      </w:r>
      <w:r>
        <w:rPr>
          <w:spacing w:val="-4"/>
        </w:rPr>
        <w:t xml:space="preserve">and </w:t>
      </w:r>
      <w:r>
        <w:rPr>
          <w:spacing w:val="-6"/>
        </w:rPr>
        <w:t xml:space="preserve">Ministerial </w:t>
      </w:r>
      <w:r>
        <w:rPr>
          <w:spacing w:val="-4"/>
        </w:rPr>
        <w:t xml:space="preserve">agreement. </w:t>
      </w:r>
      <w:r>
        <w:rPr>
          <w:spacing w:val="-9"/>
        </w:rPr>
        <w:t xml:space="preserve">As </w:t>
      </w:r>
      <w:r>
        <w:t xml:space="preserve">with </w:t>
      </w:r>
      <w:r>
        <w:rPr>
          <w:spacing w:val="-5"/>
        </w:rPr>
        <w:t xml:space="preserve">previous  </w:t>
      </w:r>
      <w:r>
        <w:rPr>
          <w:spacing w:val="-3"/>
        </w:rPr>
        <w:t xml:space="preserve">years, the </w:t>
      </w:r>
      <w:r>
        <w:rPr>
          <w:spacing w:val="-4"/>
        </w:rPr>
        <w:t xml:space="preserve">expectation  </w:t>
      </w:r>
      <w:r>
        <w:rPr>
          <w:spacing w:val="-3"/>
        </w:rPr>
        <w:t xml:space="preserve">is </w:t>
      </w:r>
      <w:r>
        <w:rPr>
          <w:spacing w:val="-4"/>
        </w:rPr>
        <w:t xml:space="preserve">that  </w:t>
      </w:r>
      <w:r>
        <w:rPr>
          <w:spacing w:val="-3"/>
        </w:rPr>
        <w:t xml:space="preserve">up </w:t>
      </w:r>
      <w:r>
        <w:t xml:space="preserve">to </w:t>
      </w:r>
      <w:r>
        <w:rPr>
          <w:spacing w:val="-5"/>
        </w:rPr>
        <w:t xml:space="preserve">£0.099m  </w:t>
      </w:r>
      <w:r>
        <w:t xml:space="preserve">(to </w:t>
      </w:r>
      <w:r>
        <w:rPr>
          <w:spacing w:val="-3"/>
        </w:rPr>
        <w:t xml:space="preserve">be </w:t>
      </w:r>
      <w:r>
        <w:t xml:space="preserve">confirmed) </w:t>
      </w:r>
      <w:r>
        <w:rPr>
          <w:spacing w:val="-3"/>
        </w:rPr>
        <w:t xml:space="preserve">of the </w:t>
      </w:r>
      <w:r>
        <w:rPr>
          <w:spacing w:val="-5"/>
        </w:rPr>
        <w:t xml:space="preserve">2022-23 JNCC </w:t>
      </w:r>
      <w:r>
        <w:rPr>
          <w:spacing w:val="-4"/>
        </w:rPr>
        <w:t xml:space="preserve">contribution </w:t>
      </w:r>
      <w:r>
        <w:rPr>
          <w:spacing w:val="-3"/>
        </w:rPr>
        <w:t xml:space="preserve">will </w:t>
      </w:r>
      <w:r>
        <w:rPr>
          <w:spacing w:val="-4"/>
        </w:rPr>
        <w:t xml:space="preserve">continue </w:t>
      </w:r>
      <w:r>
        <w:t xml:space="preserve">to </w:t>
      </w:r>
      <w:r>
        <w:rPr>
          <w:spacing w:val="-3"/>
        </w:rPr>
        <w:t xml:space="preserve">be </w:t>
      </w:r>
      <w:r>
        <w:rPr>
          <w:spacing w:val="-5"/>
        </w:rPr>
        <w:t xml:space="preserve">retained </w:t>
      </w:r>
      <w:r>
        <w:rPr>
          <w:spacing w:val="-3"/>
        </w:rPr>
        <w:t xml:space="preserve">by </w:t>
      </w:r>
      <w:proofErr w:type="spellStart"/>
      <w:r>
        <w:rPr>
          <w:spacing w:val="-4"/>
        </w:rPr>
        <w:t>NatureScot</w:t>
      </w:r>
      <w:proofErr w:type="spellEnd"/>
      <w:r>
        <w:rPr>
          <w:spacing w:val="-4"/>
        </w:rPr>
        <w:t xml:space="preserve"> </w:t>
      </w:r>
      <w:r>
        <w:t xml:space="preserve">to </w:t>
      </w:r>
      <w:r>
        <w:rPr>
          <w:spacing w:val="-4"/>
        </w:rPr>
        <w:t xml:space="preserve">fund </w:t>
      </w:r>
      <w:r>
        <w:rPr>
          <w:spacing w:val="-3"/>
        </w:rPr>
        <w:t xml:space="preserve">the </w:t>
      </w:r>
      <w:r>
        <w:rPr>
          <w:spacing w:val="-4"/>
        </w:rPr>
        <w:t xml:space="preserve">provision </w:t>
      </w:r>
      <w:r>
        <w:rPr>
          <w:spacing w:val="-3"/>
        </w:rPr>
        <w:t xml:space="preserve">of </w:t>
      </w:r>
      <w:r>
        <w:rPr>
          <w:spacing w:val="-4"/>
        </w:rPr>
        <w:t xml:space="preserve">advice </w:t>
      </w:r>
      <w:r>
        <w:rPr>
          <w:spacing w:val="-3"/>
        </w:rPr>
        <w:t xml:space="preserve">on </w:t>
      </w:r>
      <w:r>
        <w:t xml:space="preserve">off-shore marine </w:t>
      </w:r>
      <w:r>
        <w:rPr>
          <w:spacing w:val="-4"/>
        </w:rPr>
        <w:t xml:space="preserve">renewable </w:t>
      </w:r>
      <w:r>
        <w:rPr>
          <w:spacing w:val="-5"/>
        </w:rPr>
        <w:t xml:space="preserve">developments </w:t>
      </w:r>
      <w:r>
        <w:rPr>
          <w:spacing w:val="-3"/>
        </w:rPr>
        <w:t xml:space="preserve">in Scotland </w:t>
      </w:r>
      <w:r>
        <w:rPr>
          <w:spacing w:val="-4"/>
        </w:rPr>
        <w:t xml:space="preserve">previously </w:t>
      </w:r>
      <w:r>
        <w:rPr>
          <w:spacing w:val="-5"/>
        </w:rPr>
        <w:t xml:space="preserve">undertaken </w:t>
      </w:r>
      <w:r>
        <w:rPr>
          <w:spacing w:val="-3"/>
        </w:rPr>
        <w:t xml:space="preserve">by </w:t>
      </w:r>
      <w:r>
        <w:rPr>
          <w:spacing w:val="-4"/>
        </w:rPr>
        <w:t xml:space="preserve">JNCC. </w:t>
      </w:r>
      <w:r>
        <w:rPr>
          <w:spacing w:val="-10"/>
        </w:rPr>
        <w:t xml:space="preserve">If </w:t>
      </w:r>
      <w:r>
        <w:rPr>
          <w:spacing w:val="-5"/>
        </w:rPr>
        <w:t xml:space="preserve">JNCC </w:t>
      </w:r>
      <w:r>
        <w:rPr>
          <w:spacing w:val="-4"/>
        </w:rPr>
        <w:t xml:space="preserve">fail </w:t>
      </w:r>
      <w:r>
        <w:t xml:space="preserve">to </w:t>
      </w:r>
      <w:r>
        <w:rPr>
          <w:spacing w:val="-3"/>
        </w:rPr>
        <w:t xml:space="preserve">draw down </w:t>
      </w:r>
      <w:r>
        <w:rPr>
          <w:spacing w:val="-4"/>
        </w:rPr>
        <w:t xml:space="preserve">all </w:t>
      </w:r>
      <w:r>
        <w:t xml:space="preserve">the </w:t>
      </w:r>
      <w:r>
        <w:rPr>
          <w:spacing w:val="-4"/>
        </w:rPr>
        <w:t xml:space="preserve">remaining balance </w:t>
      </w:r>
      <w:r>
        <w:rPr>
          <w:spacing w:val="-3"/>
        </w:rPr>
        <w:t xml:space="preserve">of </w:t>
      </w:r>
      <w:r>
        <w:rPr>
          <w:spacing w:val="-5"/>
        </w:rPr>
        <w:t xml:space="preserve">£1.018m </w:t>
      </w:r>
      <w:r>
        <w:t xml:space="preserve">(to </w:t>
      </w:r>
      <w:proofErr w:type="gramStart"/>
      <w:r>
        <w:rPr>
          <w:spacing w:val="-3"/>
        </w:rPr>
        <w:t xml:space="preserve">be </w:t>
      </w:r>
      <w:r>
        <w:t>confirmed</w:t>
      </w:r>
      <w:proofErr w:type="gramEnd"/>
      <w:r>
        <w:t xml:space="preserve">), </w:t>
      </w:r>
      <w:r>
        <w:rPr>
          <w:spacing w:val="-4"/>
        </w:rPr>
        <w:t xml:space="preserve">grant </w:t>
      </w:r>
      <w:r>
        <w:rPr>
          <w:spacing w:val="-3"/>
        </w:rPr>
        <w:t xml:space="preserve">in </w:t>
      </w:r>
      <w:r>
        <w:rPr>
          <w:spacing w:val="-4"/>
        </w:rPr>
        <w:t xml:space="preserve">aid figures </w:t>
      </w:r>
      <w:r>
        <w:rPr>
          <w:spacing w:val="-3"/>
        </w:rPr>
        <w:t>will be reduced</w:t>
      </w:r>
      <w:r>
        <w:rPr>
          <w:spacing w:val="47"/>
        </w:rPr>
        <w:t xml:space="preserve"> </w:t>
      </w:r>
      <w:r>
        <w:rPr>
          <w:spacing w:val="-3"/>
        </w:rPr>
        <w:t>accordingly.</w:t>
      </w:r>
    </w:p>
    <w:p w:rsidR="00FA600A" w:rsidRDefault="00FA600A">
      <w:pPr>
        <w:pStyle w:val="BodyText"/>
        <w:spacing w:before="1"/>
        <w:rPr>
          <w:sz w:val="25"/>
        </w:rPr>
      </w:pPr>
    </w:p>
    <w:p w:rsidR="00FA600A" w:rsidRDefault="00885B95">
      <w:pPr>
        <w:pStyle w:val="BodyText"/>
        <w:ind w:left="197" w:right="370"/>
      </w:pPr>
      <w:proofErr w:type="gramStart"/>
      <w:r>
        <w:rPr>
          <w:spacing w:val="-10"/>
        </w:rPr>
        <w:t xml:space="preserve">It </w:t>
      </w:r>
      <w:r>
        <w:rPr>
          <w:spacing w:val="-4"/>
        </w:rPr>
        <w:t xml:space="preserve">has </w:t>
      </w:r>
      <w:r>
        <w:rPr>
          <w:spacing w:val="-5"/>
        </w:rPr>
        <w:t xml:space="preserve">been </w:t>
      </w:r>
      <w:r>
        <w:rPr>
          <w:spacing w:val="-4"/>
        </w:rPr>
        <w:t xml:space="preserve">agreed </w:t>
      </w:r>
      <w:r>
        <w:rPr>
          <w:spacing w:val="-3"/>
        </w:rPr>
        <w:t xml:space="preserve">by the </w:t>
      </w:r>
      <w:r>
        <w:t xml:space="preserve">Scottish </w:t>
      </w:r>
      <w:r>
        <w:rPr>
          <w:spacing w:val="-5"/>
        </w:rPr>
        <w:t xml:space="preserve">Government’s </w:t>
      </w:r>
      <w:r>
        <w:rPr>
          <w:spacing w:val="-3"/>
        </w:rPr>
        <w:t xml:space="preserve">Agriculture </w:t>
      </w:r>
      <w:r>
        <w:t xml:space="preserve">Policy </w:t>
      </w:r>
      <w:r>
        <w:rPr>
          <w:spacing w:val="-3"/>
        </w:rPr>
        <w:t xml:space="preserve">Division </w:t>
      </w:r>
      <w:r>
        <w:rPr>
          <w:spacing w:val="-4"/>
        </w:rPr>
        <w:t xml:space="preserve">that </w:t>
      </w:r>
      <w:r>
        <w:rPr>
          <w:spacing w:val="-3"/>
        </w:rPr>
        <w:t xml:space="preserve">for </w:t>
      </w:r>
      <w:r>
        <w:rPr>
          <w:spacing w:val="-5"/>
        </w:rPr>
        <w:t xml:space="preserve">2022-23 </w:t>
      </w:r>
      <w:proofErr w:type="spellStart"/>
      <w:r>
        <w:rPr>
          <w:spacing w:val="-4"/>
        </w:rPr>
        <w:t>NatureScot</w:t>
      </w:r>
      <w:proofErr w:type="spellEnd"/>
      <w:r>
        <w:rPr>
          <w:spacing w:val="-4"/>
        </w:rPr>
        <w:t xml:space="preserve"> </w:t>
      </w:r>
      <w:r>
        <w:t xml:space="preserve">can </w:t>
      </w:r>
      <w:r>
        <w:rPr>
          <w:spacing w:val="-4"/>
        </w:rPr>
        <w:t xml:space="preserve">retain </w:t>
      </w:r>
      <w:r>
        <w:rPr>
          <w:spacing w:val="-3"/>
        </w:rPr>
        <w:t xml:space="preserve">its </w:t>
      </w:r>
      <w:r>
        <w:rPr>
          <w:spacing w:val="-5"/>
        </w:rPr>
        <w:t xml:space="preserve">annual </w:t>
      </w:r>
      <w:r>
        <w:rPr>
          <w:spacing w:val="-4"/>
        </w:rPr>
        <w:t xml:space="preserve">contribution </w:t>
      </w:r>
      <w:r>
        <w:rPr>
          <w:spacing w:val="-3"/>
        </w:rPr>
        <w:t xml:space="preserve">of </w:t>
      </w:r>
      <w:r>
        <w:rPr>
          <w:spacing w:val="-4"/>
        </w:rPr>
        <w:t xml:space="preserve">£1.5 million </w:t>
      </w:r>
      <w:r>
        <w:rPr>
          <w:spacing w:val="-3"/>
        </w:rPr>
        <w:t xml:space="preserve">towards the </w:t>
      </w:r>
      <w:r>
        <w:t xml:space="preserve">Scottish Rural </w:t>
      </w:r>
      <w:r>
        <w:rPr>
          <w:spacing w:val="-4"/>
        </w:rPr>
        <w:t xml:space="preserve">Development </w:t>
      </w:r>
      <w:r>
        <w:t>Programme</w:t>
      </w:r>
      <w:proofErr w:type="gramEnd"/>
      <w:r>
        <w:t xml:space="preserve">. </w:t>
      </w:r>
      <w:r>
        <w:rPr>
          <w:spacing w:val="-4"/>
        </w:rPr>
        <w:t xml:space="preserve">This </w:t>
      </w:r>
      <w:r>
        <w:rPr>
          <w:spacing w:val="-3"/>
        </w:rPr>
        <w:t xml:space="preserve">should be </w:t>
      </w:r>
      <w:r>
        <w:t xml:space="preserve">used to </w:t>
      </w:r>
      <w:r>
        <w:rPr>
          <w:spacing w:val="-3"/>
        </w:rPr>
        <w:t xml:space="preserve">support the </w:t>
      </w:r>
      <w:r>
        <w:rPr>
          <w:spacing w:val="-6"/>
        </w:rPr>
        <w:t xml:space="preserve">National </w:t>
      </w:r>
      <w:r>
        <w:t xml:space="preserve">Test Programme </w:t>
      </w:r>
      <w:r>
        <w:rPr>
          <w:spacing w:val="-6"/>
        </w:rPr>
        <w:t xml:space="preserve">and </w:t>
      </w:r>
      <w:r>
        <w:rPr>
          <w:spacing w:val="-5"/>
        </w:rPr>
        <w:t xml:space="preserve">development </w:t>
      </w:r>
      <w:r>
        <w:rPr>
          <w:spacing w:val="-3"/>
        </w:rPr>
        <w:t xml:space="preserve">of the </w:t>
      </w:r>
      <w:r>
        <w:rPr>
          <w:spacing w:val="-4"/>
        </w:rPr>
        <w:t xml:space="preserve">Biodiversity </w:t>
      </w:r>
      <w:r>
        <w:rPr>
          <w:spacing w:val="-6"/>
        </w:rPr>
        <w:t xml:space="preserve">Audit, </w:t>
      </w:r>
      <w:r>
        <w:rPr>
          <w:spacing w:val="-3"/>
        </w:rPr>
        <w:t xml:space="preserve">the </w:t>
      </w:r>
      <w:r>
        <w:t xml:space="preserve">scaling </w:t>
      </w:r>
      <w:r>
        <w:rPr>
          <w:spacing w:val="-3"/>
        </w:rPr>
        <w:t xml:space="preserve">up of the </w:t>
      </w:r>
      <w:r>
        <w:rPr>
          <w:spacing w:val="-5"/>
        </w:rPr>
        <w:t xml:space="preserve">Natural </w:t>
      </w:r>
      <w:r>
        <w:rPr>
          <w:spacing w:val="-4"/>
        </w:rPr>
        <w:t xml:space="preserve">Capital Pilot </w:t>
      </w:r>
      <w:r>
        <w:t xml:space="preserve">Programme </w:t>
      </w:r>
      <w:r>
        <w:rPr>
          <w:spacing w:val="-4"/>
        </w:rPr>
        <w:t xml:space="preserve">(NCAPP) </w:t>
      </w:r>
      <w:r>
        <w:rPr>
          <w:spacing w:val="-3"/>
        </w:rPr>
        <w:t xml:space="preserve">(particularly </w:t>
      </w:r>
      <w:r>
        <w:rPr>
          <w:spacing w:val="-5"/>
        </w:rPr>
        <w:t xml:space="preserve">Piloting </w:t>
      </w:r>
      <w:r>
        <w:rPr>
          <w:spacing w:val="-3"/>
        </w:rPr>
        <w:t xml:space="preserve">an </w:t>
      </w:r>
      <w:r>
        <w:t xml:space="preserve">Outcomes Based </w:t>
      </w:r>
      <w:r>
        <w:rPr>
          <w:spacing w:val="-5"/>
        </w:rPr>
        <w:t xml:space="preserve">Approach </w:t>
      </w:r>
      <w:r>
        <w:t xml:space="preserve">(POBAS) </w:t>
      </w:r>
      <w:r>
        <w:rPr>
          <w:spacing w:val="-4"/>
        </w:rPr>
        <w:t xml:space="preserve">and </w:t>
      </w:r>
      <w:r>
        <w:rPr>
          <w:spacing w:val="-5"/>
        </w:rPr>
        <w:t xml:space="preserve">development </w:t>
      </w:r>
      <w:r>
        <w:rPr>
          <w:spacing w:val="-3"/>
        </w:rPr>
        <w:t xml:space="preserve">of the </w:t>
      </w:r>
      <w:r>
        <w:rPr>
          <w:spacing w:val="-4"/>
        </w:rPr>
        <w:t xml:space="preserve">Biodiversity </w:t>
      </w:r>
      <w:r>
        <w:rPr>
          <w:spacing w:val="-6"/>
        </w:rPr>
        <w:t xml:space="preserve">Audit), </w:t>
      </w:r>
      <w:r>
        <w:rPr>
          <w:spacing w:val="-4"/>
        </w:rPr>
        <w:t xml:space="preserve">and </w:t>
      </w:r>
      <w:r>
        <w:rPr>
          <w:spacing w:val="-3"/>
        </w:rPr>
        <w:t xml:space="preserve">the partnership </w:t>
      </w:r>
      <w:r>
        <w:t xml:space="preserve">to </w:t>
      </w:r>
      <w:r>
        <w:rPr>
          <w:spacing w:val="-6"/>
        </w:rPr>
        <w:t xml:space="preserve">deliver </w:t>
      </w:r>
      <w:r>
        <w:rPr>
          <w:spacing w:val="-3"/>
        </w:rPr>
        <w:t xml:space="preserve">the </w:t>
      </w:r>
      <w:proofErr w:type="spellStart"/>
      <w:r>
        <w:rPr>
          <w:spacing w:val="-4"/>
        </w:rPr>
        <w:t>Agri</w:t>
      </w:r>
      <w:proofErr w:type="spellEnd"/>
      <w:r>
        <w:rPr>
          <w:spacing w:val="-4"/>
        </w:rPr>
        <w:t xml:space="preserve">-Environment </w:t>
      </w:r>
      <w:r>
        <w:t>Climate Scheme (AECS).</w:t>
      </w:r>
    </w:p>
    <w:p w:rsidR="00FA600A" w:rsidRDefault="00FA600A">
      <w:pPr>
        <w:pStyle w:val="BodyText"/>
        <w:spacing w:before="9"/>
        <w:rPr>
          <w:sz w:val="22"/>
        </w:rPr>
      </w:pPr>
    </w:p>
    <w:p w:rsidR="00FA600A" w:rsidRDefault="00885B95">
      <w:pPr>
        <w:pStyle w:val="Heading1"/>
      </w:pPr>
      <w:r>
        <w:t>Financial challenges</w:t>
      </w:r>
    </w:p>
    <w:p w:rsidR="00FA600A" w:rsidRDefault="00FA600A">
      <w:pPr>
        <w:pStyle w:val="BodyText"/>
        <w:spacing w:before="8"/>
        <w:rPr>
          <w:b/>
        </w:rPr>
      </w:pPr>
    </w:p>
    <w:p w:rsidR="00FA600A" w:rsidRDefault="00885B95">
      <w:pPr>
        <w:pStyle w:val="BodyText"/>
        <w:spacing w:before="1" w:line="244" w:lineRule="auto"/>
        <w:ind w:left="197" w:right="382"/>
        <w:jc w:val="both"/>
      </w:pPr>
      <w:proofErr w:type="spellStart"/>
      <w:r>
        <w:rPr>
          <w:spacing w:val="-4"/>
        </w:rPr>
        <w:t>NatureScot</w:t>
      </w:r>
      <w:proofErr w:type="spellEnd"/>
      <w:r>
        <w:rPr>
          <w:spacing w:val="-4"/>
        </w:rPr>
        <w:t xml:space="preserve"> </w:t>
      </w:r>
      <w:r>
        <w:rPr>
          <w:spacing w:val="-3"/>
        </w:rPr>
        <w:t xml:space="preserve">should </w:t>
      </w:r>
      <w:r>
        <w:rPr>
          <w:spacing w:val="-4"/>
        </w:rPr>
        <w:t xml:space="preserve">continue </w:t>
      </w:r>
      <w:r>
        <w:t xml:space="preserve">to assess </w:t>
      </w:r>
      <w:r>
        <w:rPr>
          <w:spacing w:val="-3"/>
        </w:rPr>
        <w:t xml:space="preserve">the </w:t>
      </w:r>
      <w:r>
        <w:rPr>
          <w:spacing w:val="-4"/>
        </w:rPr>
        <w:t xml:space="preserve">financial </w:t>
      </w:r>
      <w:r>
        <w:rPr>
          <w:spacing w:val="-5"/>
        </w:rPr>
        <w:t xml:space="preserve">challenges </w:t>
      </w:r>
      <w:r>
        <w:rPr>
          <w:spacing w:val="-4"/>
        </w:rPr>
        <w:t xml:space="preserve">that </w:t>
      </w:r>
      <w:r>
        <w:rPr>
          <w:spacing w:val="-3"/>
        </w:rPr>
        <w:t xml:space="preserve">will </w:t>
      </w:r>
      <w:r>
        <w:rPr>
          <w:spacing w:val="-5"/>
        </w:rPr>
        <w:t xml:space="preserve">need </w:t>
      </w:r>
      <w:r>
        <w:t xml:space="preserve">to </w:t>
      </w:r>
      <w:proofErr w:type="gramStart"/>
      <w:r>
        <w:rPr>
          <w:spacing w:val="-3"/>
        </w:rPr>
        <w:t xml:space="preserve">be </w:t>
      </w:r>
      <w:r>
        <w:rPr>
          <w:spacing w:val="-4"/>
        </w:rPr>
        <w:t>managed</w:t>
      </w:r>
      <w:proofErr w:type="gramEnd"/>
      <w:r>
        <w:rPr>
          <w:spacing w:val="-4"/>
        </w:rPr>
        <w:t xml:space="preserve"> within </w:t>
      </w:r>
      <w:r>
        <w:rPr>
          <w:spacing w:val="-3"/>
        </w:rPr>
        <w:t xml:space="preserve">the </w:t>
      </w:r>
      <w:r>
        <w:rPr>
          <w:spacing w:val="-5"/>
        </w:rPr>
        <w:t xml:space="preserve">budget </w:t>
      </w:r>
      <w:r>
        <w:rPr>
          <w:spacing w:val="-3"/>
        </w:rPr>
        <w:t xml:space="preserve">settlement for </w:t>
      </w:r>
      <w:r>
        <w:rPr>
          <w:spacing w:val="-4"/>
        </w:rPr>
        <w:t xml:space="preserve">2022-23, and </w:t>
      </w:r>
      <w:r>
        <w:rPr>
          <w:spacing w:val="-3"/>
        </w:rPr>
        <w:t xml:space="preserve">prioritise its </w:t>
      </w:r>
      <w:r>
        <w:t xml:space="preserve">resources </w:t>
      </w:r>
      <w:r>
        <w:rPr>
          <w:spacing w:val="-3"/>
        </w:rPr>
        <w:t xml:space="preserve">in </w:t>
      </w:r>
      <w:r>
        <w:rPr>
          <w:spacing w:val="-4"/>
        </w:rPr>
        <w:t xml:space="preserve">order </w:t>
      </w:r>
      <w:r>
        <w:t xml:space="preserve">to </w:t>
      </w:r>
      <w:r>
        <w:rPr>
          <w:spacing w:val="-4"/>
        </w:rPr>
        <w:t xml:space="preserve">achieve </w:t>
      </w:r>
      <w:r>
        <w:rPr>
          <w:spacing w:val="-3"/>
        </w:rPr>
        <w:t xml:space="preserve">the </w:t>
      </w:r>
      <w:r>
        <w:rPr>
          <w:spacing w:val="-4"/>
        </w:rPr>
        <w:t xml:space="preserve">objectives </w:t>
      </w:r>
      <w:r>
        <w:rPr>
          <w:spacing w:val="-3"/>
        </w:rPr>
        <w:t xml:space="preserve">of the </w:t>
      </w:r>
      <w:r>
        <w:rPr>
          <w:spacing w:val="-4"/>
        </w:rPr>
        <w:t xml:space="preserve">organisation’s </w:t>
      </w:r>
      <w:r>
        <w:rPr>
          <w:spacing w:val="-3"/>
        </w:rPr>
        <w:t xml:space="preserve">Corporate Plan </w:t>
      </w:r>
      <w:r>
        <w:rPr>
          <w:spacing w:val="-4"/>
        </w:rPr>
        <w:t xml:space="preserve">and </w:t>
      </w:r>
      <w:r>
        <w:rPr>
          <w:spacing w:val="-6"/>
        </w:rPr>
        <w:t xml:space="preserve">deliver </w:t>
      </w:r>
      <w:r>
        <w:rPr>
          <w:spacing w:val="-3"/>
        </w:rPr>
        <w:t xml:space="preserve">its </w:t>
      </w:r>
      <w:r>
        <w:rPr>
          <w:spacing w:val="-7"/>
        </w:rPr>
        <w:t xml:space="preserve">Annual </w:t>
      </w:r>
      <w:r>
        <w:rPr>
          <w:spacing w:val="-4"/>
        </w:rPr>
        <w:t xml:space="preserve">Operating Plan, </w:t>
      </w:r>
      <w:r>
        <w:t>meet</w:t>
      </w:r>
    </w:p>
    <w:p w:rsidR="00FA600A" w:rsidRDefault="00FA600A">
      <w:pPr>
        <w:pStyle w:val="BodyText"/>
        <w:spacing w:before="10"/>
        <w:rPr>
          <w:sz w:val="29"/>
        </w:rPr>
      </w:pPr>
    </w:p>
    <w:p w:rsidR="00FA600A" w:rsidRDefault="00404C68">
      <w:pPr>
        <w:tabs>
          <w:tab w:val="left" w:pos="4747"/>
        </w:tabs>
        <w:spacing w:line="909" w:lineRule="exact"/>
        <w:ind w:left="309"/>
        <w:jc w:val="both"/>
        <w:rPr>
          <w:sz w:val="32"/>
        </w:rPr>
      </w:pPr>
      <w:hyperlink r:id="rId13">
        <w:r w:rsidR="00885B95">
          <w:rPr>
            <w:rFonts w:ascii="Lucida Sans Unicode" w:hAnsi="Lucida Sans Unicode"/>
            <w:spacing w:val="-8"/>
            <w:w w:val="114"/>
            <w:position w:val="3"/>
            <w:sz w:val="19"/>
          </w:rPr>
          <w:t>www</w:t>
        </w:r>
        <w:r w:rsidR="00885B95">
          <w:rPr>
            <w:rFonts w:ascii="Lucida Sans Unicode" w:hAnsi="Lucida Sans Unicode"/>
            <w:w w:val="88"/>
            <w:position w:val="3"/>
            <w:sz w:val="19"/>
          </w:rPr>
          <w:t>.</w:t>
        </w:r>
        <w:r w:rsidR="00885B95">
          <w:rPr>
            <w:rFonts w:ascii="Lucida Sans Unicode" w:hAnsi="Lucida Sans Unicode"/>
            <w:spacing w:val="1"/>
            <w:w w:val="88"/>
            <w:position w:val="3"/>
            <w:sz w:val="19"/>
          </w:rPr>
          <w:t>g</w:t>
        </w:r>
        <w:r w:rsidR="00885B95">
          <w:rPr>
            <w:rFonts w:ascii="Lucida Sans Unicode" w:hAnsi="Lucida Sans Unicode"/>
            <w:spacing w:val="-7"/>
            <w:w w:val="101"/>
            <w:position w:val="3"/>
            <w:sz w:val="19"/>
          </w:rPr>
          <w:t>o</w:t>
        </w:r>
        <w:r w:rsidR="00885B95">
          <w:rPr>
            <w:rFonts w:ascii="Lucida Sans Unicode" w:hAnsi="Lucida Sans Unicode"/>
            <w:spacing w:val="5"/>
            <w:w w:val="124"/>
            <w:position w:val="3"/>
            <w:sz w:val="19"/>
          </w:rPr>
          <w:t>v</w:t>
        </w:r>
        <w:r w:rsidR="00885B95">
          <w:rPr>
            <w:rFonts w:ascii="Lucida Sans Unicode" w:hAnsi="Lucida Sans Unicode"/>
            <w:w w:val="91"/>
            <w:position w:val="3"/>
            <w:sz w:val="19"/>
          </w:rPr>
          <w:t>.s</w:t>
        </w:r>
        <w:r w:rsidR="00885B95">
          <w:rPr>
            <w:rFonts w:ascii="Lucida Sans Unicode" w:hAnsi="Lucida Sans Unicode"/>
            <w:w w:val="99"/>
            <w:position w:val="3"/>
            <w:sz w:val="19"/>
          </w:rPr>
          <w:t>c</w:t>
        </w:r>
        <w:r w:rsidR="00885B95">
          <w:rPr>
            <w:rFonts w:ascii="Lucida Sans Unicode" w:hAnsi="Lucida Sans Unicode"/>
            <w:spacing w:val="-6"/>
            <w:w w:val="99"/>
            <w:position w:val="3"/>
            <w:sz w:val="19"/>
          </w:rPr>
          <w:t>o</w:t>
        </w:r>
        <w:r w:rsidR="00885B95">
          <w:rPr>
            <w:rFonts w:ascii="Lucida Sans Unicode" w:hAnsi="Lucida Sans Unicode"/>
            <w:w w:val="105"/>
            <w:position w:val="3"/>
            <w:sz w:val="19"/>
          </w:rPr>
          <w:t>t</w:t>
        </w:r>
      </w:hyperlink>
      <w:r w:rsidR="00885B95">
        <w:rPr>
          <w:rFonts w:ascii="Lucida Sans Unicode" w:hAnsi="Lucida Sans Unicode"/>
          <w:position w:val="3"/>
          <w:sz w:val="19"/>
        </w:rPr>
        <w:tab/>
      </w:r>
    </w:p>
    <w:p w:rsidR="00FA600A" w:rsidRDefault="00FA600A">
      <w:pPr>
        <w:spacing w:line="909" w:lineRule="exact"/>
        <w:jc w:val="both"/>
        <w:rPr>
          <w:sz w:val="32"/>
        </w:rPr>
        <w:sectPr w:rsidR="00FA600A">
          <w:pgSz w:w="11910" w:h="16840"/>
          <w:pgMar w:top="740" w:right="680" w:bottom="640" w:left="940" w:header="0" w:footer="459" w:gutter="0"/>
          <w:cols w:space="720"/>
        </w:sectPr>
      </w:pPr>
    </w:p>
    <w:p w:rsidR="00FA600A" w:rsidRDefault="00885B95">
      <w:pPr>
        <w:pStyle w:val="BodyText"/>
        <w:spacing w:before="64" w:line="252" w:lineRule="auto"/>
        <w:ind w:left="197"/>
      </w:pPr>
      <w:proofErr w:type="gramStart"/>
      <w:r>
        <w:lastRenderedPageBreak/>
        <w:t>its</w:t>
      </w:r>
      <w:proofErr w:type="gramEnd"/>
      <w:r>
        <w:t xml:space="preserve"> statutory functions and maintain the most important contributions it makes to Scottish Government objectives and priorities.</w:t>
      </w:r>
    </w:p>
    <w:p w:rsidR="00FA600A" w:rsidRDefault="00FA600A">
      <w:pPr>
        <w:pStyle w:val="BodyText"/>
        <w:rPr>
          <w:sz w:val="22"/>
        </w:rPr>
      </w:pPr>
    </w:p>
    <w:p w:rsidR="00FA600A" w:rsidRDefault="00885B95">
      <w:pPr>
        <w:pStyle w:val="BodyText"/>
        <w:ind w:left="197" w:right="370"/>
      </w:pPr>
      <w:r>
        <w:rPr>
          <w:spacing w:val="6"/>
        </w:rPr>
        <w:t xml:space="preserve">We </w:t>
      </w:r>
      <w:r>
        <w:rPr>
          <w:spacing w:val="-4"/>
        </w:rPr>
        <w:t xml:space="preserve">anticipate that </w:t>
      </w:r>
      <w:r>
        <w:rPr>
          <w:spacing w:val="-5"/>
        </w:rPr>
        <w:t xml:space="preserve">Spending </w:t>
      </w:r>
      <w:r>
        <w:rPr>
          <w:spacing w:val="-4"/>
        </w:rPr>
        <w:t xml:space="preserve">Reviews </w:t>
      </w:r>
      <w:r>
        <w:rPr>
          <w:spacing w:val="-3"/>
        </w:rPr>
        <w:t xml:space="preserve">will </w:t>
      </w:r>
      <w:r>
        <w:rPr>
          <w:spacing w:val="-4"/>
        </w:rPr>
        <w:t xml:space="preserve">continue </w:t>
      </w:r>
      <w:r>
        <w:t xml:space="preserve">to </w:t>
      </w:r>
      <w:r>
        <w:rPr>
          <w:spacing w:val="-3"/>
        </w:rPr>
        <w:t xml:space="preserve">be </w:t>
      </w:r>
      <w:r>
        <w:rPr>
          <w:spacing w:val="-5"/>
        </w:rPr>
        <w:t xml:space="preserve">challenging </w:t>
      </w:r>
      <w:r>
        <w:rPr>
          <w:spacing w:val="-3"/>
        </w:rPr>
        <w:t xml:space="preserve">for </w:t>
      </w:r>
      <w:r>
        <w:rPr>
          <w:spacing w:val="-5"/>
        </w:rPr>
        <w:t xml:space="preserve">public </w:t>
      </w:r>
      <w:r>
        <w:t xml:space="preserve">sector </w:t>
      </w:r>
      <w:r>
        <w:rPr>
          <w:spacing w:val="-4"/>
        </w:rPr>
        <w:t xml:space="preserve">organisations. </w:t>
      </w:r>
      <w:proofErr w:type="spellStart"/>
      <w:r>
        <w:rPr>
          <w:spacing w:val="-4"/>
        </w:rPr>
        <w:t>NatureScot</w:t>
      </w:r>
      <w:proofErr w:type="spellEnd"/>
      <w:r>
        <w:rPr>
          <w:spacing w:val="-4"/>
        </w:rPr>
        <w:t xml:space="preserve">  </w:t>
      </w:r>
      <w:r>
        <w:rPr>
          <w:spacing w:val="-3"/>
        </w:rPr>
        <w:t xml:space="preserve">will </w:t>
      </w:r>
      <w:r>
        <w:rPr>
          <w:spacing w:val="-5"/>
        </w:rPr>
        <w:t xml:space="preserve">need </w:t>
      </w:r>
      <w:r>
        <w:t xml:space="preserve">to </w:t>
      </w:r>
      <w:r>
        <w:rPr>
          <w:spacing w:val="-5"/>
        </w:rPr>
        <w:t xml:space="preserve">take </w:t>
      </w:r>
      <w:r>
        <w:rPr>
          <w:spacing w:val="-4"/>
        </w:rPr>
        <w:t xml:space="preserve">this  into  </w:t>
      </w:r>
      <w:r>
        <w:rPr>
          <w:spacing w:val="-3"/>
        </w:rPr>
        <w:t xml:space="preserve">consideration  in </w:t>
      </w:r>
      <w:r>
        <w:rPr>
          <w:spacing w:val="-5"/>
        </w:rPr>
        <w:t xml:space="preserve">delivering  </w:t>
      </w:r>
      <w:r>
        <w:rPr>
          <w:spacing w:val="-3"/>
        </w:rPr>
        <w:t xml:space="preserve">its </w:t>
      </w:r>
      <w:r>
        <w:rPr>
          <w:spacing w:val="-5"/>
        </w:rPr>
        <w:t xml:space="preserve">longer </w:t>
      </w:r>
      <w:r>
        <w:rPr>
          <w:spacing w:val="-3"/>
        </w:rPr>
        <w:t xml:space="preserve">term </w:t>
      </w:r>
      <w:r>
        <w:rPr>
          <w:spacing w:val="-4"/>
        </w:rPr>
        <w:t xml:space="preserve">priorities and  </w:t>
      </w:r>
      <w:r>
        <w:rPr>
          <w:spacing w:val="-3"/>
        </w:rPr>
        <w:t xml:space="preserve">be </w:t>
      </w:r>
      <w:r>
        <w:rPr>
          <w:spacing w:val="-6"/>
        </w:rPr>
        <w:t xml:space="preserve">flexible  </w:t>
      </w:r>
      <w:r>
        <w:rPr>
          <w:spacing w:val="-3"/>
        </w:rPr>
        <w:t xml:space="preserve">in </w:t>
      </w:r>
      <w:r>
        <w:rPr>
          <w:spacing w:val="-4"/>
        </w:rPr>
        <w:t xml:space="preserve">responding  </w:t>
      </w:r>
      <w:r>
        <w:t xml:space="preserve">to </w:t>
      </w:r>
      <w:r>
        <w:rPr>
          <w:spacing w:val="-4"/>
        </w:rPr>
        <w:t xml:space="preserve">any changes  </w:t>
      </w:r>
      <w:r>
        <w:rPr>
          <w:spacing w:val="-3"/>
        </w:rPr>
        <w:t xml:space="preserve">in </w:t>
      </w:r>
      <w:r>
        <w:t xml:space="preserve">Scottish </w:t>
      </w:r>
      <w:r>
        <w:rPr>
          <w:spacing w:val="-5"/>
        </w:rPr>
        <w:t xml:space="preserve">Government </w:t>
      </w:r>
      <w:r>
        <w:rPr>
          <w:spacing w:val="-3"/>
        </w:rPr>
        <w:t xml:space="preserve">priorities, </w:t>
      </w:r>
      <w:r>
        <w:rPr>
          <w:spacing w:val="-4"/>
        </w:rPr>
        <w:t xml:space="preserve">working within </w:t>
      </w:r>
      <w:r>
        <w:rPr>
          <w:spacing w:val="-5"/>
        </w:rPr>
        <w:t xml:space="preserve">potentially </w:t>
      </w:r>
      <w:r>
        <w:t xml:space="preserve">more </w:t>
      </w:r>
      <w:r>
        <w:rPr>
          <w:spacing w:val="-5"/>
        </w:rPr>
        <w:t xml:space="preserve">challenging budget </w:t>
      </w:r>
      <w:r>
        <w:rPr>
          <w:spacing w:val="-3"/>
        </w:rPr>
        <w:t xml:space="preserve">settlements </w:t>
      </w:r>
      <w:r>
        <w:rPr>
          <w:spacing w:val="-6"/>
        </w:rPr>
        <w:t xml:space="preserve">beyond </w:t>
      </w:r>
      <w:r>
        <w:t xml:space="preserve">2022-23 to </w:t>
      </w:r>
      <w:r>
        <w:rPr>
          <w:spacing w:val="-5"/>
        </w:rPr>
        <w:t xml:space="preserve">enable </w:t>
      </w:r>
      <w:r>
        <w:rPr>
          <w:spacing w:val="-3"/>
        </w:rPr>
        <w:t xml:space="preserve">the </w:t>
      </w:r>
      <w:r>
        <w:rPr>
          <w:spacing w:val="-4"/>
        </w:rPr>
        <w:t xml:space="preserve">organisation </w:t>
      </w:r>
      <w:r>
        <w:t xml:space="preserve">to </w:t>
      </w:r>
      <w:r>
        <w:rPr>
          <w:spacing w:val="-4"/>
        </w:rPr>
        <w:t xml:space="preserve">continue </w:t>
      </w:r>
      <w:r>
        <w:t xml:space="preserve">to contribute to Scottish </w:t>
      </w:r>
      <w:r>
        <w:rPr>
          <w:spacing w:val="-5"/>
        </w:rPr>
        <w:t xml:space="preserve">Government </w:t>
      </w:r>
      <w:r>
        <w:rPr>
          <w:spacing w:val="-4"/>
        </w:rPr>
        <w:t xml:space="preserve">objectives </w:t>
      </w:r>
      <w:r>
        <w:rPr>
          <w:spacing w:val="-3"/>
        </w:rPr>
        <w:t xml:space="preserve">in the </w:t>
      </w:r>
      <w:r>
        <w:rPr>
          <w:spacing w:val="2"/>
        </w:rPr>
        <w:t xml:space="preserve">most </w:t>
      </w:r>
      <w:r>
        <w:rPr>
          <w:spacing w:val="-4"/>
        </w:rPr>
        <w:t xml:space="preserve">effective and efficient </w:t>
      </w:r>
      <w:r>
        <w:t>way</w:t>
      </w:r>
      <w:r>
        <w:rPr>
          <w:spacing w:val="3"/>
        </w:rPr>
        <w:t xml:space="preserve"> </w:t>
      </w:r>
      <w:r>
        <w:rPr>
          <w:spacing w:val="-3"/>
        </w:rPr>
        <w:t>possible.</w:t>
      </w:r>
    </w:p>
    <w:p w:rsidR="00FA600A" w:rsidRDefault="00FA600A">
      <w:pPr>
        <w:pStyle w:val="BodyText"/>
        <w:spacing w:before="1"/>
        <w:rPr>
          <w:sz w:val="23"/>
        </w:rPr>
      </w:pPr>
    </w:p>
    <w:p w:rsidR="00FA600A" w:rsidRDefault="00885B95">
      <w:pPr>
        <w:pStyle w:val="Heading1"/>
      </w:pPr>
      <w:r>
        <w:t>Delivering High Quality Public Services</w:t>
      </w:r>
    </w:p>
    <w:p w:rsidR="00FA600A" w:rsidRDefault="00FA600A">
      <w:pPr>
        <w:pStyle w:val="BodyText"/>
        <w:spacing w:before="9"/>
        <w:rPr>
          <w:b/>
        </w:rPr>
      </w:pPr>
    </w:p>
    <w:p w:rsidR="00FA600A" w:rsidRDefault="00885B95">
      <w:pPr>
        <w:pStyle w:val="BodyText"/>
        <w:spacing w:line="242" w:lineRule="auto"/>
        <w:ind w:left="197" w:right="370"/>
      </w:pPr>
      <w:proofErr w:type="spellStart"/>
      <w:proofErr w:type="gramStart"/>
      <w:r>
        <w:rPr>
          <w:spacing w:val="-4"/>
        </w:rPr>
        <w:t>NatureScot</w:t>
      </w:r>
      <w:proofErr w:type="spellEnd"/>
      <w:r>
        <w:rPr>
          <w:spacing w:val="-4"/>
        </w:rPr>
        <w:t xml:space="preserve"> </w:t>
      </w:r>
      <w:r>
        <w:rPr>
          <w:spacing w:val="-3"/>
        </w:rPr>
        <w:t xml:space="preserve">should </w:t>
      </w:r>
      <w:r>
        <w:rPr>
          <w:spacing w:val="-4"/>
        </w:rPr>
        <w:t xml:space="preserve">maintain </w:t>
      </w:r>
      <w:r>
        <w:t xml:space="preserve">a strong commitment to </w:t>
      </w:r>
      <w:r>
        <w:rPr>
          <w:spacing w:val="-3"/>
        </w:rPr>
        <w:t xml:space="preserve">its </w:t>
      </w:r>
      <w:r>
        <w:t xml:space="preserve">climate </w:t>
      </w:r>
      <w:r>
        <w:rPr>
          <w:spacing w:val="-3"/>
        </w:rPr>
        <w:t xml:space="preserve">change </w:t>
      </w:r>
      <w:r>
        <w:rPr>
          <w:spacing w:val="-5"/>
        </w:rPr>
        <w:t xml:space="preserve">duties </w:t>
      </w:r>
      <w:r>
        <w:rPr>
          <w:spacing w:val="-3"/>
        </w:rPr>
        <w:t xml:space="preserve">in </w:t>
      </w:r>
      <w:r>
        <w:t xml:space="preserve">Part 4 </w:t>
      </w:r>
      <w:r>
        <w:rPr>
          <w:spacing w:val="-3"/>
        </w:rPr>
        <w:t xml:space="preserve">of the </w:t>
      </w:r>
      <w:r>
        <w:t xml:space="preserve">Climate </w:t>
      </w:r>
      <w:r>
        <w:rPr>
          <w:spacing w:val="-4"/>
        </w:rPr>
        <w:t xml:space="preserve">Change </w:t>
      </w:r>
      <w:r>
        <w:rPr>
          <w:spacing w:val="-3"/>
        </w:rPr>
        <w:t xml:space="preserve">(Scotland) </w:t>
      </w:r>
      <w:r>
        <w:t xml:space="preserve">Act </w:t>
      </w:r>
      <w:r>
        <w:rPr>
          <w:spacing w:val="-5"/>
        </w:rPr>
        <w:t xml:space="preserve">2009 </w:t>
      </w:r>
      <w:r>
        <w:rPr>
          <w:spacing w:val="-3"/>
        </w:rPr>
        <w:t xml:space="preserve">(this </w:t>
      </w:r>
      <w:r>
        <w:rPr>
          <w:spacing w:val="-4"/>
        </w:rPr>
        <w:t xml:space="preserve">includes </w:t>
      </w:r>
      <w:r>
        <w:rPr>
          <w:spacing w:val="-3"/>
        </w:rPr>
        <w:t xml:space="preserve">meeting the </w:t>
      </w:r>
      <w:r>
        <w:rPr>
          <w:spacing w:val="-4"/>
        </w:rPr>
        <w:t xml:space="preserve">requirements </w:t>
      </w:r>
      <w:r>
        <w:rPr>
          <w:spacing w:val="-3"/>
        </w:rPr>
        <w:t xml:space="preserve">of the </w:t>
      </w:r>
      <w:r>
        <w:t xml:space="preserve">Climate </w:t>
      </w:r>
      <w:r>
        <w:rPr>
          <w:spacing w:val="-4"/>
        </w:rPr>
        <w:t xml:space="preserve">Change </w:t>
      </w:r>
      <w:r>
        <w:rPr>
          <w:spacing w:val="-3"/>
        </w:rPr>
        <w:t xml:space="preserve">(Duties of </w:t>
      </w:r>
      <w:r>
        <w:rPr>
          <w:spacing w:val="-4"/>
        </w:rPr>
        <w:t xml:space="preserve">Public </w:t>
      </w:r>
      <w:r>
        <w:rPr>
          <w:spacing w:val="-3"/>
        </w:rPr>
        <w:t xml:space="preserve">Bodies: </w:t>
      </w:r>
      <w:r>
        <w:rPr>
          <w:spacing w:val="-4"/>
        </w:rPr>
        <w:t xml:space="preserve">Reporting </w:t>
      </w:r>
      <w:r>
        <w:rPr>
          <w:spacing w:val="-3"/>
        </w:rPr>
        <w:t xml:space="preserve">Requirements) (Scotland) </w:t>
      </w:r>
      <w:r>
        <w:t xml:space="preserve">Order </w:t>
      </w:r>
      <w:r>
        <w:rPr>
          <w:spacing w:val="-4"/>
        </w:rPr>
        <w:t xml:space="preserve">2015), and </w:t>
      </w:r>
      <w:r>
        <w:t xml:space="preserve">ensure </w:t>
      </w:r>
      <w:r>
        <w:rPr>
          <w:spacing w:val="-3"/>
        </w:rPr>
        <w:t xml:space="preserve">it </w:t>
      </w:r>
      <w:r>
        <w:rPr>
          <w:spacing w:val="-5"/>
        </w:rPr>
        <w:t xml:space="preserve">fulfils </w:t>
      </w:r>
      <w:r>
        <w:rPr>
          <w:spacing w:val="-3"/>
        </w:rPr>
        <w:t xml:space="preserve">its </w:t>
      </w:r>
      <w:r>
        <w:rPr>
          <w:spacing w:val="-4"/>
        </w:rPr>
        <w:t xml:space="preserve">duty </w:t>
      </w:r>
      <w:r>
        <w:rPr>
          <w:spacing w:val="-5"/>
        </w:rPr>
        <w:t xml:space="preserve">under </w:t>
      </w:r>
      <w:r>
        <w:t xml:space="preserve">section </w:t>
      </w:r>
      <w:r w:rsidR="00A612AE">
        <w:rPr>
          <w:spacing w:val="-3"/>
        </w:rPr>
        <w:t xml:space="preserve">36 of the </w:t>
      </w:r>
      <w:r>
        <w:rPr>
          <w:spacing w:val="-3"/>
        </w:rPr>
        <w:t xml:space="preserve">Wildlife </w:t>
      </w:r>
      <w:r>
        <w:rPr>
          <w:spacing w:val="-4"/>
        </w:rPr>
        <w:t xml:space="preserve">and </w:t>
      </w:r>
      <w:r>
        <w:rPr>
          <w:spacing w:val="-5"/>
        </w:rPr>
        <w:t>Natural</w:t>
      </w:r>
      <w:r>
        <w:rPr>
          <w:spacing w:val="56"/>
        </w:rPr>
        <w:t xml:space="preserve"> </w:t>
      </w:r>
      <w:r w:rsidR="00A612AE">
        <w:rPr>
          <w:spacing w:val="-4"/>
        </w:rPr>
        <w:t>Environment (</w:t>
      </w:r>
      <w:r>
        <w:rPr>
          <w:spacing w:val="-3"/>
        </w:rPr>
        <w:t xml:space="preserve">Scotland) </w:t>
      </w:r>
      <w:r>
        <w:rPr>
          <w:spacing w:val="-4"/>
        </w:rPr>
        <w:t xml:space="preserve">Act </w:t>
      </w:r>
      <w:r>
        <w:rPr>
          <w:spacing w:val="-5"/>
        </w:rPr>
        <w:t xml:space="preserve">2011 </w:t>
      </w:r>
      <w:r>
        <w:t xml:space="preserve">with respect to </w:t>
      </w:r>
      <w:r>
        <w:rPr>
          <w:spacing w:val="-4"/>
        </w:rPr>
        <w:t xml:space="preserve">reporting </w:t>
      </w:r>
      <w:r>
        <w:rPr>
          <w:spacing w:val="-3"/>
        </w:rPr>
        <w:t xml:space="preserve">on the actions it </w:t>
      </w:r>
      <w:r>
        <w:rPr>
          <w:spacing w:val="-4"/>
        </w:rPr>
        <w:t xml:space="preserve">has </w:t>
      </w:r>
      <w:r>
        <w:rPr>
          <w:spacing w:val="-5"/>
        </w:rPr>
        <w:t xml:space="preserve">taken </w:t>
      </w:r>
      <w:r>
        <w:t xml:space="preserve">to </w:t>
      </w:r>
      <w:r>
        <w:rPr>
          <w:spacing w:val="-4"/>
        </w:rPr>
        <w:t xml:space="preserve">further </w:t>
      </w:r>
      <w:r>
        <w:rPr>
          <w:spacing w:val="-3"/>
        </w:rPr>
        <w:t xml:space="preserve">the conservation of </w:t>
      </w:r>
      <w:r>
        <w:rPr>
          <w:spacing w:val="-5"/>
        </w:rPr>
        <w:t>biodiversity.</w:t>
      </w:r>
      <w:proofErr w:type="gramEnd"/>
    </w:p>
    <w:p w:rsidR="00FA600A" w:rsidRDefault="00FA600A">
      <w:pPr>
        <w:pStyle w:val="BodyText"/>
        <w:spacing w:before="1"/>
        <w:rPr>
          <w:sz w:val="23"/>
        </w:rPr>
      </w:pPr>
    </w:p>
    <w:p w:rsidR="00FA600A" w:rsidRDefault="00885B95">
      <w:pPr>
        <w:pStyle w:val="BodyText"/>
        <w:ind w:left="197" w:right="370"/>
      </w:pPr>
      <w:r>
        <w:rPr>
          <w:spacing w:val="2"/>
        </w:rPr>
        <w:t xml:space="preserve">Of </w:t>
      </w:r>
      <w:r>
        <w:rPr>
          <w:spacing w:val="-5"/>
        </w:rPr>
        <w:t xml:space="preserve">on-going </w:t>
      </w:r>
      <w:r>
        <w:t xml:space="preserve">importance to </w:t>
      </w:r>
      <w:r>
        <w:rPr>
          <w:spacing w:val="-3"/>
        </w:rPr>
        <w:t xml:space="preserve">the </w:t>
      </w:r>
      <w:r>
        <w:t xml:space="preserve">Scottish </w:t>
      </w:r>
      <w:r>
        <w:rPr>
          <w:spacing w:val="-5"/>
        </w:rPr>
        <w:t xml:space="preserve">Government </w:t>
      </w:r>
      <w:r>
        <w:rPr>
          <w:spacing w:val="-3"/>
        </w:rPr>
        <w:t xml:space="preserve">is </w:t>
      </w:r>
      <w:proofErr w:type="spellStart"/>
      <w:r>
        <w:rPr>
          <w:spacing w:val="-4"/>
        </w:rPr>
        <w:t>NatureScot’s</w:t>
      </w:r>
      <w:proofErr w:type="spellEnd"/>
      <w:r>
        <w:rPr>
          <w:spacing w:val="-4"/>
        </w:rPr>
        <w:t xml:space="preserve"> contribution </w:t>
      </w:r>
      <w:r>
        <w:rPr>
          <w:spacing w:val="-3"/>
        </w:rPr>
        <w:t xml:space="preserve">towards the </w:t>
      </w:r>
      <w:r>
        <w:t xml:space="preserve">commitment to </w:t>
      </w:r>
      <w:r>
        <w:rPr>
          <w:spacing w:val="-4"/>
        </w:rPr>
        <w:t xml:space="preserve">drive </w:t>
      </w:r>
      <w:r>
        <w:t xml:space="preserve">forward </w:t>
      </w:r>
      <w:r>
        <w:rPr>
          <w:spacing w:val="-5"/>
        </w:rPr>
        <w:t xml:space="preserve">public </w:t>
      </w:r>
      <w:r>
        <w:t xml:space="preserve">service reform. </w:t>
      </w:r>
      <w:r w:rsidR="00A612AE">
        <w:rPr>
          <w:spacing w:val="-4"/>
        </w:rPr>
        <w:t xml:space="preserve">This </w:t>
      </w:r>
      <w:r>
        <w:rPr>
          <w:spacing w:val="-3"/>
        </w:rPr>
        <w:t xml:space="preserve">recognises </w:t>
      </w:r>
      <w:r w:rsidR="00A612AE">
        <w:rPr>
          <w:spacing w:val="-5"/>
        </w:rPr>
        <w:t xml:space="preserve">public </w:t>
      </w:r>
      <w:r>
        <w:rPr>
          <w:spacing w:val="-4"/>
        </w:rPr>
        <w:t xml:space="preserve">bodies’ </w:t>
      </w:r>
      <w:r>
        <w:t xml:space="preserve">crucial </w:t>
      </w:r>
      <w:r>
        <w:rPr>
          <w:spacing w:val="-3"/>
        </w:rPr>
        <w:t xml:space="preserve">role in protecting </w:t>
      </w:r>
      <w:r>
        <w:rPr>
          <w:spacing w:val="-4"/>
        </w:rPr>
        <w:t xml:space="preserve">and </w:t>
      </w:r>
      <w:r>
        <w:rPr>
          <w:spacing w:val="-3"/>
        </w:rPr>
        <w:t xml:space="preserve">reforming </w:t>
      </w:r>
      <w:r>
        <w:rPr>
          <w:spacing w:val="-5"/>
        </w:rPr>
        <w:t xml:space="preserve">public </w:t>
      </w:r>
      <w:r>
        <w:t xml:space="preserve">services, </w:t>
      </w:r>
      <w:r>
        <w:rPr>
          <w:spacing w:val="-4"/>
        </w:rPr>
        <w:t xml:space="preserve">tackling </w:t>
      </w:r>
      <w:r>
        <w:rPr>
          <w:spacing w:val="-6"/>
        </w:rPr>
        <w:t xml:space="preserve">inequality </w:t>
      </w:r>
      <w:r>
        <w:rPr>
          <w:spacing w:val="-3"/>
        </w:rPr>
        <w:t xml:space="preserve">by empowering </w:t>
      </w:r>
      <w:r>
        <w:t xml:space="preserve">communities, </w:t>
      </w:r>
      <w:r>
        <w:rPr>
          <w:spacing w:val="-4"/>
        </w:rPr>
        <w:t xml:space="preserve">investing </w:t>
      </w:r>
      <w:r>
        <w:rPr>
          <w:spacing w:val="-3"/>
        </w:rPr>
        <w:t xml:space="preserve">in the </w:t>
      </w:r>
      <w:r>
        <w:t xml:space="preserve">workforce (by </w:t>
      </w:r>
      <w:r>
        <w:rPr>
          <w:spacing w:val="-4"/>
        </w:rPr>
        <w:t xml:space="preserve">supporting </w:t>
      </w:r>
      <w:r>
        <w:t xml:space="preserve">Fair Work, </w:t>
      </w:r>
      <w:r>
        <w:rPr>
          <w:spacing w:val="-6"/>
        </w:rPr>
        <w:t xml:space="preserve">Living </w:t>
      </w:r>
      <w:r>
        <w:t xml:space="preserve">Wage </w:t>
      </w:r>
      <w:r>
        <w:rPr>
          <w:spacing w:val="-4"/>
        </w:rPr>
        <w:t xml:space="preserve">and full diversity </w:t>
      </w:r>
      <w:r>
        <w:rPr>
          <w:spacing w:val="-3"/>
        </w:rPr>
        <w:t xml:space="preserve">of </w:t>
      </w:r>
      <w:r>
        <w:rPr>
          <w:spacing w:val="-5"/>
        </w:rPr>
        <w:t xml:space="preserve">talent) </w:t>
      </w:r>
      <w:r>
        <w:rPr>
          <w:spacing w:val="-4"/>
        </w:rPr>
        <w:t xml:space="preserve">and supporting </w:t>
      </w:r>
      <w:r>
        <w:t xml:space="preserve">a strong, </w:t>
      </w:r>
      <w:r>
        <w:rPr>
          <w:spacing w:val="-3"/>
        </w:rPr>
        <w:t>sustainable</w:t>
      </w:r>
      <w:r>
        <w:rPr>
          <w:spacing w:val="-35"/>
        </w:rPr>
        <w:t xml:space="preserve"> </w:t>
      </w:r>
      <w:r>
        <w:rPr>
          <w:spacing w:val="-3"/>
        </w:rPr>
        <w:t>economy.</w:t>
      </w:r>
    </w:p>
    <w:p w:rsidR="00FA600A" w:rsidRDefault="00FA600A">
      <w:pPr>
        <w:pStyle w:val="BodyText"/>
        <w:spacing w:before="5"/>
        <w:rPr>
          <w:sz w:val="23"/>
        </w:rPr>
      </w:pPr>
    </w:p>
    <w:p w:rsidR="00FA600A" w:rsidRDefault="00885B95">
      <w:pPr>
        <w:pStyle w:val="Heading1"/>
      </w:pPr>
      <w:r>
        <w:t>Working collaboratively</w:t>
      </w:r>
    </w:p>
    <w:p w:rsidR="00FA600A" w:rsidRDefault="00FA600A">
      <w:pPr>
        <w:pStyle w:val="BodyText"/>
        <w:spacing w:before="8"/>
        <w:rPr>
          <w:b/>
        </w:rPr>
      </w:pPr>
    </w:p>
    <w:p w:rsidR="00FA600A" w:rsidRDefault="00885B95">
      <w:pPr>
        <w:pStyle w:val="BodyText"/>
        <w:spacing w:before="1"/>
        <w:ind w:left="197" w:right="437"/>
      </w:pPr>
      <w:proofErr w:type="spellStart"/>
      <w:r>
        <w:rPr>
          <w:spacing w:val="-4"/>
        </w:rPr>
        <w:t>NatureScot</w:t>
      </w:r>
      <w:proofErr w:type="spellEnd"/>
      <w:r>
        <w:rPr>
          <w:spacing w:val="-4"/>
        </w:rPr>
        <w:t xml:space="preserve"> </w:t>
      </w:r>
      <w:r>
        <w:rPr>
          <w:spacing w:val="-3"/>
        </w:rPr>
        <w:t xml:space="preserve">should </w:t>
      </w:r>
      <w:r>
        <w:rPr>
          <w:spacing w:val="-4"/>
        </w:rPr>
        <w:t xml:space="preserve">continue </w:t>
      </w:r>
      <w:r>
        <w:t xml:space="preserve">to </w:t>
      </w:r>
      <w:r>
        <w:rPr>
          <w:spacing w:val="-5"/>
        </w:rPr>
        <w:t xml:space="preserve">look </w:t>
      </w:r>
      <w:r>
        <w:rPr>
          <w:spacing w:val="-3"/>
        </w:rPr>
        <w:t xml:space="preserve">for </w:t>
      </w:r>
      <w:r w:rsidR="00A612AE">
        <w:rPr>
          <w:spacing w:val="-5"/>
        </w:rPr>
        <w:t>opportunities for</w:t>
      </w:r>
      <w:r>
        <w:rPr>
          <w:spacing w:val="-3"/>
        </w:rPr>
        <w:t xml:space="preserve"> </w:t>
      </w:r>
      <w:r w:rsidR="00A612AE">
        <w:rPr>
          <w:spacing w:val="-4"/>
        </w:rPr>
        <w:t>effective strategic</w:t>
      </w:r>
      <w:r>
        <w:rPr>
          <w:spacing w:val="-3"/>
        </w:rPr>
        <w:t xml:space="preserve"> </w:t>
      </w:r>
      <w:r w:rsidR="00A612AE">
        <w:rPr>
          <w:spacing w:val="-4"/>
        </w:rPr>
        <w:t>engagement with</w:t>
      </w:r>
      <w:r>
        <w:t xml:space="preserve"> a </w:t>
      </w:r>
      <w:r>
        <w:rPr>
          <w:spacing w:val="-3"/>
        </w:rPr>
        <w:t xml:space="preserve">wide </w:t>
      </w:r>
      <w:r>
        <w:rPr>
          <w:spacing w:val="-4"/>
        </w:rPr>
        <w:t xml:space="preserve">range </w:t>
      </w:r>
      <w:r>
        <w:rPr>
          <w:spacing w:val="-3"/>
        </w:rPr>
        <w:t xml:space="preserve">of </w:t>
      </w:r>
      <w:r>
        <w:rPr>
          <w:spacing w:val="-4"/>
        </w:rPr>
        <w:t xml:space="preserve">public, </w:t>
      </w:r>
      <w:r>
        <w:rPr>
          <w:spacing w:val="-5"/>
        </w:rPr>
        <w:t xml:space="preserve">private </w:t>
      </w:r>
      <w:r>
        <w:rPr>
          <w:spacing w:val="-4"/>
        </w:rPr>
        <w:t xml:space="preserve">and </w:t>
      </w:r>
      <w:r>
        <w:t xml:space="preserve">third sector </w:t>
      </w:r>
      <w:r w:rsidR="00A612AE">
        <w:rPr>
          <w:spacing w:val="-4"/>
        </w:rPr>
        <w:t>partners as</w:t>
      </w:r>
      <w:r>
        <w:rPr>
          <w:spacing w:val="-3"/>
        </w:rPr>
        <w:t xml:space="preserve"> </w:t>
      </w:r>
      <w:r>
        <w:t xml:space="preserve">a mechanism </w:t>
      </w:r>
      <w:r>
        <w:rPr>
          <w:spacing w:val="-3"/>
        </w:rPr>
        <w:t xml:space="preserve">for </w:t>
      </w:r>
      <w:r w:rsidR="00A612AE">
        <w:rPr>
          <w:spacing w:val="-6"/>
        </w:rPr>
        <w:t>helping to</w:t>
      </w:r>
      <w:r>
        <w:t xml:space="preserve"> </w:t>
      </w:r>
      <w:r>
        <w:rPr>
          <w:spacing w:val="-6"/>
        </w:rPr>
        <w:t xml:space="preserve">deliver </w:t>
      </w:r>
      <w:r>
        <w:rPr>
          <w:spacing w:val="-5"/>
        </w:rPr>
        <w:t xml:space="preserve">key </w:t>
      </w:r>
      <w:r>
        <w:rPr>
          <w:spacing w:val="-4"/>
        </w:rPr>
        <w:t xml:space="preserve">priorities and </w:t>
      </w:r>
      <w:r>
        <w:rPr>
          <w:spacing w:val="-3"/>
        </w:rPr>
        <w:t xml:space="preserve">efficiencies </w:t>
      </w:r>
      <w:r>
        <w:rPr>
          <w:spacing w:val="-4"/>
        </w:rPr>
        <w:t xml:space="preserve">that </w:t>
      </w:r>
      <w:r>
        <w:rPr>
          <w:spacing w:val="-3"/>
        </w:rPr>
        <w:t xml:space="preserve">support the </w:t>
      </w:r>
      <w:r>
        <w:rPr>
          <w:spacing w:val="-4"/>
        </w:rPr>
        <w:t xml:space="preserve">achievement </w:t>
      </w:r>
      <w:r>
        <w:rPr>
          <w:spacing w:val="-3"/>
        </w:rPr>
        <w:t xml:space="preserve">of </w:t>
      </w:r>
      <w:r>
        <w:rPr>
          <w:spacing w:val="-6"/>
        </w:rPr>
        <w:t xml:space="preserve">National </w:t>
      </w:r>
      <w:r>
        <w:t xml:space="preserve">Outcomes </w:t>
      </w:r>
      <w:r>
        <w:rPr>
          <w:spacing w:val="-3"/>
        </w:rPr>
        <w:t xml:space="preserve">directly </w:t>
      </w:r>
      <w:r>
        <w:rPr>
          <w:spacing w:val="-5"/>
        </w:rPr>
        <w:t xml:space="preserve">relevant </w:t>
      </w:r>
      <w:r>
        <w:t xml:space="preserve">to </w:t>
      </w:r>
      <w:r>
        <w:rPr>
          <w:spacing w:val="-3"/>
        </w:rPr>
        <w:t xml:space="preserve">the </w:t>
      </w:r>
      <w:r>
        <w:rPr>
          <w:spacing w:val="-4"/>
        </w:rPr>
        <w:t xml:space="preserve">organisation’s </w:t>
      </w:r>
      <w:r>
        <w:t xml:space="preserve">remit. </w:t>
      </w:r>
      <w:proofErr w:type="spellStart"/>
      <w:r>
        <w:rPr>
          <w:spacing w:val="-4"/>
        </w:rPr>
        <w:t>NatureScot</w:t>
      </w:r>
      <w:proofErr w:type="spellEnd"/>
      <w:r>
        <w:rPr>
          <w:spacing w:val="-4"/>
        </w:rPr>
        <w:t xml:space="preserve"> </w:t>
      </w:r>
      <w:proofErr w:type="gramStart"/>
      <w:r>
        <w:rPr>
          <w:spacing w:val="-3"/>
        </w:rPr>
        <w:t xml:space="preserve">will </w:t>
      </w:r>
      <w:r>
        <w:t xml:space="preserve">also </w:t>
      </w:r>
      <w:r>
        <w:rPr>
          <w:spacing w:val="-3"/>
        </w:rPr>
        <w:t xml:space="preserve">be </w:t>
      </w:r>
      <w:r>
        <w:rPr>
          <w:spacing w:val="-4"/>
        </w:rPr>
        <w:t>expected</w:t>
      </w:r>
      <w:proofErr w:type="gramEnd"/>
      <w:r>
        <w:rPr>
          <w:spacing w:val="-4"/>
        </w:rPr>
        <w:t xml:space="preserve"> </w:t>
      </w:r>
      <w:r>
        <w:t xml:space="preserve">to </w:t>
      </w:r>
      <w:r>
        <w:rPr>
          <w:spacing w:val="-4"/>
        </w:rPr>
        <w:t xml:space="preserve">maintain </w:t>
      </w:r>
      <w:r>
        <w:rPr>
          <w:spacing w:val="-3"/>
        </w:rPr>
        <w:t xml:space="preserve">its active </w:t>
      </w:r>
      <w:r>
        <w:rPr>
          <w:spacing w:val="-4"/>
        </w:rPr>
        <w:t xml:space="preserve">participation </w:t>
      </w:r>
      <w:r>
        <w:rPr>
          <w:spacing w:val="-3"/>
        </w:rPr>
        <w:t xml:space="preserve">in the </w:t>
      </w:r>
      <w:r>
        <w:rPr>
          <w:spacing w:val="-4"/>
        </w:rPr>
        <w:t xml:space="preserve">Environment and </w:t>
      </w:r>
      <w:r>
        <w:t xml:space="preserve">Economy </w:t>
      </w:r>
      <w:r>
        <w:rPr>
          <w:spacing w:val="-3"/>
        </w:rPr>
        <w:t xml:space="preserve">Leaders’ </w:t>
      </w:r>
      <w:r>
        <w:rPr>
          <w:spacing w:val="-5"/>
        </w:rPr>
        <w:t xml:space="preserve">Group </w:t>
      </w:r>
      <w:r>
        <w:rPr>
          <w:spacing w:val="-3"/>
        </w:rPr>
        <w:t xml:space="preserve">by </w:t>
      </w:r>
      <w:r>
        <w:rPr>
          <w:spacing w:val="-4"/>
        </w:rPr>
        <w:t xml:space="preserve">contributing </w:t>
      </w:r>
      <w:r>
        <w:t xml:space="preserve">to </w:t>
      </w:r>
      <w:r>
        <w:rPr>
          <w:spacing w:val="-3"/>
        </w:rPr>
        <w:t xml:space="preserve">the </w:t>
      </w:r>
      <w:r>
        <w:rPr>
          <w:spacing w:val="-5"/>
        </w:rPr>
        <w:t xml:space="preserve">delivery </w:t>
      </w:r>
      <w:r>
        <w:rPr>
          <w:spacing w:val="-3"/>
        </w:rPr>
        <w:t xml:space="preserve">of the </w:t>
      </w:r>
      <w:r>
        <w:rPr>
          <w:spacing w:val="-5"/>
        </w:rPr>
        <w:t xml:space="preserve">Group’s </w:t>
      </w:r>
      <w:r>
        <w:t>work</w:t>
      </w:r>
      <w:r>
        <w:rPr>
          <w:spacing w:val="-29"/>
        </w:rPr>
        <w:t xml:space="preserve"> </w:t>
      </w:r>
      <w:r>
        <w:rPr>
          <w:spacing w:val="-5"/>
        </w:rPr>
        <w:t>plan.</w:t>
      </w:r>
    </w:p>
    <w:p w:rsidR="00FA600A" w:rsidRDefault="00FA600A">
      <w:pPr>
        <w:pStyle w:val="BodyText"/>
        <w:spacing w:before="1"/>
        <w:rPr>
          <w:sz w:val="23"/>
        </w:rPr>
      </w:pPr>
    </w:p>
    <w:p w:rsidR="00FA600A" w:rsidRDefault="00885B95">
      <w:pPr>
        <w:pStyle w:val="Heading1"/>
      </w:pPr>
      <w:r>
        <w:t>Issues Arising</w:t>
      </w:r>
    </w:p>
    <w:p w:rsidR="00FA600A" w:rsidRDefault="00FA600A">
      <w:pPr>
        <w:pStyle w:val="BodyText"/>
        <w:spacing w:before="9"/>
        <w:rPr>
          <w:b/>
        </w:rPr>
      </w:pPr>
    </w:p>
    <w:p w:rsidR="00FA600A" w:rsidRDefault="00885B95">
      <w:pPr>
        <w:pStyle w:val="BodyText"/>
        <w:spacing w:line="244" w:lineRule="auto"/>
        <w:ind w:left="197" w:right="370"/>
      </w:pPr>
      <w:r>
        <w:t>If you have any questions arising from this letter, or if you foresee any financial issues developing in the course of the year, pleas</w:t>
      </w:r>
      <w:r w:rsidR="00A612AE">
        <w:t>e do not hesitate to contact me</w:t>
      </w:r>
      <w:r>
        <w:t xml:space="preserve">. The sponsor team </w:t>
      </w:r>
      <w:proofErr w:type="gramStart"/>
      <w:r>
        <w:t>will, where necessary, consult</w:t>
      </w:r>
      <w:proofErr w:type="gramEnd"/>
      <w:r>
        <w:t xml:space="preserve"> relevant Scottish Government Finance colleagues.</w:t>
      </w:r>
    </w:p>
    <w:p w:rsidR="00FA600A" w:rsidRDefault="00FA600A">
      <w:pPr>
        <w:pStyle w:val="BodyText"/>
        <w:spacing w:before="7"/>
        <w:rPr>
          <w:sz w:val="22"/>
        </w:rPr>
      </w:pPr>
    </w:p>
    <w:p w:rsidR="00FA600A" w:rsidRDefault="00885B95">
      <w:pPr>
        <w:pStyle w:val="BodyText"/>
        <w:ind w:left="197"/>
      </w:pPr>
      <w:r>
        <w:t>Yours sincerely,</w:t>
      </w:r>
    </w:p>
    <w:p w:rsidR="00FA600A" w:rsidRDefault="00885B95">
      <w:pPr>
        <w:pStyle w:val="BodyText"/>
        <w:spacing w:before="1"/>
        <w:rPr>
          <w:sz w:val="12"/>
        </w:rPr>
      </w:pPr>
      <w:r>
        <w:rPr>
          <w:noProof/>
          <w:lang w:bidi="ar-SA"/>
        </w:rPr>
        <w:drawing>
          <wp:anchor distT="0" distB="0" distL="0" distR="0" simplePos="0" relativeHeight="251658240" behindDoc="0" locked="0" layoutInCell="1" allowOverlap="1">
            <wp:simplePos x="0" y="0"/>
            <wp:positionH relativeFrom="page">
              <wp:posOffset>782370</wp:posOffset>
            </wp:positionH>
            <wp:positionV relativeFrom="paragraph">
              <wp:posOffset>171093</wp:posOffset>
            </wp:positionV>
            <wp:extent cx="268207" cy="457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268207" cy="457200"/>
                    </a:xfrm>
                    <a:prstGeom prst="rect">
                      <a:avLst/>
                    </a:prstGeom>
                  </pic:spPr>
                </pic:pic>
              </a:graphicData>
            </a:graphic>
          </wp:anchor>
        </w:drawing>
      </w:r>
      <w:r>
        <w:rPr>
          <w:noProof/>
          <w:lang w:bidi="ar-SA"/>
        </w:rPr>
        <w:drawing>
          <wp:anchor distT="0" distB="0" distL="0" distR="0" simplePos="0" relativeHeight="2" behindDoc="0" locked="0" layoutInCell="1" allowOverlap="1">
            <wp:simplePos x="0" y="0"/>
            <wp:positionH relativeFrom="page">
              <wp:posOffset>1127328</wp:posOffset>
            </wp:positionH>
            <wp:positionV relativeFrom="paragraph">
              <wp:posOffset>113562</wp:posOffset>
            </wp:positionV>
            <wp:extent cx="1096227" cy="419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1096227" cy="419100"/>
                    </a:xfrm>
                    <a:prstGeom prst="rect">
                      <a:avLst/>
                    </a:prstGeom>
                  </pic:spPr>
                </pic:pic>
              </a:graphicData>
            </a:graphic>
          </wp:anchor>
        </w:drawing>
      </w:r>
    </w:p>
    <w:p w:rsidR="00FA600A" w:rsidRDefault="00885B95">
      <w:pPr>
        <w:pStyle w:val="Heading1"/>
        <w:spacing w:before="67"/>
      </w:pPr>
      <w:r>
        <w:t xml:space="preserve">Cate </w:t>
      </w:r>
      <w:proofErr w:type="spellStart"/>
      <w:r>
        <w:t>Turton</w:t>
      </w:r>
      <w:proofErr w:type="spellEnd"/>
    </w:p>
    <w:p w:rsidR="00FA600A" w:rsidRDefault="00885B95">
      <w:pPr>
        <w:spacing w:before="12" w:line="472" w:lineRule="auto"/>
        <w:ind w:left="197" w:right="5018"/>
        <w:rPr>
          <w:b/>
          <w:sz w:val="24"/>
        </w:rPr>
      </w:pPr>
      <w:r>
        <w:rPr>
          <w:b/>
          <w:sz w:val="24"/>
        </w:rPr>
        <w:t>Deputy Director, Natural Resources Division Annexes:</w:t>
      </w:r>
    </w:p>
    <w:p w:rsidR="00FA600A" w:rsidRDefault="00885B95">
      <w:pPr>
        <w:pStyle w:val="BodyText"/>
        <w:spacing w:before="34" w:line="274" w:lineRule="exact"/>
        <w:ind w:left="197"/>
      </w:pPr>
      <w:r>
        <w:t>A – Detailed Budget allocation per HMT classification</w:t>
      </w:r>
    </w:p>
    <w:p w:rsidR="00FA600A" w:rsidRDefault="00885B95">
      <w:pPr>
        <w:pStyle w:val="BodyText"/>
        <w:spacing w:line="274" w:lineRule="exact"/>
        <w:ind w:left="197"/>
      </w:pPr>
      <w:r>
        <w:t xml:space="preserve">B – Grant in Aid profile and drawdown - </w:t>
      </w:r>
      <w:proofErr w:type="gramStart"/>
      <w:r>
        <w:t>spreadsheet (accompanying</w:t>
      </w:r>
      <w:proofErr w:type="gramEnd"/>
      <w:r>
        <w:t xml:space="preserve"> letter)</w:t>
      </w:r>
    </w:p>
    <w:p w:rsidR="00FA600A" w:rsidRDefault="00404C68">
      <w:pPr>
        <w:tabs>
          <w:tab w:val="left" w:pos="4747"/>
          <w:tab w:val="left" w:pos="8688"/>
        </w:tabs>
        <w:spacing w:before="79" w:line="909" w:lineRule="exact"/>
        <w:ind w:left="309"/>
        <w:rPr>
          <w:sz w:val="32"/>
        </w:rPr>
      </w:pPr>
      <w:hyperlink r:id="rId16">
        <w:r w:rsidR="00885B95">
          <w:rPr>
            <w:rFonts w:ascii="Lucida Sans Unicode" w:hAnsi="Lucida Sans Unicode"/>
            <w:spacing w:val="-8"/>
            <w:w w:val="114"/>
            <w:position w:val="3"/>
            <w:sz w:val="19"/>
          </w:rPr>
          <w:t>www</w:t>
        </w:r>
        <w:r w:rsidR="00885B95">
          <w:rPr>
            <w:rFonts w:ascii="Lucida Sans Unicode" w:hAnsi="Lucida Sans Unicode"/>
            <w:w w:val="88"/>
            <w:position w:val="3"/>
            <w:sz w:val="19"/>
          </w:rPr>
          <w:t>.</w:t>
        </w:r>
        <w:r w:rsidR="00885B95">
          <w:rPr>
            <w:rFonts w:ascii="Lucida Sans Unicode" w:hAnsi="Lucida Sans Unicode"/>
            <w:spacing w:val="1"/>
            <w:w w:val="88"/>
            <w:position w:val="3"/>
            <w:sz w:val="19"/>
          </w:rPr>
          <w:t>g</w:t>
        </w:r>
        <w:r w:rsidR="00885B95">
          <w:rPr>
            <w:rFonts w:ascii="Lucida Sans Unicode" w:hAnsi="Lucida Sans Unicode"/>
            <w:spacing w:val="-7"/>
            <w:w w:val="101"/>
            <w:position w:val="3"/>
            <w:sz w:val="19"/>
          </w:rPr>
          <w:t>o</w:t>
        </w:r>
        <w:r w:rsidR="00885B95">
          <w:rPr>
            <w:rFonts w:ascii="Lucida Sans Unicode" w:hAnsi="Lucida Sans Unicode"/>
            <w:spacing w:val="5"/>
            <w:w w:val="124"/>
            <w:position w:val="3"/>
            <w:sz w:val="19"/>
          </w:rPr>
          <w:t>v</w:t>
        </w:r>
        <w:r w:rsidR="00885B95">
          <w:rPr>
            <w:rFonts w:ascii="Lucida Sans Unicode" w:hAnsi="Lucida Sans Unicode"/>
            <w:w w:val="91"/>
            <w:position w:val="3"/>
            <w:sz w:val="19"/>
          </w:rPr>
          <w:t>.s</w:t>
        </w:r>
        <w:r w:rsidR="00885B95">
          <w:rPr>
            <w:rFonts w:ascii="Lucida Sans Unicode" w:hAnsi="Lucida Sans Unicode"/>
            <w:w w:val="99"/>
            <w:position w:val="3"/>
            <w:sz w:val="19"/>
          </w:rPr>
          <w:t>c</w:t>
        </w:r>
        <w:r w:rsidR="00885B95">
          <w:rPr>
            <w:rFonts w:ascii="Lucida Sans Unicode" w:hAnsi="Lucida Sans Unicode"/>
            <w:spacing w:val="-6"/>
            <w:w w:val="99"/>
            <w:position w:val="3"/>
            <w:sz w:val="19"/>
          </w:rPr>
          <w:t>o</w:t>
        </w:r>
        <w:r w:rsidR="00885B95">
          <w:rPr>
            <w:rFonts w:ascii="Lucida Sans Unicode" w:hAnsi="Lucida Sans Unicode"/>
            <w:w w:val="105"/>
            <w:position w:val="3"/>
            <w:sz w:val="19"/>
          </w:rPr>
          <w:t>t</w:t>
        </w:r>
      </w:hyperlink>
      <w:r w:rsidR="00885B95">
        <w:rPr>
          <w:rFonts w:ascii="Lucida Sans Unicode" w:hAnsi="Lucida Sans Unicode"/>
          <w:position w:val="3"/>
          <w:sz w:val="19"/>
        </w:rPr>
        <w:tab/>
      </w:r>
    </w:p>
    <w:p w:rsidR="00FA600A" w:rsidRDefault="00FA600A">
      <w:pPr>
        <w:spacing w:line="909" w:lineRule="exact"/>
        <w:rPr>
          <w:sz w:val="32"/>
        </w:rPr>
        <w:sectPr w:rsidR="00FA600A">
          <w:pgSz w:w="11910" w:h="16840"/>
          <w:pgMar w:top="740" w:right="680" w:bottom="640" w:left="940" w:header="0" w:footer="459" w:gutter="0"/>
          <w:cols w:space="720"/>
        </w:sectPr>
      </w:pPr>
    </w:p>
    <w:p w:rsidR="00FA600A" w:rsidRDefault="00885B95">
      <w:pPr>
        <w:pStyle w:val="Heading1"/>
        <w:spacing w:before="68"/>
        <w:ind w:left="0" w:right="188"/>
        <w:jc w:val="right"/>
      </w:pPr>
      <w:bookmarkStart w:id="0" w:name="_GoBack"/>
      <w:bookmarkEnd w:id="0"/>
      <w:r>
        <w:lastRenderedPageBreak/>
        <w:t>ANNEX A</w:t>
      </w:r>
    </w:p>
    <w:p w:rsidR="00FA600A" w:rsidRDefault="00FA600A">
      <w:pPr>
        <w:pStyle w:val="BodyText"/>
        <w:rPr>
          <w:b/>
          <w:sz w:val="20"/>
        </w:rPr>
      </w:pPr>
    </w:p>
    <w:p w:rsidR="00FA600A" w:rsidRDefault="00FA600A">
      <w:pPr>
        <w:pStyle w:val="BodyText"/>
        <w:spacing w:before="4"/>
        <w:rPr>
          <w:b/>
          <w:sz w:val="20"/>
        </w:rPr>
      </w:pPr>
    </w:p>
    <w:p w:rsidR="00FA600A" w:rsidRDefault="00885B95">
      <w:pPr>
        <w:spacing w:before="93"/>
        <w:ind w:left="197"/>
        <w:rPr>
          <w:b/>
          <w:sz w:val="24"/>
        </w:rPr>
      </w:pPr>
      <w:r>
        <w:rPr>
          <w:b/>
          <w:sz w:val="24"/>
        </w:rPr>
        <w:t>DETAILED BUDGET ALLOCATION 2022-23</w:t>
      </w:r>
    </w:p>
    <w:p w:rsidR="00FA600A" w:rsidRDefault="00FA600A">
      <w:pPr>
        <w:pStyle w:val="BodyText"/>
        <w:rPr>
          <w:b/>
          <w:sz w:val="20"/>
        </w:rPr>
      </w:pPr>
    </w:p>
    <w:p w:rsidR="00FA600A" w:rsidRDefault="00FA600A">
      <w:pPr>
        <w:pStyle w:val="BodyText"/>
        <w:spacing w:before="10"/>
        <w:rPr>
          <w:b/>
          <w:sz w:val="29"/>
        </w:rPr>
      </w:pPr>
    </w:p>
    <w:tbl>
      <w:tblPr>
        <w:tblW w:w="0" w:type="auto"/>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87"/>
        <w:gridCol w:w="1458"/>
        <w:gridCol w:w="2227"/>
      </w:tblGrid>
      <w:tr w:rsidR="00FA600A">
        <w:trPr>
          <w:trHeight w:val="812"/>
        </w:trPr>
        <w:tc>
          <w:tcPr>
            <w:tcW w:w="5287" w:type="dxa"/>
          </w:tcPr>
          <w:p w:rsidR="00FA600A" w:rsidRDefault="00FA600A">
            <w:pPr>
              <w:pStyle w:val="TableParagraph"/>
              <w:spacing w:line="240" w:lineRule="auto"/>
              <w:rPr>
                <w:rFonts w:ascii="Times New Roman"/>
                <w:sz w:val="24"/>
              </w:rPr>
            </w:pPr>
          </w:p>
        </w:tc>
        <w:tc>
          <w:tcPr>
            <w:tcW w:w="1458" w:type="dxa"/>
          </w:tcPr>
          <w:p w:rsidR="00FA600A" w:rsidRDefault="00885B95">
            <w:pPr>
              <w:pStyle w:val="TableParagraph"/>
              <w:spacing w:line="257" w:lineRule="exact"/>
              <w:ind w:left="177" w:right="126"/>
              <w:jc w:val="center"/>
              <w:rPr>
                <w:i/>
                <w:sz w:val="24"/>
              </w:rPr>
            </w:pPr>
            <w:r>
              <w:rPr>
                <w:i/>
                <w:sz w:val="24"/>
              </w:rPr>
              <w:t>Budget on</w:t>
            </w:r>
          </w:p>
          <w:p w:rsidR="00FA600A" w:rsidRDefault="00885B95">
            <w:pPr>
              <w:pStyle w:val="TableParagraph"/>
              <w:spacing w:before="12" w:line="274" w:lineRule="exact"/>
              <w:ind w:left="160" w:right="126"/>
              <w:jc w:val="center"/>
              <w:rPr>
                <w:i/>
                <w:sz w:val="24"/>
              </w:rPr>
            </w:pPr>
            <w:r>
              <w:rPr>
                <w:i/>
                <w:sz w:val="24"/>
              </w:rPr>
              <w:t>HMT</w:t>
            </w:r>
          </w:p>
          <w:p w:rsidR="00FA600A" w:rsidRDefault="00885B95">
            <w:pPr>
              <w:pStyle w:val="TableParagraph"/>
              <w:spacing w:line="249" w:lineRule="exact"/>
              <w:ind w:left="177" w:right="126"/>
              <w:jc w:val="center"/>
              <w:rPr>
                <w:i/>
                <w:sz w:val="24"/>
              </w:rPr>
            </w:pPr>
            <w:r>
              <w:rPr>
                <w:i/>
                <w:sz w:val="24"/>
              </w:rPr>
              <w:t>database</w:t>
            </w:r>
          </w:p>
        </w:tc>
        <w:tc>
          <w:tcPr>
            <w:tcW w:w="2227" w:type="dxa"/>
          </w:tcPr>
          <w:p w:rsidR="00FA600A" w:rsidRDefault="00885B95">
            <w:pPr>
              <w:pStyle w:val="TableParagraph"/>
              <w:spacing w:line="257" w:lineRule="exact"/>
              <w:ind w:left="265" w:right="231"/>
              <w:jc w:val="center"/>
              <w:rPr>
                <w:i/>
                <w:sz w:val="24"/>
              </w:rPr>
            </w:pPr>
            <w:r>
              <w:rPr>
                <w:i/>
                <w:sz w:val="24"/>
              </w:rPr>
              <w:t>HMT</w:t>
            </w:r>
          </w:p>
          <w:p w:rsidR="00FA600A" w:rsidRDefault="00885B95">
            <w:pPr>
              <w:pStyle w:val="TableParagraph"/>
              <w:spacing w:before="12" w:line="240" w:lineRule="auto"/>
              <w:ind w:left="256" w:right="231"/>
              <w:jc w:val="center"/>
              <w:rPr>
                <w:i/>
                <w:sz w:val="24"/>
              </w:rPr>
            </w:pPr>
            <w:r>
              <w:rPr>
                <w:i/>
                <w:sz w:val="24"/>
              </w:rPr>
              <w:t>Classification*</w:t>
            </w:r>
          </w:p>
        </w:tc>
      </w:tr>
      <w:tr w:rsidR="00FA600A">
        <w:trPr>
          <w:trHeight w:val="268"/>
        </w:trPr>
        <w:tc>
          <w:tcPr>
            <w:tcW w:w="5287" w:type="dxa"/>
          </w:tcPr>
          <w:p w:rsidR="00FA600A" w:rsidRDefault="00FA600A">
            <w:pPr>
              <w:pStyle w:val="TableParagraph"/>
              <w:spacing w:line="240" w:lineRule="auto"/>
              <w:rPr>
                <w:rFonts w:ascii="Times New Roman"/>
                <w:sz w:val="18"/>
              </w:rPr>
            </w:pPr>
          </w:p>
        </w:tc>
        <w:tc>
          <w:tcPr>
            <w:tcW w:w="1458" w:type="dxa"/>
          </w:tcPr>
          <w:p w:rsidR="00FA600A" w:rsidRDefault="00885B95">
            <w:pPr>
              <w:pStyle w:val="TableParagraph"/>
              <w:ind w:left="422"/>
              <w:rPr>
                <w:i/>
                <w:sz w:val="24"/>
              </w:rPr>
            </w:pPr>
            <w:r>
              <w:rPr>
                <w:i/>
                <w:sz w:val="24"/>
              </w:rPr>
              <w:t>£000s</w:t>
            </w:r>
          </w:p>
        </w:tc>
        <w:tc>
          <w:tcPr>
            <w:tcW w:w="2227" w:type="dxa"/>
          </w:tcPr>
          <w:p w:rsidR="00FA600A" w:rsidRDefault="00FA600A">
            <w:pPr>
              <w:pStyle w:val="TableParagraph"/>
              <w:spacing w:line="240" w:lineRule="auto"/>
              <w:rPr>
                <w:rFonts w:ascii="Times New Roman"/>
                <w:sz w:val="18"/>
              </w:rPr>
            </w:pPr>
          </w:p>
        </w:tc>
      </w:tr>
      <w:tr w:rsidR="00FA600A">
        <w:trPr>
          <w:trHeight w:val="268"/>
        </w:trPr>
        <w:tc>
          <w:tcPr>
            <w:tcW w:w="5287" w:type="dxa"/>
          </w:tcPr>
          <w:p w:rsidR="00FA600A" w:rsidRDefault="00885B95">
            <w:pPr>
              <w:pStyle w:val="TableParagraph"/>
              <w:ind w:left="118"/>
              <w:rPr>
                <w:sz w:val="24"/>
              </w:rPr>
            </w:pPr>
            <w:r>
              <w:rPr>
                <w:sz w:val="24"/>
              </w:rPr>
              <w:t>Wages and salaries</w:t>
            </w:r>
          </w:p>
        </w:tc>
        <w:tc>
          <w:tcPr>
            <w:tcW w:w="1458" w:type="dxa"/>
          </w:tcPr>
          <w:p w:rsidR="00FA600A" w:rsidRDefault="00885B95">
            <w:pPr>
              <w:pStyle w:val="TableParagraph"/>
              <w:ind w:right="63"/>
              <w:jc w:val="right"/>
              <w:rPr>
                <w:sz w:val="24"/>
              </w:rPr>
            </w:pPr>
            <w:r>
              <w:rPr>
                <w:sz w:val="24"/>
              </w:rPr>
              <w:t>28,058</w:t>
            </w:r>
          </w:p>
        </w:tc>
        <w:tc>
          <w:tcPr>
            <w:tcW w:w="2227" w:type="dxa"/>
          </w:tcPr>
          <w:p w:rsidR="00FA600A" w:rsidRDefault="00885B95">
            <w:pPr>
              <w:pStyle w:val="TableParagraph"/>
              <w:ind w:left="250" w:right="231"/>
              <w:jc w:val="center"/>
              <w:rPr>
                <w:sz w:val="24"/>
              </w:rPr>
            </w:pPr>
            <w:r>
              <w:rPr>
                <w:sz w:val="24"/>
              </w:rPr>
              <w:t>Resource</w:t>
            </w:r>
          </w:p>
        </w:tc>
      </w:tr>
      <w:tr w:rsidR="00FA600A">
        <w:trPr>
          <w:trHeight w:val="268"/>
        </w:trPr>
        <w:tc>
          <w:tcPr>
            <w:tcW w:w="5287" w:type="dxa"/>
          </w:tcPr>
          <w:p w:rsidR="00FA600A" w:rsidRDefault="00885B95">
            <w:pPr>
              <w:pStyle w:val="TableParagraph"/>
              <w:ind w:left="118"/>
              <w:rPr>
                <w:sz w:val="24"/>
              </w:rPr>
            </w:pPr>
            <w:r>
              <w:rPr>
                <w:sz w:val="24"/>
              </w:rPr>
              <w:t>(Gross) Operating costs</w:t>
            </w:r>
          </w:p>
        </w:tc>
        <w:tc>
          <w:tcPr>
            <w:tcW w:w="1458" w:type="dxa"/>
          </w:tcPr>
          <w:p w:rsidR="00FA600A" w:rsidRDefault="00885B95">
            <w:pPr>
              <w:pStyle w:val="TableParagraph"/>
              <w:ind w:right="63"/>
              <w:jc w:val="right"/>
              <w:rPr>
                <w:sz w:val="24"/>
              </w:rPr>
            </w:pPr>
            <w:r>
              <w:rPr>
                <w:sz w:val="24"/>
              </w:rPr>
              <w:t>20,553</w:t>
            </w:r>
          </w:p>
        </w:tc>
        <w:tc>
          <w:tcPr>
            <w:tcW w:w="2227" w:type="dxa"/>
          </w:tcPr>
          <w:p w:rsidR="00FA600A" w:rsidRDefault="00885B95">
            <w:pPr>
              <w:pStyle w:val="TableParagraph"/>
              <w:ind w:left="250" w:right="231"/>
              <w:jc w:val="center"/>
              <w:rPr>
                <w:sz w:val="24"/>
              </w:rPr>
            </w:pPr>
            <w:r>
              <w:rPr>
                <w:sz w:val="24"/>
              </w:rPr>
              <w:t>Resource</w:t>
            </w:r>
          </w:p>
        </w:tc>
      </w:tr>
      <w:tr w:rsidR="00FA600A">
        <w:trPr>
          <w:trHeight w:val="268"/>
        </w:trPr>
        <w:tc>
          <w:tcPr>
            <w:tcW w:w="5287" w:type="dxa"/>
          </w:tcPr>
          <w:p w:rsidR="00FA600A" w:rsidRDefault="00885B95">
            <w:pPr>
              <w:pStyle w:val="TableParagraph"/>
              <w:ind w:left="118"/>
              <w:rPr>
                <w:sz w:val="24"/>
              </w:rPr>
            </w:pPr>
            <w:r>
              <w:rPr>
                <w:sz w:val="24"/>
              </w:rPr>
              <w:t>Trading and other resource income (negative)</w:t>
            </w:r>
          </w:p>
        </w:tc>
        <w:tc>
          <w:tcPr>
            <w:tcW w:w="1458" w:type="dxa"/>
          </w:tcPr>
          <w:p w:rsidR="00FA600A" w:rsidRDefault="00885B95">
            <w:pPr>
              <w:pStyle w:val="TableParagraph"/>
              <w:ind w:right="68"/>
              <w:jc w:val="right"/>
              <w:rPr>
                <w:sz w:val="24"/>
              </w:rPr>
            </w:pPr>
            <w:r>
              <w:rPr>
                <w:sz w:val="24"/>
              </w:rPr>
              <w:t>(3,000)</w:t>
            </w:r>
          </w:p>
        </w:tc>
        <w:tc>
          <w:tcPr>
            <w:tcW w:w="2227" w:type="dxa"/>
          </w:tcPr>
          <w:p w:rsidR="00FA600A" w:rsidRDefault="00885B95">
            <w:pPr>
              <w:pStyle w:val="TableParagraph"/>
              <w:ind w:left="250" w:right="231"/>
              <w:jc w:val="center"/>
              <w:rPr>
                <w:sz w:val="24"/>
              </w:rPr>
            </w:pPr>
            <w:r>
              <w:rPr>
                <w:sz w:val="24"/>
              </w:rPr>
              <w:t>Resource</w:t>
            </w:r>
          </w:p>
        </w:tc>
      </w:tr>
      <w:tr w:rsidR="00FA600A">
        <w:trPr>
          <w:trHeight w:val="540"/>
        </w:trPr>
        <w:tc>
          <w:tcPr>
            <w:tcW w:w="5287" w:type="dxa"/>
          </w:tcPr>
          <w:p w:rsidR="00FA600A" w:rsidRDefault="00885B95">
            <w:pPr>
              <w:pStyle w:val="TableParagraph"/>
              <w:spacing w:line="257" w:lineRule="exact"/>
              <w:ind w:left="118"/>
              <w:rPr>
                <w:sz w:val="24"/>
              </w:rPr>
            </w:pPr>
            <w:r>
              <w:rPr>
                <w:sz w:val="24"/>
              </w:rPr>
              <w:t>Depreciation</w:t>
            </w:r>
          </w:p>
        </w:tc>
        <w:tc>
          <w:tcPr>
            <w:tcW w:w="1458" w:type="dxa"/>
          </w:tcPr>
          <w:p w:rsidR="00FA600A" w:rsidRDefault="00885B95">
            <w:pPr>
              <w:pStyle w:val="TableParagraph"/>
              <w:spacing w:line="257" w:lineRule="exact"/>
              <w:ind w:right="63"/>
              <w:jc w:val="right"/>
              <w:rPr>
                <w:sz w:val="24"/>
              </w:rPr>
            </w:pPr>
            <w:r>
              <w:rPr>
                <w:sz w:val="24"/>
              </w:rPr>
              <w:t>2,150</w:t>
            </w:r>
          </w:p>
        </w:tc>
        <w:tc>
          <w:tcPr>
            <w:tcW w:w="2227" w:type="dxa"/>
          </w:tcPr>
          <w:p w:rsidR="00FA600A" w:rsidRDefault="00885B95">
            <w:pPr>
              <w:pStyle w:val="TableParagraph"/>
              <w:spacing w:line="257" w:lineRule="exact"/>
              <w:ind w:left="583"/>
              <w:rPr>
                <w:sz w:val="24"/>
              </w:rPr>
            </w:pPr>
            <w:r>
              <w:rPr>
                <w:sz w:val="24"/>
              </w:rPr>
              <w:t>Non-Cash</w:t>
            </w:r>
          </w:p>
          <w:p w:rsidR="00FA600A" w:rsidRDefault="00885B95">
            <w:pPr>
              <w:pStyle w:val="TableParagraph"/>
              <w:spacing w:before="12" w:line="251" w:lineRule="exact"/>
              <w:ind w:left="519"/>
              <w:rPr>
                <w:sz w:val="24"/>
              </w:rPr>
            </w:pPr>
            <w:proofErr w:type="spellStart"/>
            <w:r>
              <w:rPr>
                <w:sz w:val="24"/>
              </w:rPr>
              <w:t>Ringfenced</w:t>
            </w:r>
            <w:proofErr w:type="spellEnd"/>
          </w:p>
        </w:tc>
      </w:tr>
      <w:tr w:rsidR="00FA600A">
        <w:trPr>
          <w:trHeight w:val="540"/>
        </w:trPr>
        <w:tc>
          <w:tcPr>
            <w:tcW w:w="5287" w:type="dxa"/>
          </w:tcPr>
          <w:p w:rsidR="00FA600A" w:rsidRDefault="00885B95">
            <w:pPr>
              <w:pStyle w:val="TableParagraph"/>
              <w:spacing w:line="257" w:lineRule="exact"/>
              <w:ind w:left="118"/>
              <w:rPr>
                <w:sz w:val="24"/>
              </w:rPr>
            </w:pPr>
            <w:r>
              <w:rPr>
                <w:sz w:val="24"/>
              </w:rPr>
              <w:t>Amortisation</w:t>
            </w:r>
          </w:p>
        </w:tc>
        <w:tc>
          <w:tcPr>
            <w:tcW w:w="1458" w:type="dxa"/>
          </w:tcPr>
          <w:p w:rsidR="00FA600A" w:rsidRDefault="00885B95">
            <w:pPr>
              <w:pStyle w:val="TableParagraph"/>
              <w:spacing w:line="257" w:lineRule="exact"/>
              <w:ind w:right="62"/>
              <w:jc w:val="right"/>
              <w:rPr>
                <w:sz w:val="24"/>
              </w:rPr>
            </w:pPr>
            <w:r>
              <w:rPr>
                <w:w w:val="99"/>
                <w:sz w:val="24"/>
              </w:rPr>
              <w:t>0</w:t>
            </w:r>
          </w:p>
        </w:tc>
        <w:tc>
          <w:tcPr>
            <w:tcW w:w="2227" w:type="dxa"/>
          </w:tcPr>
          <w:p w:rsidR="00FA600A" w:rsidRDefault="00885B95">
            <w:pPr>
              <w:pStyle w:val="TableParagraph"/>
              <w:spacing w:line="257" w:lineRule="exact"/>
              <w:ind w:left="583"/>
              <w:rPr>
                <w:sz w:val="24"/>
              </w:rPr>
            </w:pPr>
            <w:r>
              <w:rPr>
                <w:sz w:val="24"/>
              </w:rPr>
              <w:t>Non-Cash</w:t>
            </w:r>
          </w:p>
          <w:p w:rsidR="00FA600A" w:rsidRDefault="00885B95">
            <w:pPr>
              <w:pStyle w:val="TableParagraph"/>
              <w:spacing w:before="12" w:line="252" w:lineRule="exact"/>
              <w:ind w:left="519"/>
              <w:rPr>
                <w:sz w:val="24"/>
              </w:rPr>
            </w:pPr>
            <w:proofErr w:type="spellStart"/>
            <w:r>
              <w:rPr>
                <w:sz w:val="24"/>
              </w:rPr>
              <w:t>Ringfenced</w:t>
            </w:r>
            <w:proofErr w:type="spellEnd"/>
          </w:p>
        </w:tc>
      </w:tr>
      <w:tr w:rsidR="00FA600A">
        <w:trPr>
          <w:trHeight w:val="540"/>
        </w:trPr>
        <w:tc>
          <w:tcPr>
            <w:tcW w:w="5287" w:type="dxa"/>
          </w:tcPr>
          <w:p w:rsidR="00FA600A" w:rsidRDefault="00885B95">
            <w:pPr>
              <w:pStyle w:val="TableParagraph"/>
              <w:spacing w:line="273" w:lineRule="exact"/>
              <w:ind w:left="118"/>
              <w:rPr>
                <w:sz w:val="24"/>
              </w:rPr>
            </w:pPr>
            <w:r>
              <w:rPr>
                <w:sz w:val="24"/>
              </w:rPr>
              <w:t>Impairment</w:t>
            </w:r>
          </w:p>
        </w:tc>
        <w:tc>
          <w:tcPr>
            <w:tcW w:w="1458" w:type="dxa"/>
          </w:tcPr>
          <w:p w:rsidR="00FA600A" w:rsidRDefault="00885B95">
            <w:pPr>
              <w:pStyle w:val="TableParagraph"/>
              <w:spacing w:line="273" w:lineRule="exact"/>
              <w:ind w:right="62"/>
              <w:jc w:val="right"/>
              <w:rPr>
                <w:sz w:val="24"/>
              </w:rPr>
            </w:pPr>
            <w:r>
              <w:rPr>
                <w:w w:val="99"/>
                <w:sz w:val="24"/>
              </w:rPr>
              <w:t>0</w:t>
            </w:r>
          </w:p>
        </w:tc>
        <w:tc>
          <w:tcPr>
            <w:tcW w:w="2227" w:type="dxa"/>
          </w:tcPr>
          <w:p w:rsidR="00FA600A" w:rsidRDefault="00885B95">
            <w:pPr>
              <w:pStyle w:val="TableParagraph"/>
              <w:spacing w:before="4" w:line="272" w:lineRule="exact"/>
              <w:ind w:left="519" w:firstLine="64"/>
              <w:rPr>
                <w:sz w:val="24"/>
              </w:rPr>
            </w:pPr>
            <w:r>
              <w:rPr>
                <w:sz w:val="24"/>
              </w:rPr>
              <w:t xml:space="preserve">Non-Cash </w:t>
            </w:r>
            <w:proofErr w:type="spellStart"/>
            <w:r>
              <w:rPr>
                <w:sz w:val="24"/>
              </w:rPr>
              <w:t>Ringfenced</w:t>
            </w:r>
            <w:proofErr w:type="spellEnd"/>
          </w:p>
        </w:tc>
      </w:tr>
      <w:tr w:rsidR="00FA600A">
        <w:trPr>
          <w:trHeight w:val="261"/>
        </w:trPr>
        <w:tc>
          <w:tcPr>
            <w:tcW w:w="5287" w:type="dxa"/>
          </w:tcPr>
          <w:p w:rsidR="00FA600A" w:rsidRDefault="00885B95">
            <w:pPr>
              <w:pStyle w:val="TableParagraph"/>
              <w:spacing w:line="241" w:lineRule="exact"/>
              <w:ind w:left="118"/>
              <w:rPr>
                <w:sz w:val="24"/>
              </w:rPr>
            </w:pPr>
            <w:r>
              <w:rPr>
                <w:sz w:val="24"/>
              </w:rPr>
              <w:t>Provisions</w:t>
            </w:r>
          </w:p>
        </w:tc>
        <w:tc>
          <w:tcPr>
            <w:tcW w:w="1458" w:type="dxa"/>
          </w:tcPr>
          <w:p w:rsidR="00FA600A" w:rsidRDefault="00885B95">
            <w:pPr>
              <w:pStyle w:val="TableParagraph"/>
              <w:spacing w:line="241" w:lineRule="exact"/>
              <w:ind w:right="62"/>
              <w:jc w:val="right"/>
              <w:rPr>
                <w:sz w:val="24"/>
              </w:rPr>
            </w:pPr>
            <w:r>
              <w:rPr>
                <w:w w:val="99"/>
                <w:sz w:val="24"/>
              </w:rPr>
              <w:t>0</w:t>
            </w:r>
          </w:p>
        </w:tc>
        <w:tc>
          <w:tcPr>
            <w:tcW w:w="2227" w:type="dxa"/>
          </w:tcPr>
          <w:p w:rsidR="00FA600A" w:rsidRDefault="00885B95">
            <w:pPr>
              <w:pStyle w:val="TableParagraph"/>
              <w:spacing w:line="241" w:lineRule="exact"/>
              <w:ind w:left="267" w:right="231"/>
              <w:jc w:val="center"/>
              <w:rPr>
                <w:sz w:val="24"/>
              </w:rPr>
            </w:pPr>
            <w:r>
              <w:rPr>
                <w:sz w:val="24"/>
              </w:rPr>
              <w:t>AME Non-Cash</w:t>
            </w:r>
          </w:p>
        </w:tc>
      </w:tr>
      <w:tr w:rsidR="00FA600A">
        <w:trPr>
          <w:trHeight w:val="540"/>
        </w:trPr>
        <w:tc>
          <w:tcPr>
            <w:tcW w:w="5287" w:type="dxa"/>
          </w:tcPr>
          <w:p w:rsidR="00FA600A" w:rsidRDefault="00885B95">
            <w:pPr>
              <w:pStyle w:val="TableParagraph"/>
              <w:spacing w:line="273" w:lineRule="exact"/>
              <w:ind w:left="118"/>
              <w:rPr>
                <w:sz w:val="24"/>
              </w:rPr>
            </w:pPr>
            <w:r>
              <w:rPr>
                <w:sz w:val="24"/>
              </w:rPr>
              <w:t>Accruing pension liability</w:t>
            </w:r>
          </w:p>
        </w:tc>
        <w:tc>
          <w:tcPr>
            <w:tcW w:w="1458" w:type="dxa"/>
          </w:tcPr>
          <w:p w:rsidR="00FA600A" w:rsidRDefault="00885B95">
            <w:pPr>
              <w:pStyle w:val="TableParagraph"/>
              <w:spacing w:line="273" w:lineRule="exact"/>
              <w:ind w:right="62"/>
              <w:jc w:val="right"/>
              <w:rPr>
                <w:sz w:val="24"/>
              </w:rPr>
            </w:pPr>
            <w:r>
              <w:rPr>
                <w:w w:val="99"/>
                <w:sz w:val="24"/>
              </w:rPr>
              <w:t>0</w:t>
            </w:r>
          </w:p>
        </w:tc>
        <w:tc>
          <w:tcPr>
            <w:tcW w:w="2227" w:type="dxa"/>
          </w:tcPr>
          <w:p w:rsidR="00FA600A" w:rsidRDefault="00885B95">
            <w:pPr>
              <w:pStyle w:val="TableParagraph"/>
              <w:spacing w:before="5" w:line="272" w:lineRule="exact"/>
              <w:ind w:left="150" w:right="170" w:firstLine="432"/>
              <w:rPr>
                <w:sz w:val="24"/>
              </w:rPr>
            </w:pPr>
            <w:r>
              <w:rPr>
                <w:spacing w:val="-3"/>
                <w:sz w:val="24"/>
              </w:rPr>
              <w:t xml:space="preserve">Non-Cash </w:t>
            </w:r>
            <w:r>
              <w:rPr>
                <w:spacing w:val="-5"/>
                <w:sz w:val="24"/>
              </w:rPr>
              <w:t>(UK Funded</w:t>
            </w:r>
            <w:r>
              <w:rPr>
                <w:spacing w:val="-12"/>
                <w:sz w:val="24"/>
              </w:rPr>
              <w:t xml:space="preserve"> </w:t>
            </w:r>
            <w:r>
              <w:rPr>
                <w:spacing w:val="-15"/>
                <w:sz w:val="24"/>
              </w:rPr>
              <w:t>AME)</w:t>
            </w:r>
          </w:p>
        </w:tc>
      </w:tr>
      <w:tr w:rsidR="00FA600A">
        <w:trPr>
          <w:trHeight w:val="260"/>
        </w:trPr>
        <w:tc>
          <w:tcPr>
            <w:tcW w:w="5287" w:type="dxa"/>
          </w:tcPr>
          <w:p w:rsidR="00FA600A" w:rsidRDefault="00885B95">
            <w:pPr>
              <w:pStyle w:val="TableParagraph"/>
              <w:spacing w:line="240" w:lineRule="exact"/>
              <w:ind w:left="118"/>
              <w:rPr>
                <w:sz w:val="24"/>
              </w:rPr>
            </w:pPr>
            <w:r>
              <w:rPr>
                <w:sz w:val="24"/>
              </w:rPr>
              <w:t>Capital grants</w:t>
            </w:r>
          </w:p>
        </w:tc>
        <w:tc>
          <w:tcPr>
            <w:tcW w:w="1458" w:type="dxa"/>
          </w:tcPr>
          <w:p w:rsidR="00FA600A" w:rsidRDefault="00885B95">
            <w:pPr>
              <w:pStyle w:val="TableParagraph"/>
              <w:spacing w:line="240" w:lineRule="exact"/>
              <w:ind w:right="62"/>
              <w:jc w:val="right"/>
              <w:rPr>
                <w:sz w:val="24"/>
              </w:rPr>
            </w:pPr>
            <w:r>
              <w:rPr>
                <w:w w:val="99"/>
                <w:sz w:val="24"/>
              </w:rPr>
              <w:t>0</w:t>
            </w:r>
          </w:p>
        </w:tc>
        <w:tc>
          <w:tcPr>
            <w:tcW w:w="2227" w:type="dxa"/>
          </w:tcPr>
          <w:p w:rsidR="00FA600A" w:rsidRDefault="00885B95">
            <w:pPr>
              <w:pStyle w:val="TableParagraph"/>
              <w:spacing w:line="240" w:lineRule="exact"/>
              <w:ind w:left="267" w:right="231"/>
              <w:jc w:val="center"/>
              <w:rPr>
                <w:sz w:val="24"/>
              </w:rPr>
            </w:pPr>
            <w:r>
              <w:rPr>
                <w:sz w:val="24"/>
              </w:rPr>
              <w:t>Capital</w:t>
            </w:r>
          </w:p>
        </w:tc>
      </w:tr>
      <w:tr w:rsidR="00FA600A">
        <w:trPr>
          <w:trHeight w:val="540"/>
        </w:trPr>
        <w:tc>
          <w:tcPr>
            <w:tcW w:w="5287" w:type="dxa"/>
          </w:tcPr>
          <w:p w:rsidR="00FA600A" w:rsidRDefault="00885B95">
            <w:pPr>
              <w:pStyle w:val="TableParagraph"/>
              <w:spacing w:before="4" w:line="272" w:lineRule="exact"/>
              <w:ind w:left="118" w:right="1033"/>
              <w:rPr>
                <w:sz w:val="24"/>
              </w:rPr>
            </w:pPr>
            <w:r>
              <w:rPr>
                <w:sz w:val="24"/>
              </w:rPr>
              <w:t>Capital additions to non-current assets (including investments)</w:t>
            </w:r>
          </w:p>
        </w:tc>
        <w:tc>
          <w:tcPr>
            <w:tcW w:w="1458" w:type="dxa"/>
          </w:tcPr>
          <w:p w:rsidR="00FA600A" w:rsidRDefault="00885B95">
            <w:pPr>
              <w:pStyle w:val="TableParagraph"/>
              <w:spacing w:line="273" w:lineRule="exact"/>
              <w:ind w:right="63"/>
              <w:jc w:val="right"/>
              <w:rPr>
                <w:sz w:val="24"/>
              </w:rPr>
            </w:pPr>
            <w:r>
              <w:rPr>
                <w:sz w:val="24"/>
              </w:rPr>
              <w:t>2,716</w:t>
            </w:r>
          </w:p>
        </w:tc>
        <w:tc>
          <w:tcPr>
            <w:tcW w:w="2227" w:type="dxa"/>
          </w:tcPr>
          <w:p w:rsidR="00FA600A" w:rsidRDefault="00885B95">
            <w:pPr>
              <w:pStyle w:val="TableParagraph"/>
              <w:spacing w:line="273" w:lineRule="exact"/>
              <w:ind w:left="267" w:right="231"/>
              <w:jc w:val="center"/>
              <w:rPr>
                <w:sz w:val="24"/>
              </w:rPr>
            </w:pPr>
            <w:r>
              <w:rPr>
                <w:sz w:val="24"/>
              </w:rPr>
              <w:t>Capital</w:t>
            </w:r>
          </w:p>
        </w:tc>
      </w:tr>
      <w:tr w:rsidR="00FA600A">
        <w:trPr>
          <w:trHeight w:val="533"/>
        </w:trPr>
        <w:tc>
          <w:tcPr>
            <w:tcW w:w="5287" w:type="dxa"/>
          </w:tcPr>
          <w:p w:rsidR="00FA600A" w:rsidRDefault="00885B95">
            <w:pPr>
              <w:pStyle w:val="TableParagraph"/>
              <w:spacing w:line="264" w:lineRule="exact"/>
              <w:ind w:left="118"/>
              <w:rPr>
                <w:sz w:val="24"/>
              </w:rPr>
            </w:pPr>
            <w:r>
              <w:rPr>
                <w:sz w:val="24"/>
              </w:rPr>
              <w:t>Net book value of disposals of non-current</w:t>
            </w:r>
          </w:p>
          <w:p w:rsidR="00FA600A" w:rsidRDefault="00885B95">
            <w:pPr>
              <w:pStyle w:val="TableParagraph"/>
              <w:spacing w:line="249" w:lineRule="exact"/>
              <w:ind w:left="118"/>
              <w:rPr>
                <w:sz w:val="24"/>
              </w:rPr>
            </w:pPr>
            <w:r>
              <w:rPr>
                <w:sz w:val="24"/>
              </w:rPr>
              <w:t>assets (including investments) (negative)</w:t>
            </w:r>
          </w:p>
        </w:tc>
        <w:tc>
          <w:tcPr>
            <w:tcW w:w="1458" w:type="dxa"/>
          </w:tcPr>
          <w:p w:rsidR="00FA600A" w:rsidRDefault="00885B95">
            <w:pPr>
              <w:pStyle w:val="TableParagraph"/>
              <w:spacing w:line="265" w:lineRule="exact"/>
              <w:ind w:right="68"/>
              <w:jc w:val="right"/>
              <w:rPr>
                <w:sz w:val="24"/>
              </w:rPr>
            </w:pPr>
            <w:r>
              <w:rPr>
                <w:sz w:val="24"/>
              </w:rPr>
              <w:t>(916)</w:t>
            </w:r>
          </w:p>
        </w:tc>
        <w:tc>
          <w:tcPr>
            <w:tcW w:w="2227" w:type="dxa"/>
          </w:tcPr>
          <w:p w:rsidR="00FA600A" w:rsidRDefault="00885B95">
            <w:pPr>
              <w:pStyle w:val="TableParagraph"/>
              <w:spacing w:line="265" w:lineRule="exact"/>
              <w:ind w:left="267" w:right="231"/>
              <w:jc w:val="center"/>
              <w:rPr>
                <w:sz w:val="24"/>
              </w:rPr>
            </w:pPr>
            <w:r>
              <w:rPr>
                <w:sz w:val="24"/>
              </w:rPr>
              <w:t>Capital</w:t>
            </w:r>
          </w:p>
        </w:tc>
      </w:tr>
      <w:tr w:rsidR="00FA600A">
        <w:trPr>
          <w:trHeight w:val="572"/>
        </w:trPr>
        <w:tc>
          <w:tcPr>
            <w:tcW w:w="5287" w:type="dxa"/>
          </w:tcPr>
          <w:p w:rsidR="00FA600A" w:rsidRDefault="00885B95">
            <w:pPr>
              <w:pStyle w:val="TableParagraph"/>
              <w:spacing w:before="13" w:line="240" w:lineRule="auto"/>
              <w:ind w:left="118"/>
              <w:rPr>
                <w:sz w:val="24"/>
              </w:rPr>
            </w:pPr>
            <w:r>
              <w:rPr>
                <w:sz w:val="24"/>
              </w:rPr>
              <w:t>Loans to the private sector</w:t>
            </w:r>
          </w:p>
        </w:tc>
        <w:tc>
          <w:tcPr>
            <w:tcW w:w="1458" w:type="dxa"/>
          </w:tcPr>
          <w:p w:rsidR="00FA600A" w:rsidRDefault="00885B95">
            <w:pPr>
              <w:pStyle w:val="TableParagraph"/>
              <w:spacing w:before="13" w:line="240" w:lineRule="auto"/>
              <w:ind w:right="62"/>
              <w:jc w:val="right"/>
              <w:rPr>
                <w:sz w:val="24"/>
              </w:rPr>
            </w:pPr>
            <w:r>
              <w:rPr>
                <w:w w:val="99"/>
                <w:sz w:val="24"/>
              </w:rPr>
              <w:t>0</w:t>
            </w:r>
          </w:p>
        </w:tc>
        <w:tc>
          <w:tcPr>
            <w:tcW w:w="2227" w:type="dxa"/>
          </w:tcPr>
          <w:p w:rsidR="00FA600A" w:rsidRDefault="00885B95">
            <w:pPr>
              <w:pStyle w:val="TableParagraph"/>
              <w:spacing w:before="20" w:line="272" w:lineRule="exact"/>
              <w:ind w:left="438" w:firstLine="208"/>
              <w:rPr>
                <w:sz w:val="24"/>
              </w:rPr>
            </w:pPr>
            <w:r>
              <w:rPr>
                <w:sz w:val="24"/>
              </w:rPr>
              <w:t>Financial Transactions</w:t>
            </w:r>
          </w:p>
        </w:tc>
      </w:tr>
      <w:tr w:rsidR="00FA600A">
        <w:trPr>
          <w:trHeight w:val="300"/>
        </w:trPr>
        <w:tc>
          <w:tcPr>
            <w:tcW w:w="5287" w:type="dxa"/>
          </w:tcPr>
          <w:p w:rsidR="00FA600A" w:rsidRDefault="00885B95">
            <w:pPr>
              <w:pStyle w:val="TableParagraph"/>
              <w:spacing w:line="273" w:lineRule="exact"/>
              <w:ind w:left="118"/>
              <w:rPr>
                <w:sz w:val="24"/>
              </w:rPr>
            </w:pPr>
            <w:r>
              <w:rPr>
                <w:sz w:val="24"/>
              </w:rPr>
              <w:t>Total net expenditure (as recognised by HMT)</w:t>
            </w:r>
          </w:p>
        </w:tc>
        <w:tc>
          <w:tcPr>
            <w:tcW w:w="1458" w:type="dxa"/>
          </w:tcPr>
          <w:p w:rsidR="00FA600A" w:rsidRDefault="00885B95">
            <w:pPr>
              <w:pStyle w:val="TableParagraph"/>
              <w:spacing w:line="273" w:lineRule="exact"/>
              <w:ind w:right="63"/>
              <w:jc w:val="right"/>
              <w:rPr>
                <w:sz w:val="24"/>
              </w:rPr>
            </w:pPr>
            <w:r>
              <w:rPr>
                <w:sz w:val="24"/>
              </w:rPr>
              <w:t>49,561</w:t>
            </w:r>
          </w:p>
        </w:tc>
        <w:tc>
          <w:tcPr>
            <w:tcW w:w="2227" w:type="dxa"/>
          </w:tcPr>
          <w:p w:rsidR="00FA600A" w:rsidRDefault="00FA600A">
            <w:pPr>
              <w:pStyle w:val="TableParagraph"/>
              <w:spacing w:line="240" w:lineRule="auto"/>
              <w:rPr>
                <w:rFonts w:ascii="Times New Roman"/>
              </w:rPr>
            </w:pPr>
          </w:p>
        </w:tc>
      </w:tr>
    </w:tbl>
    <w:p w:rsidR="00FA600A" w:rsidRDefault="00FA600A">
      <w:pPr>
        <w:pStyle w:val="BodyText"/>
        <w:spacing w:before="6"/>
        <w:rPr>
          <w:b/>
          <w:sz w:val="15"/>
        </w:rPr>
      </w:pPr>
    </w:p>
    <w:p w:rsidR="00FA600A" w:rsidRDefault="00885B95">
      <w:pPr>
        <w:pStyle w:val="BodyText"/>
        <w:spacing w:before="95" w:line="237" w:lineRule="auto"/>
        <w:ind w:left="197"/>
      </w:pPr>
      <w:r>
        <w:t>* For a full explanation of HM Treasury’s budgeting rules see the current version of</w:t>
      </w:r>
      <w:hyperlink r:id="rId17">
        <w:r>
          <w:rPr>
            <w:color w:val="0000FF"/>
            <w:u w:val="single" w:color="0000FF"/>
          </w:rPr>
          <w:t xml:space="preserve"> </w:t>
        </w:r>
        <w:proofErr w:type="gramStart"/>
        <w:r>
          <w:rPr>
            <w:color w:val="0000FF"/>
            <w:u w:val="single" w:color="0000FF"/>
          </w:rPr>
          <w:t>Consolidated</w:t>
        </w:r>
        <w:proofErr w:type="gramEnd"/>
        <w:r>
          <w:rPr>
            <w:color w:val="0000FF"/>
            <w:u w:val="single" w:color="0000FF"/>
          </w:rPr>
          <w:t xml:space="preserve"> budgeting guidance</w:t>
        </w:r>
        <w:r>
          <w:t>.</w:t>
        </w:r>
      </w:hyperlink>
    </w:p>
    <w:p w:rsidR="00FA600A" w:rsidRDefault="00FA600A">
      <w:pPr>
        <w:pStyle w:val="BodyText"/>
        <w:spacing w:before="7"/>
        <w:rPr>
          <w:sz w:val="16"/>
        </w:rPr>
      </w:pPr>
    </w:p>
    <w:p w:rsidR="00FA600A" w:rsidRDefault="00885B95">
      <w:pPr>
        <w:pStyle w:val="BodyText"/>
        <w:spacing w:before="95" w:line="237" w:lineRule="auto"/>
        <w:ind w:left="197" w:right="1135"/>
      </w:pPr>
      <w:r>
        <w:t>Any accruals for staff benefits will score as DEL, in line with the latest guidance from Treasury with their PES Paper (2020) 08.</w:t>
      </w:r>
    </w:p>
    <w:p w:rsidR="00FA600A" w:rsidRDefault="00FA600A">
      <w:pPr>
        <w:pStyle w:val="BodyText"/>
        <w:spacing w:before="4"/>
        <w:rPr>
          <w:sz w:val="23"/>
        </w:rPr>
      </w:pPr>
    </w:p>
    <w:p w:rsidR="00FA600A" w:rsidRDefault="00885B95">
      <w:pPr>
        <w:pStyle w:val="BodyText"/>
        <w:spacing w:line="242" w:lineRule="auto"/>
        <w:ind w:left="197" w:right="733"/>
      </w:pPr>
      <w:proofErr w:type="gramStart"/>
      <w:r>
        <w:t>Non cash</w:t>
      </w:r>
      <w:proofErr w:type="gramEnd"/>
      <w:r>
        <w:t xml:space="preserve"> budgets are ring fenced which means that (for example) any underspend on depreciation cannot be used to fund actual cash expenditure. “AME” stands for Annually Managed Expenditure, which covers </w:t>
      </w:r>
      <w:proofErr w:type="gramStart"/>
      <w:r>
        <w:t>expenditure which HMT accepts</w:t>
      </w:r>
      <w:proofErr w:type="gramEnd"/>
      <w:r>
        <w:t xml:space="preserve"> is volatile and is therefore subject to different controls.</w:t>
      </w: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rPr>
          <w:sz w:val="20"/>
        </w:rPr>
      </w:pPr>
    </w:p>
    <w:p w:rsidR="00FA600A" w:rsidRDefault="00FA600A">
      <w:pPr>
        <w:pStyle w:val="BodyText"/>
        <w:spacing w:before="2"/>
        <w:rPr>
          <w:sz w:val="25"/>
        </w:rPr>
      </w:pPr>
    </w:p>
    <w:p w:rsidR="00FA600A" w:rsidRDefault="00404C68">
      <w:pPr>
        <w:tabs>
          <w:tab w:val="left" w:pos="4747"/>
          <w:tab w:val="left" w:pos="8688"/>
        </w:tabs>
        <w:spacing w:before="72" w:line="909" w:lineRule="exact"/>
        <w:ind w:left="309"/>
        <w:rPr>
          <w:sz w:val="32"/>
        </w:rPr>
      </w:pPr>
      <w:hyperlink r:id="rId18">
        <w:r w:rsidR="00885B95">
          <w:rPr>
            <w:rFonts w:ascii="Lucida Sans Unicode" w:hAnsi="Lucida Sans Unicode"/>
            <w:spacing w:val="-8"/>
            <w:w w:val="114"/>
            <w:position w:val="3"/>
            <w:sz w:val="19"/>
          </w:rPr>
          <w:t>www</w:t>
        </w:r>
        <w:r w:rsidR="00885B95">
          <w:rPr>
            <w:rFonts w:ascii="Lucida Sans Unicode" w:hAnsi="Lucida Sans Unicode"/>
            <w:w w:val="88"/>
            <w:position w:val="3"/>
            <w:sz w:val="19"/>
          </w:rPr>
          <w:t>.</w:t>
        </w:r>
        <w:r w:rsidR="00885B95">
          <w:rPr>
            <w:rFonts w:ascii="Lucida Sans Unicode" w:hAnsi="Lucida Sans Unicode"/>
            <w:spacing w:val="1"/>
            <w:w w:val="88"/>
            <w:position w:val="3"/>
            <w:sz w:val="19"/>
          </w:rPr>
          <w:t>g</w:t>
        </w:r>
        <w:r w:rsidR="00885B95">
          <w:rPr>
            <w:rFonts w:ascii="Lucida Sans Unicode" w:hAnsi="Lucida Sans Unicode"/>
            <w:spacing w:val="-7"/>
            <w:w w:val="101"/>
            <w:position w:val="3"/>
            <w:sz w:val="19"/>
          </w:rPr>
          <w:t>o</w:t>
        </w:r>
        <w:r w:rsidR="00885B95">
          <w:rPr>
            <w:rFonts w:ascii="Lucida Sans Unicode" w:hAnsi="Lucida Sans Unicode"/>
            <w:spacing w:val="5"/>
            <w:w w:val="124"/>
            <w:position w:val="3"/>
            <w:sz w:val="19"/>
          </w:rPr>
          <w:t>v</w:t>
        </w:r>
        <w:r w:rsidR="00885B95">
          <w:rPr>
            <w:rFonts w:ascii="Lucida Sans Unicode" w:hAnsi="Lucida Sans Unicode"/>
            <w:w w:val="91"/>
            <w:position w:val="3"/>
            <w:sz w:val="19"/>
          </w:rPr>
          <w:t>.s</w:t>
        </w:r>
        <w:r w:rsidR="00885B95">
          <w:rPr>
            <w:rFonts w:ascii="Lucida Sans Unicode" w:hAnsi="Lucida Sans Unicode"/>
            <w:w w:val="99"/>
            <w:position w:val="3"/>
            <w:sz w:val="19"/>
          </w:rPr>
          <w:t>c</w:t>
        </w:r>
        <w:r w:rsidR="00885B95">
          <w:rPr>
            <w:rFonts w:ascii="Lucida Sans Unicode" w:hAnsi="Lucida Sans Unicode"/>
            <w:spacing w:val="-6"/>
            <w:w w:val="99"/>
            <w:position w:val="3"/>
            <w:sz w:val="19"/>
          </w:rPr>
          <w:t>o</w:t>
        </w:r>
        <w:r w:rsidR="00885B95">
          <w:rPr>
            <w:rFonts w:ascii="Lucida Sans Unicode" w:hAnsi="Lucida Sans Unicode"/>
            <w:w w:val="105"/>
            <w:position w:val="3"/>
            <w:sz w:val="19"/>
          </w:rPr>
          <w:t>t</w:t>
        </w:r>
      </w:hyperlink>
      <w:r w:rsidR="00885B95">
        <w:rPr>
          <w:rFonts w:ascii="Lucida Sans Unicode" w:hAnsi="Lucida Sans Unicode"/>
          <w:position w:val="3"/>
          <w:sz w:val="19"/>
        </w:rPr>
        <w:tab/>
      </w:r>
    </w:p>
    <w:sectPr w:rsidR="00FA600A">
      <w:pgSz w:w="11910" w:h="16840"/>
      <w:pgMar w:top="720" w:right="680" w:bottom="640" w:left="940" w:header="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C68" w:rsidRDefault="00404C68">
      <w:r>
        <w:separator/>
      </w:r>
    </w:p>
  </w:endnote>
  <w:endnote w:type="continuationSeparator" w:id="0">
    <w:p w:rsidR="00404C68" w:rsidRDefault="0040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00A" w:rsidRDefault="00A612A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780415</wp:posOffset>
              </wp:positionH>
              <wp:positionV relativeFrom="page">
                <wp:posOffset>9878060</wp:posOffset>
              </wp:positionV>
              <wp:extent cx="2105660" cy="147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0A" w:rsidRDefault="00885B95">
                          <w:pPr>
                            <w:spacing w:line="232" w:lineRule="exact"/>
                            <w:ind w:left="20"/>
                            <w:rPr>
                              <w:rFonts w:ascii="Lucida Sans Unicode"/>
                              <w:sz w:val="19"/>
                            </w:rPr>
                          </w:pPr>
                          <w:r>
                            <w:rPr>
                              <w:rFonts w:ascii="Lucida Sans Unicode"/>
                              <w:w w:val="105"/>
                              <w:sz w:val="19"/>
                            </w:rPr>
                            <w:t>Victoria</w:t>
                          </w:r>
                          <w:r>
                            <w:rPr>
                              <w:rFonts w:ascii="Lucida Sans Unicode"/>
                              <w:spacing w:val="-27"/>
                              <w:w w:val="105"/>
                              <w:sz w:val="19"/>
                            </w:rPr>
                            <w:t xml:space="preserve"> </w:t>
                          </w:r>
                          <w:r>
                            <w:rPr>
                              <w:rFonts w:ascii="Lucida Sans Unicode"/>
                              <w:w w:val="105"/>
                              <w:sz w:val="19"/>
                            </w:rPr>
                            <w:t>Quay,</w:t>
                          </w:r>
                          <w:r>
                            <w:rPr>
                              <w:rFonts w:ascii="Lucida Sans Unicode"/>
                              <w:spacing w:val="-28"/>
                              <w:w w:val="105"/>
                              <w:sz w:val="19"/>
                            </w:rPr>
                            <w:t xml:space="preserve"> </w:t>
                          </w:r>
                          <w:r>
                            <w:rPr>
                              <w:rFonts w:ascii="Lucida Sans Unicode"/>
                              <w:w w:val="105"/>
                              <w:sz w:val="19"/>
                            </w:rPr>
                            <w:t>Edinburgh</w:t>
                          </w:r>
                          <w:r>
                            <w:rPr>
                              <w:rFonts w:ascii="Lucida Sans Unicode"/>
                              <w:spacing w:val="1"/>
                              <w:w w:val="105"/>
                              <w:sz w:val="19"/>
                            </w:rPr>
                            <w:t xml:space="preserve"> </w:t>
                          </w:r>
                          <w:r>
                            <w:rPr>
                              <w:rFonts w:ascii="Lucida Sans Unicode"/>
                              <w:spacing w:val="-3"/>
                              <w:w w:val="105"/>
                              <w:sz w:val="19"/>
                            </w:rPr>
                            <w:t>EH6</w:t>
                          </w:r>
                          <w:r>
                            <w:rPr>
                              <w:rFonts w:ascii="Lucida Sans Unicode"/>
                              <w:spacing w:val="-25"/>
                              <w:w w:val="105"/>
                              <w:sz w:val="19"/>
                            </w:rPr>
                            <w:t xml:space="preserve"> </w:t>
                          </w:r>
                          <w:r>
                            <w:rPr>
                              <w:rFonts w:ascii="Lucida Sans Unicode"/>
                              <w:w w:val="105"/>
                              <w:sz w:val="19"/>
                            </w:rPr>
                            <w:t>6QQ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45pt;margin-top:777.8pt;width:165.8pt;height:1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ajrQ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" filled="f" stroked="f">
              <v:textbox inset="0,0,0,0">
                <w:txbxContent>
                  <w:p w:rsidR="00FA600A" w:rsidRDefault="00885B95">
                    <w:pPr>
                      <w:spacing w:line="232" w:lineRule="exact"/>
                      <w:ind w:left="20"/>
                      <w:rPr>
                        <w:rFonts w:ascii="Lucida Sans Unicode"/>
                        <w:sz w:val="19"/>
                      </w:rPr>
                    </w:pPr>
                    <w:r>
                      <w:rPr>
                        <w:rFonts w:ascii="Lucida Sans Unicode"/>
                        <w:w w:val="105"/>
                        <w:sz w:val="19"/>
                      </w:rPr>
                      <w:t>Victoria</w:t>
                    </w:r>
                    <w:r>
                      <w:rPr>
                        <w:rFonts w:ascii="Lucida Sans Unicode"/>
                        <w:spacing w:val="-27"/>
                        <w:w w:val="105"/>
                        <w:sz w:val="19"/>
                      </w:rPr>
                      <w:t xml:space="preserve"> </w:t>
                    </w:r>
                    <w:r>
                      <w:rPr>
                        <w:rFonts w:ascii="Lucida Sans Unicode"/>
                        <w:w w:val="105"/>
                        <w:sz w:val="19"/>
                      </w:rPr>
                      <w:t>Quay,</w:t>
                    </w:r>
                    <w:r>
                      <w:rPr>
                        <w:rFonts w:ascii="Lucida Sans Unicode"/>
                        <w:spacing w:val="-28"/>
                        <w:w w:val="105"/>
                        <w:sz w:val="19"/>
                      </w:rPr>
                      <w:t xml:space="preserve"> </w:t>
                    </w:r>
                    <w:r>
                      <w:rPr>
                        <w:rFonts w:ascii="Lucida Sans Unicode"/>
                        <w:w w:val="105"/>
                        <w:sz w:val="19"/>
                      </w:rPr>
                      <w:t>Edinburgh</w:t>
                    </w:r>
                    <w:r>
                      <w:rPr>
                        <w:rFonts w:ascii="Lucida Sans Unicode"/>
                        <w:spacing w:val="1"/>
                        <w:w w:val="105"/>
                        <w:sz w:val="19"/>
                      </w:rPr>
                      <w:t xml:space="preserve"> </w:t>
                    </w:r>
                    <w:r>
                      <w:rPr>
                        <w:rFonts w:ascii="Lucida Sans Unicode"/>
                        <w:spacing w:val="-3"/>
                        <w:w w:val="105"/>
                        <w:sz w:val="19"/>
                      </w:rPr>
                      <w:t>EH6</w:t>
                    </w:r>
                    <w:r>
                      <w:rPr>
                        <w:rFonts w:ascii="Lucida Sans Unicode"/>
                        <w:spacing w:val="-25"/>
                        <w:w w:val="105"/>
                        <w:sz w:val="19"/>
                      </w:rPr>
                      <w:t xml:space="preserve"> </w:t>
                    </w:r>
                    <w:r>
                      <w:rPr>
                        <w:rFonts w:ascii="Lucida Sans Unicode"/>
                        <w:w w:val="105"/>
                        <w:sz w:val="19"/>
                      </w:rPr>
                      <w:t>6QQ</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C68" w:rsidRDefault="00404C68">
      <w:r>
        <w:separator/>
      </w:r>
    </w:p>
  </w:footnote>
  <w:footnote w:type="continuationSeparator" w:id="0">
    <w:p w:rsidR="00404C68" w:rsidRDefault="00404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0A"/>
    <w:rsid w:val="003B7506"/>
    <w:rsid w:val="00404C68"/>
    <w:rsid w:val="00885B95"/>
    <w:rsid w:val="00A612AE"/>
    <w:rsid w:val="00FA6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FAA57-14E8-4D63-BAE9-EE3489C9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tionalperformance.gov.scot/" TargetMode="External"/><Relationship Id="rId13" Type="http://schemas.openxmlformats.org/officeDocument/2006/relationships/hyperlink" Target="http://www.gov.scot/" TargetMode="External"/><Relationship Id="rId18" Type="http://schemas.openxmlformats.org/officeDocument/2006/relationships/hyperlink" Target="http://www.gov.scot/" TargetMode="External"/><Relationship Id="rId3" Type="http://schemas.openxmlformats.org/officeDocument/2006/relationships/settings" Target="settings.xml"/><Relationship Id="rId7" Type="http://schemas.openxmlformats.org/officeDocument/2006/relationships/hyperlink" Target="mailto:Cate.Turton@gov.scot" TargetMode="External"/><Relationship Id="rId12" Type="http://schemas.openxmlformats.org/officeDocument/2006/relationships/hyperlink" Target="http://www.gov.scot/" TargetMode="External"/><Relationship Id="rId17" Type="http://schemas.openxmlformats.org/officeDocument/2006/relationships/hyperlink" Target="https://www.gov.uk/government/collections/consolidated-budgeting-guidance" TargetMode="External"/><Relationship Id="rId2" Type="http://schemas.openxmlformats.org/officeDocument/2006/relationships/styles" Target="styles.xml"/><Relationship Id="rId16" Type="http://schemas.openxmlformats.org/officeDocument/2006/relationships/hyperlink" Target="http://www.gov.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v.sco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sco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71FFD1B571BE2883E0537D20C80A46C7" version="1.0.0">
  <systemFields>
    <field name="Objective-Id">
      <value order="0">A3790860</value>
    </field>
    <field name="Objective-Title">
      <value order="0">Budget Allocation and Monitoring (Grant in Aid) letter 2022-23 - web version</value>
    </field>
    <field name="Objective-Description">
      <value order="0"/>
    </field>
    <field name="Objective-CreationStamp">
      <value order="0">2022-07-29T13:39:17Z</value>
    </field>
    <field name="Objective-IsApproved">
      <value order="0">false</value>
    </field>
    <field name="Objective-IsPublished">
      <value order="0">true</value>
    </field>
    <field name="Objective-DatePublished">
      <value order="0">2022-07-29T13:39:19Z</value>
    </field>
    <field name="Objective-ModificationStamp">
      <value order="0">2022-08-03T15:00:46Z</value>
    </field>
    <field name="Objective-Owner">
      <value order="0">Mary-Anne Thomson</value>
    </field>
    <field name="Objective-Path">
      <value order="0">Objective Global Folder:NatureScot Fileplan:MAN - Management:EO - Executive Office:CC - Chief Executive , Chair and Head of External Affairs:Chief Executive:AO - Accountable Officer:Correspondence</value>
    </field>
    <field name="Objective-Parent">
      <value order="0">Correspondence</value>
    </field>
    <field name="Objective-State">
      <value order="0">Published</value>
    </field>
    <field name="Objective-VersionId">
      <value order="0">vA6662903</value>
    </field>
    <field name="Objective-Version">
      <value order="0">1.0</value>
    </field>
    <field name="Objective-VersionNumber">
      <value order="0">1</value>
    </field>
    <field name="Objective-VersionComment">
      <value order="0"/>
    </field>
    <field name="Objective-FileNumber">
      <value order="0">qA177997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Thomson</dc:creator>
  <cp:lastModifiedBy>Rachael Burrow</cp:lastModifiedBy>
  <cp:revision>2</cp:revision>
  <dcterms:created xsi:type="dcterms:W3CDTF">2022-08-04T15:59:00Z</dcterms:created>
  <dcterms:modified xsi:type="dcterms:W3CDTF">2022-08-04T15:59:00Z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2016</vt:lpwstr>
  </property>
  <property fmtid="{D5CDD505-2E9C-101B-9397-08002B2CF9AE}" pid="4" name="LastSaved">
    <vt:filetime>2022-07-29T00:00:00Z</vt:filetime>
  </property>
  <property fmtid="{D5CDD505-2E9C-101B-9397-08002B2CF9AE}" pid="5" name="Objective-Id">
    <vt:lpwstr>A3790860</vt:lpwstr>
  </property>
  <property fmtid="{D5CDD505-2E9C-101B-9397-08002B2CF9AE}" pid="6" name="Objective-Title">
    <vt:lpwstr>Budget Allocation and Monitoring (Grant in Aid) letter 2022-23 - web version</vt:lpwstr>
  </property>
  <property fmtid="{D5CDD505-2E9C-101B-9397-08002B2CF9AE}" pid="7" name="Objective-Description">
    <vt:lpwstr/>
  </property>
  <property fmtid="{D5CDD505-2E9C-101B-9397-08002B2CF9AE}" pid="8" name="Objective-CreationStamp">
    <vt:filetime>2022-07-29T13:39:17Z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2022-07-29T13:39:19Z</vt:filetime>
  </property>
  <property fmtid="{D5CDD505-2E9C-101B-9397-08002B2CF9AE}" pid="12" name="Objective-ModificationStamp">
    <vt:filetime>2022-08-03T15:00:46Z</vt:filetime>
  </property>
  <property fmtid="{D5CDD505-2E9C-101B-9397-08002B2CF9AE}" pid="13" name="Objective-Owner">
    <vt:lpwstr>Mary-Anne Thomson</vt:lpwstr>
  </property>
  <property fmtid="{D5CDD505-2E9C-101B-9397-08002B2CF9AE}" pid="14" name="Objective-Path">
    <vt:lpwstr>Objective Global Folder:NatureScot Fileplan:MAN - Management:EO - Executive Office:CC - Chief Executive , Chair and Head of External Affairs:Chief Executive:AO - Accountable Officer:Correspondence</vt:lpwstr>
  </property>
  <property fmtid="{D5CDD505-2E9C-101B-9397-08002B2CF9AE}" pid="15" name="Objective-Parent">
    <vt:lpwstr>Correspondence</vt:lpwstr>
  </property>
  <property fmtid="{D5CDD505-2E9C-101B-9397-08002B2CF9AE}" pid="16" name="Objective-State">
    <vt:lpwstr>Published</vt:lpwstr>
  </property>
  <property fmtid="{D5CDD505-2E9C-101B-9397-08002B2CF9AE}" pid="17" name="Objective-VersionId">
    <vt:lpwstr>vA6662903</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
  </property>
  <property fmtid="{D5CDD505-2E9C-101B-9397-08002B2CF9AE}" pid="21" name="Objective-FileNumber">
    <vt:lpwstr>qA177997</vt:lpwstr>
  </property>
  <property fmtid="{D5CDD505-2E9C-101B-9397-08002B2CF9AE}" pid="22" name="Objective-Classification">
    <vt:lpwstr/>
  </property>
  <property fmtid="{D5CDD505-2E9C-101B-9397-08002B2CF9AE}" pid="23" name="Objective-Caveats">
    <vt:lpwstr/>
  </property>
  <property fmtid="{D5CDD505-2E9C-101B-9397-08002B2CF9AE}" pid="24" name="Objective-Date of Original">
    <vt:lpwstr/>
  </property>
  <property fmtid="{D5CDD505-2E9C-101B-9397-08002B2CF9AE}" pid="25" name="Objective-Sensitivity Review Date">
    <vt:lpwstr/>
  </property>
  <property fmtid="{D5CDD505-2E9C-101B-9397-08002B2CF9AE}" pid="26" name="Objective-FOI Exemption">
    <vt:lpwstr>Release</vt:lpwstr>
  </property>
  <property fmtid="{D5CDD505-2E9C-101B-9397-08002B2CF9AE}" pid="27" name="Objective-DPA Exemption">
    <vt:lpwstr>Release</vt:lpwstr>
  </property>
  <property fmtid="{D5CDD505-2E9C-101B-9397-08002B2CF9AE}" pid="28" name="Objective-EIR Exception">
    <vt:lpwstr>Release</vt:lpwstr>
  </property>
  <property fmtid="{D5CDD505-2E9C-101B-9397-08002B2CF9AE}" pid="29" name="Objective-Justification">
    <vt:lpwstr/>
  </property>
  <property fmtid="{D5CDD505-2E9C-101B-9397-08002B2CF9AE}" pid="30" name="Objective-Date of Request">
    <vt:lpwstr/>
  </property>
  <property fmtid="{D5CDD505-2E9C-101B-9397-08002B2CF9AE}" pid="31" name="Objective-Date of Release">
    <vt:lpwstr/>
  </property>
  <property fmtid="{D5CDD505-2E9C-101B-9397-08002B2CF9AE}" pid="32" name="Objective-FOI/EIR Disclosure Date">
    <vt:lpwstr/>
  </property>
  <property fmtid="{D5CDD505-2E9C-101B-9397-08002B2CF9AE}" pid="33" name="Objective-FOI/EIR Dissemination Date">
    <vt:lpwstr/>
  </property>
  <property fmtid="{D5CDD505-2E9C-101B-9397-08002B2CF9AE}" pid="34" name="Objective-FOI Release Details">
    <vt:lpwstr/>
  </property>
  <property fmtid="{D5CDD505-2E9C-101B-9397-08002B2CF9AE}" pid="35" name="Objective-Connect Creator">
    <vt:lpwstr/>
  </property>
</Properties>
</file>