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FD" w:rsidRDefault="002D3708" w:rsidP="00265923">
      <w:pPr>
        <w:jc w:val="left"/>
        <w:rPr>
          <w:rFonts w:ascii="Arial" w:hAnsi="Arial" w:cs="Arial"/>
          <w:sz w:val="20"/>
        </w:rPr>
      </w:pPr>
      <w:r w:rsidRPr="00A8717B">
        <w:rPr>
          <w:rFonts w:ascii="Arial" w:hAnsi="Arial" w:cs="Arial"/>
          <w:sz w:val="20"/>
        </w:rPr>
        <w:t xml:space="preserve">If </w:t>
      </w:r>
      <w:r w:rsidR="00D01FFD">
        <w:rPr>
          <w:rFonts w:ascii="Arial" w:hAnsi="Arial" w:cs="Arial"/>
          <w:sz w:val="20"/>
        </w:rPr>
        <w:t>a</w:t>
      </w:r>
      <w:r w:rsidR="00D01FFD" w:rsidRPr="00A8717B">
        <w:rPr>
          <w:rFonts w:ascii="Arial" w:hAnsi="Arial" w:cs="Arial"/>
          <w:sz w:val="20"/>
        </w:rPr>
        <w:t xml:space="preserve"> </w:t>
      </w:r>
      <w:r w:rsidRPr="00A8717B">
        <w:rPr>
          <w:rFonts w:ascii="Arial" w:hAnsi="Arial" w:cs="Arial"/>
          <w:sz w:val="20"/>
        </w:rPr>
        <w:t xml:space="preserve">procurement procedure </w:t>
      </w:r>
      <w:r w:rsidR="00D01FFD">
        <w:rPr>
          <w:rFonts w:ascii="Arial" w:hAnsi="Arial" w:cs="Arial"/>
          <w:sz w:val="20"/>
        </w:rPr>
        <w:t>has been</w:t>
      </w:r>
      <w:r w:rsidR="00D01FFD" w:rsidRPr="00A8717B">
        <w:rPr>
          <w:rFonts w:ascii="Arial" w:hAnsi="Arial" w:cs="Arial"/>
          <w:sz w:val="20"/>
        </w:rPr>
        <w:t xml:space="preserve"> </w:t>
      </w:r>
      <w:r w:rsidRPr="00A8717B">
        <w:rPr>
          <w:rFonts w:ascii="Arial" w:hAnsi="Arial" w:cs="Arial"/>
          <w:sz w:val="20"/>
        </w:rPr>
        <w:t xml:space="preserve">carried out under </w:t>
      </w:r>
      <w:r w:rsidR="009C2D6F">
        <w:rPr>
          <w:rFonts w:ascii="Arial" w:hAnsi="Arial" w:cs="Arial"/>
          <w:sz w:val="20"/>
        </w:rPr>
        <w:t>N</w:t>
      </w:r>
      <w:r w:rsidRPr="00A8717B">
        <w:rPr>
          <w:rFonts w:ascii="Arial" w:hAnsi="Arial" w:cs="Arial"/>
          <w:sz w:val="20"/>
        </w:rPr>
        <w:t>ational</w:t>
      </w:r>
      <w:r w:rsidR="009C2D6F">
        <w:rPr>
          <w:rFonts w:ascii="Arial" w:hAnsi="Arial" w:cs="Arial"/>
          <w:sz w:val="20"/>
        </w:rPr>
        <w:t>/EU L</w:t>
      </w:r>
      <w:r w:rsidRPr="00A8717B">
        <w:rPr>
          <w:rFonts w:ascii="Arial" w:hAnsi="Arial" w:cs="Arial"/>
          <w:sz w:val="20"/>
        </w:rPr>
        <w:t>aw</w:t>
      </w:r>
      <w:r w:rsidR="009C2D6F">
        <w:rPr>
          <w:rFonts w:ascii="Arial" w:hAnsi="Arial" w:cs="Arial"/>
          <w:sz w:val="20"/>
        </w:rPr>
        <w:t xml:space="preserve">, </w:t>
      </w:r>
      <w:r w:rsidR="000C10AC">
        <w:rPr>
          <w:rFonts w:ascii="Arial" w:hAnsi="Arial" w:cs="Arial"/>
          <w:sz w:val="20"/>
        </w:rPr>
        <w:t>we</w:t>
      </w:r>
      <w:r w:rsidRPr="00A8717B">
        <w:rPr>
          <w:rFonts w:ascii="Arial" w:hAnsi="Arial" w:cs="Arial"/>
          <w:sz w:val="20"/>
        </w:rPr>
        <w:t xml:space="preserve"> will require the following documentation to demonstrate that the procedure was </w:t>
      </w:r>
      <w:r w:rsidR="00E77CFC">
        <w:rPr>
          <w:rFonts w:ascii="Arial" w:hAnsi="Arial" w:cs="Arial"/>
          <w:sz w:val="20"/>
        </w:rPr>
        <w:t xml:space="preserve">carried out in compliance with </w:t>
      </w:r>
      <w:r w:rsidR="009C2D6F">
        <w:rPr>
          <w:rFonts w:ascii="Arial" w:hAnsi="Arial" w:cs="Arial"/>
          <w:sz w:val="20"/>
        </w:rPr>
        <w:t>N</w:t>
      </w:r>
      <w:r w:rsidRPr="00A8717B">
        <w:rPr>
          <w:rFonts w:ascii="Arial" w:hAnsi="Arial" w:cs="Arial"/>
          <w:sz w:val="20"/>
        </w:rPr>
        <w:t>ational</w:t>
      </w:r>
      <w:r w:rsidR="009C2D6F">
        <w:rPr>
          <w:rFonts w:ascii="Arial" w:hAnsi="Arial" w:cs="Arial"/>
          <w:sz w:val="20"/>
        </w:rPr>
        <w:t>/EU</w:t>
      </w:r>
      <w:r w:rsidRPr="00A8717B">
        <w:rPr>
          <w:rFonts w:ascii="Arial" w:hAnsi="Arial" w:cs="Arial"/>
          <w:sz w:val="20"/>
        </w:rPr>
        <w:t xml:space="preserve"> </w:t>
      </w:r>
      <w:r w:rsidR="00E77CFC">
        <w:rPr>
          <w:rFonts w:ascii="Arial" w:hAnsi="Arial" w:cs="Arial"/>
          <w:sz w:val="20"/>
        </w:rPr>
        <w:t xml:space="preserve">Regulations. </w:t>
      </w:r>
      <w:r w:rsidRPr="00A8717B">
        <w:rPr>
          <w:rFonts w:ascii="Arial" w:hAnsi="Arial" w:cs="Arial"/>
          <w:sz w:val="20"/>
        </w:rPr>
        <w:t xml:space="preserve">  </w:t>
      </w:r>
      <w:r w:rsidR="00265923">
        <w:rPr>
          <w:rFonts w:ascii="Arial" w:hAnsi="Arial" w:cs="Arial"/>
          <w:sz w:val="20"/>
        </w:rPr>
        <w:t>Your attention is drawn to the EU Decision (attached below) that confirms the consequences of a procurement process that is not compliant.</w:t>
      </w:r>
    </w:p>
    <w:p w:rsidR="00D01FFD" w:rsidRDefault="00D01FFD" w:rsidP="002B4A08">
      <w:pPr>
        <w:rPr>
          <w:rFonts w:ascii="Arial" w:hAnsi="Arial" w:cs="Arial"/>
          <w:sz w:val="20"/>
        </w:rPr>
      </w:pPr>
    </w:p>
    <w:p w:rsidR="00311A57" w:rsidRDefault="00D01FFD" w:rsidP="00B52353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purpose of t</w:t>
      </w:r>
      <w:r w:rsidR="002D3708" w:rsidRPr="00A8717B">
        <w:rPr>
          <w:rFonts w:ascii="Arial" w:hAnsi="Arial" w:cs="Arial"/>
          <w:sz w:val="20"/>
        </w:rPr>
        <w:t>his form is to ensure all relevant documentation has been provided</w:t>
      </w:r>
      <w:r>
        <w:rPr>
          <w:rFonts w:ascii="Arial" w:hAnsi="Arial" w:cs="Arial"/>
          <w:sz w:val="20"/>
        </w:rPr>
        <w:t xml:space="preserve">, however it </w:t>
      </w:r>
      <w:r w:rsidR="002D3708" w:rsidRPr="00A8717B">
        <w:rPr>
          <w:rFonts w:ascii="Arial" w:hAnsi="Arial" w:cs="Arial"/>
          <w:sz w:val="20"/>
        </w:rPr>
        <w:t xml:space="preserve">is not exhaustive.  You should </w:t>
      </w:r>
      <w:r>
        <w:rPr>
          <w:rFonts w:ascii="Arial" w:hAnsi="Arial" w:cs="Arial"/>
          <w:sz w:val="20"/>
        </w:rPr>
        <w:t>ensure that</w:t>
      </w:r>
      <w:r w:rsidRPr="00A8717B">
        <w:rPr>
          <w:rFonts w:ascii="Arial" w:hAnsi="Arial" w:cs="Arial"/>
          <w:sz w:val="20"/>
        </w:rPr>
        <w:t xml:space="preserve"> </w:t>
      </w:r>
      <w:r w:rsidR="002D3708" w:rsidRPr="00A8717B">
        <w:rPr>
          <w:rFonts w:ascii="Arial" w:hAnsi="Arial" w:cs="Arial"/>
          <w:sz w:val="20"/>
        </w:rPr>
        <w:t xml:space="preserve">all supporting documentation </w:t>
      </w:r>
      <w:r w:rsidR="00E77CFC">
        <w:rPr>
          <w:rFonts w:ascii="Arial" w:hAnsi="Arial" w:cs="Arial"/>
          <w:sz w:val="20"/>
        </w:rPr>
        <w:t>to s</w:t>
      </w:r>
      <w:r w:rsidR="002D3708" w:rsidRPr="00A8717B">
        <w:rPr>
          <w:rFonts w:ascii="Arial" w:hAnsi="Arial" w:cs="Arial"/>
          <w:sz w:val="20"/>
        </w:rPr>
        <w:t xml:space="preserve">upport the process </w:t>
      </w:r>
      <w:r w:rsidR="000C10AC">
        <w:rPr>
          <w:rFonts w:ascii="Arial" w:hAnsi="Arial" w:cs="Arial"/>
          <w:sz w:val="20"/>
        </w:rPr>
        <w:t xml:space="preserve">is provided </w:t>
      </w:r>
      <w:r w:rsidR="00E77CFC">
        <w:rPr>
          <w:rFonts w:ascii="Arial" w:hAnsi="Arial" w:cs="Arial"/>
          <w:sz w:val="20"/>
        </w:rPr>
        <w:t xml:space="preserve">to the MA </w:t>
      </w:r>
      <w:r w:rsidR="000C10AC">
        <w:rPr>
          <w:rFonts w:ascii="Arial" w:hAnsi="Arial" w:cs="Arial"/>
          <w:sz w:val="20"/>
        </w:rPr>
        <w:t>for examination</w:t>
      </w:r>
      <w:r w:rsidR="002D3708" w:rsidRPr="00A8717B">
        <w:rPr>
          <w:rFonts w:ascii="Arial" w:hAnsi="Arial" w:cs="Arial"/>
          <w:sz w:val="20"/>
        </w:rPr>
        <w:t>.</w:t>
      </w:r>
      <w:r w:rsidR="000C10AC">
        <w:rPr>
          <w:rFonts w:ascii="Arial" w:hAnsi="Arial" w:cs="Arial"/>
          <w:sz w:val="20"/>
        </w:rPr>
        <w:t xml:space="preserve"> </w:t>
      </w:r>
      <w:r w:rsidR="00B52353" w:rsidRPr="00B52353">
        <w:rPr>
          <w:rFonts w:ascii="Arial" w:hAnsi="Arial" w:cs="Arial"/>
          <w:sz w:val="20"/>
        </w:rPr>
        <w:t xml:space="preserve">Please </w:t>
      </w:r>
      <w:r w:rsidR="00B52353">
        <w:rPr>
          <w:rFonts w:ascii="Arial" w:hAnsi="Arial" w:cs="Arial"/>
          <w:sz w:val="20"/>
        </w:rPr>
        <w:t>provide a narrative of the process and decision making.</w:t>
      </w:r>
      <w:r w:rsidR="000C10AC">
        <w:rPr>
          <w:rFonts w:ascii="Arial" w:hAnsi="Arial" w:cs="Arial"/>
          <w:sz w:val="20"/>
        </w:rPr>
        <w:t xml:space="preserve"> </w:t>
      </w:r>
      <w:r w:rsidR="00B52353">
        <w:rPr>
          <w:rFonts w:ascii="Arial" w:hAnsi="Arial" w:cs="Arial"/>
          <w:sz w:val="20"/>
        </w:rPr>
        <w:t xml:space="preserve"> </w:t>
      </w:r>
      <w:r w:rsidR="000C10AC">
        <w:rPr>
          <w:rFonts w:ascii="Arial" w:hAnsi="Arial" w:cs="Arial"/>
          <w:sz w:val="20"/>
        </w:rPr>
        <w:t xml:space="preserve">If a section is not appropriate or the documentation has been supplied please insert </w:t>
      </w:r>
      <w:r w:rsidR="00E77CFC">
        <w:rPr>
          <w:rFonts w:ascii="Arial" w:hAnsi="Arial" w:cs="Arial"/>
          <w:sz w:val="20"/>
        </w:rPr>
        <w:t xml:space="preserve">appropriate comment. </w:t>
      </w:r>
      <w:r w:rsidR="002D3708" w:rsidRPr="00A8717B">
        <w:rPr>
          <w:rFonts w:ascii="Arial" w:hAnsi="Arial" w:cs="Arial"/>
          <w:sz w:val="20"/>
        </w:rPr>
        <w:t xml:space="preserve"> </w:t>
      </w:r>
      <w:bookmarkStart w:id="0" w:name="CONTRACTA"/>
    </w:p>
    <w:p w:rsidR="00B52353" w:rsidRPr="00A8717B" w:rsidRDefault="00B52353" w:rsidP="002B4A08">
      <w:pPr>
        <w:rPr>
          <w:rFonts w:ascii="Arial" w:hAnsi="Arial" w:cs="Arial"/>
          <w:sz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423"/>
        <w:gridCol w:w="3614"/>
      </w:tblGrid>
      <w:tr w:rsidR="00E77CFC" w:rsidRPr="00A8717B" w:rsidTr="005E11B1">
        <w:trPr>
          <w:trHeight w:val="454"/>
        </w:trPr>
        <w:tc>
          <w:tcPr>
            <w:tcW w:w="10415" w:type="dxa"/>
            <w:gridSpan w:val="2"/>
            <w:shd w:val="clear" w:color="auto" w:fill="D6E3BC" w:themeFill="accent3" w:themeFillTint="66"/>
            <w:vAlign w:val="center"/>
          </w:tcPr>
          <w:bookmarkEnd w:id="0"/>
          <w:p w:rsidR="00E77CFC" w:rsidRPr="00E77CFC" w:rsidRDefault="00E77CFC" w:rsidP="00366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7CFC">
              <w:rPr>
                <w:rFonts w:ascii="Arial" w:hAnsi="Arial" w:cs="Arial"/>
                <w:b/>
                <w:sz w:val="20"/>
              </w:rPr>
              <w:t>CONTRACT DOCUMENTATION</w:t>
            </w:r>
            <w:r w:rsidR="0036630B">
              <w:rPr>
                <w:rFonts w:ascii="Arial" w:hAnsi="Arial" w:cs="Arial"/>
                <w:b/>
                <w:sz w:val="20"/>
              </w:rPr>
              <w:t xml:space="preserve"> </w:t>
            </w:r>
            <w:r w:rsidRPr="00E77CFC">
              <w:rPr>
                <w:rFonts w:ascii="Arial" w:hAnsi="Arial" w:cs="Arial"/>
                <w:b/>
                <w:sz w:val="20"/>
              </w:rPr>
              <w:t>REQUIRED</w:t>
            </w:r>
          </w:p>
        </w:tc>
        <w:tc>
          <w:tcPr>
            <w:tcW w:w="3614" w:type="dxa"/>
            <w:shd w:val="clear" w:color="auto" w:fill="D6E3BC" w:themeFill="accent3" w:themeFillTint="66"/>
            <w:vAlign w:val="center"/>
          </w:tcPr>
          <w:p w:rsidR="00E77CFC" w:rsidRPr="00A8717B" w:rsidRDefault="00E77CFC" w:rsidP="00E77C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7CFC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36630B" w:rsidRPr="00E77CFC" w:rsidTr="005E11B1">
        <w:trPr>
          <w:trHeight w:val="454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:rsidR="0036630B" w:rsidRPr="0036630B" w:rsidRDefault="0036630B" w:rsidP="0036630B">
            <w:pPr>
              <w:jc w:val="center"/>
            </w:pPr>
          </w:p>
        </w:tc>
        <w:tc>
          <w:tcPr>
            <w:tcW w:w="9423" w:type="dxa"/>
            <w:shd w:val="clear" w:color="auto" w:fill="E5DFEC" w:themeFill="accent4" w:themeFillTint="33"/>
            <w:vAlign w:val="center"/>
          </w:tcPr>
          <w:p w:rsidR="0036630B" w:rsidRPr="0036630B" w:rsidRDefault="0036630B" w:rsidP="003663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30B">
              <w:rPr>
                <w:rFonts w:ascii="Arial" w:hAnsi="Arial" w:cs="Arial"/>
                <w:b/>
                <w:sz w:val="20"/>
              </w:rPr>
              <w:t>PLANNING</w:t>
            </w:r>
          </w:p>
        </w:tc>
        <w:tc>
          <w:tcPr>
            <w:tcW w:w="3614" w:type="dxa"/>
            <w:shd w:val="clear" w:color="auto" w:fill="E5DFEC" w:themeFill="accent4" w:themeFillTint="33"/>
            <w:vAlign w:val="center"/>
          </w:tcPr>
          <w:p w:rsidR="0036630B" w:rsidRPr="00A8717B" w:rsidRDefault="0036630B" w:rsidP="0036630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E77CFC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0A0062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Your organisation’s </w:t>
            </w:r>
            <w:r w:rsidRPr="0016144D">
              <w:rPr>
                <w:rFonts w:ascii="Arial" w:hAnsi="Arial" w:cs="Arial"/>
                <w:b/>
                <w:sz w:val="20"/>
              </w:rPr>
              <w:t>Procurement instructions/Standing orders at time of contract</w:t>
            </w:r>
            <w:r>
              <w:rPr>
                <w:rFonts w:ascii="Arial" w:hAnsi="Arial" w:cs="Arial"/>
                <w:b/>
                <w:sz w:val="20"/>
              </w:rPr>
              <w:t xml:space="preserve"> if not already provided</w:t>
            </w:r>
            <w:r w:rsidRPr="0016144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604DF2" w:rsidRDefault="00E77CFC" w:rsidP="000A006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04DF2">
              <w:rPr>
                <w:rFonts w:ascii="Arial" w:hAnsi="Arial" w:cs="Arial"/>
                <w:b/>
                <w:sz w:val="20"/>
              </w:rPr>
              <w:t>Your organisation’s annual Procurement strategy for the year of contract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E77CF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Default="00E77CFC" w:rsidP="00E77CFC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BB1450">
              <w:rPr>
                <w:rFonts w:ascii="Arial" w:hAnsi="Arial" w:cs="Arial"/>
                <w:b/>
                <w:sz w:val="20"/>
              </w:rPr>
              <w:t>roject plan/</w:t>
            </w:r>
            <w:r>
              <w:rPr>
                <w:rFonts w:ascii="Arial" w:hAnsi="Arial" w:cs="Arial"/>
                <w:b/>
                <w:sz w:val="20"/>
              </w:rPr>
              <w:t xml:space="preserve">commodity </w:t>
            </w:r>
            <w:r w:rsidRPr="00BB1450">
              <w:rPr>
                <w:rFonts w:ascii="Arial" w:hAnsi="Arial" w:cs="Arial"/>
                <w:b/>
                <w:sz w:val="20"/>
              </w:rPr>
              <w:t>strateg</w:t>
            </w:r>
            <w:r>
              <w:rPr>
                <w:rFonts w:ascii="Arial" w:hAnsi="Arial" w:cs="Arial"/>
                <w:b/>
                <w:sz w:val="20"/>
              </w:rPr>
              <w:t xml:space="preserve">y – </w:t>
            </w:r>
            <w:r w:rsidRPr="00BB1450">
              <w:rPr>
                <w:rFonts w:ascii="Arial" w:hAnsi="Arial" w:cs="Arial"/>
                <w:b/>
                <w:sz w:val="20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is should </w:t>
            </w:r>
            <w:r w:rsidRPr="00BB1450">
              <w:rPr>
                <w:rFonts w:ascii="Arial" w:hAnsi="Arial" w:cs="Arial"/>
                <w:b/>
                <w:sz w:val="20"/>
              </w:rPr>
              <w:t xml:space="preserve">include </w:t>
            </w:r>
            <w:r>
              <w:rPr>
                <w:rFonts w:ascii="Arial" w:hAnsi="Arial" w:cs="Arial"/>
                <w:b/>
                <w:sz w:val="20"/>
              </w:rPr>
              <w:t xml:space="preserve">how you have considered the Planning, Sustainable Procurement and Risk Management </w:t>
            </w:r>
            <w:r w:rsidRPr="00BB1450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of the contract.</w:t>
            </w:r>
          </w:p>
          <w:p w:rsidR="00DD5FE9" w:rsidRDefault="00DD5FE9" w:rsidP="00E77CF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5944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Default="00E77CFC" w:rsidP="00594405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 you undertake any preliminary market consultations?  If yes please provide details</w:t>
            </w:r>
          </w:p>
          <w:p w:rsidR="00E77CFC" w:rsidRDefault="00E77CFC" w:rsidP="000A006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0A0062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 Value of Contract.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630B" w:rsidRPr="00A8717B" w:rsidTr="005E11B1">
        <w:trPr>
          <w:trHeight w:val="454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:rsidR="0036630B" w:rsidRPr="0036630B" w:rsidRDefault="0036630B" w:rsidP="00366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E5DFEC" w:themeFill="accent4" w:themeFillTint="33"/>
            <w:vAlign w:val="center"/>
          </w:tcPr>
          <w:p w:rsidR="0036630B" w:rsidRDefault="0036630B" w:rsidP="00366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ADVERTISING &amp; RESPONSE</w:t>
            </w:r>
          </w:p>
        </w:tc>
        <w:tc>
          <w:tcPr>
            <w:tcW w:w="3614" w:type="dxa"/>
            <w:shd w:val="clear" w:color="auto" w:fill="E5DFEC" w:themeFill="accent4" w:themeFillTint="33"/>
            <w:vAlign w:val="center"/>
          </w:tcPr>
          <w:p w:rsidR="0036630B" w:rsidRPr="00A8717B" w:rsidRDefault="0036630B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9B1D3D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Default="00E77CFC" w:rsidP="009B1D3D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>Evidence of how you advertised the contract, e.g.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B1D3D">
              <w:rPr>
                <w:rFonts w:ascii="Arial" w:hAnsi="Arial" w:cs="Arial"/>
                <w:b/>
                <w:sz w:val="20"/>
                <w:u w:val="single"/>
              </w:rPr>
              <w:t>Published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 </w:t>
            </w:r>
            <w:r w:rsidR="00DD5FE9">
              <w:rPr>
                <w:rFonts w:ascii="Arial" w:hAnsi="Arial" w:cs="Arial"/>
                <w:b/>
                <w:sz w:val="20"/>
              </w:rPr>
              <w:t>OJEU</w:t>
            </w:r>
            <w:r w:rsidR="00C63576">
              <w:rPr>
                <w:rFonts w:ascii="Arial" w:hAnsi="Arial" w:cs="Arial"/>
                <w:b/>
                <w:sz w:val="20"/>
              </w:rPr>
              <w:t xml:space="preserve">/National </w:t>
            </w:r>
            <w:r w:rsidR="00DD5FE9">
              <w:rPr>
                <w:rFonts w:ascii="Arial" w:hAnsi="Arial" w:cs="Arial"/>
                <w:b/>
                <w:sz w:val="20"/>
              </w:rPr>
              <w:t xml:space="preserve"> </w:t>
            </w:r>
            <w:r w:rsidR="00C63576">
              <w:rPr>
                <w:rFonts w:ascii="Arial" w:hAnsi="Arial" w:cs="Arial"/>
                <w:b/>
                <w:sz w:val="20"/>
              </w:rPr>
              <w:t>PIN/</w:t>
            </w:r>
            <w:r>
              <w:rPr>
                <w:rFonts w:ascii="Arial" w:hAnsi="Arial" w:cs="Arial"/>
                <w:b/>
                <w:sz w:val="20"/>
              </w:rPr>
              <w:t>Contract Notice</w:t>
            </w:r>
            <w:r w:rsidR="00C63576">
              <w:rPr>
                <w:rFonts w:ascii="Arial" w:hAnsi="Arial" w:cs="Arial"/>
                <w:b/>
                <w:sz w:val="20"/>
              </w:rPr>
              <w:t xml:space="preserve">, 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 national press</w:t>
            </w:r>
            <w:r>
              <w:rPr>
                <w:rFonts w:ascii="Arial" w:hAnsi="Arial" w:cs="Arial"/>
                <w:b/>
                <w:sz w:val="20"/>
              </w:rPr>
              <w:t xml:space="preserve"> etc</w:t>
            </w:r>
            <w:r w:rsidRPr="0016144D">
              <w:rPr>
                <w:rFonts w:ascii="Arial" w:hAnsi="Arial" w:cs="Arial"/>
                <w:b/>
                <w:sz w:val="20"/>
              </w:rPr>
              <w:t>.</w:t>
            </w:r>
          </w:p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6C4C8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Default="00E77CFC" w:rsidP="006C4C8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Record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 of responses to the </w:t>
            </w:r>
            <w:r>
              <w:rPr>
                <w:rFonts w:ascii="Arial" w:hAnsi="Arial" w:cs="Arial"/>
                <w:b/>
                <w:sz w:val="20"/>
              </w:rPr>
              <w:t>OJEU/National a</w:t>
            </w:r>
            <w:r w:rsidRPr="0016144D">
              <w:rPr>
                <w:rFonts w:ascii="Arial" w:hAnsi="Arial" w:cs="Arial"/>
                <w:b/>
                <w:sz w:val="20"/>
              </w:rPr>
              <w:t>dvert requesting the tender documents (</w:t>
            </w:r>
            <w:r>
              <w:rPr>
                <w:rFonts w:ascii="Arial" w:hAnsi="Arial" w:cs="Arial"/>
                <w:b/>
                <w:sz w:val="20"/>
              </w:rPr>
              <w:t xml:space="preserve">in an </w:t>
            </w:r>
            <w:r w:rsidRPr="0016144D">
              <w:rPr>
                <w:rFonts w:ascii="Arial" w:hAnsi="Arial" w:cs="Arial"/>
                <w:b/>
                <w:sz w:val="20"/>
              </w:rPr>
              <w:t>open procedure) or expressing interest (</w:t>
            </w:r>
            <w:r>
              <w:rPr>
                <w:rFonts w:ascii="Arial" w:hAnsi="Arial" w:cs="Arial"/>
                <w:b/>
                <w:sz w:val="20"/>
              </w:rPr>
              <w:t xml:space="preserve">in a </w:t>
            </w:r>
            <w:r w:rsidRPr="0016144D">
              <w:rPr>
                <w:rFonts w:ascii="Arial" w:hAnsi="Arial" w:cs="Arial"/>
                <w:b/>
                <w:sz w:val="20"/>
              </w:rPr>
              <w:t>restricted procedure</w:t>
            </w:r>
            <w:r>
              <w:rPr>
                <w:rFonts w:ascii="Arial" w:hAnsi="Arial" w:cs="Arial"/>
                <w:b/>
                <w:sz w:val="20"/>
              </w:rPr>
              <w:t xml:space="preserve">, competitive dialogue procedure, competitive procedure with negotiation, or Innovation Partnership </w:t>
            </w:r>
            <w:r w:rsidRPr="0016144D">
              <w:rPr>
                <w:rFonts w:ascii="Arial" w:hAnsi="Arial" w:cs="Arial"/>
                <w:b/>
                <w:sz w:val="20"/>
              </w:rPr>
              <w:t>).</w:t>
            </w:r>
          </w:p>
          <w:p w:rsidR="00E77CFC" w:rsidRPr="0016144D" w:rsidRDefault="00E77CFC" w:rsidP="006C4C8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630B" w:rsidRPr="00A8717B" w:rsidTr="005E11B1">
        <w:trPr>
          <w:trHeight w:val="454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:rsidR="0036630B" w:rsidRPr="0036630B" w:rsidRDefault="0036630B" w:rsidP="00366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E5DFEC" w:themeFill="accent4" w:themeFillTint="33"/>
            <w:vAlign w:val="center"/>
          </w:tcPr>
          <w:p w:rsidR="0036630B" w:rsidRDefault="0036630B" w:rsidP="00366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PRE-TENDER</w:t>
            </w:r>
          </w:p>
        </w:tc>
        <w:tc>
          <w:tcPr>
            <w:tcW w:w="3614" w:type="dxa"/>
            <w:shd w:val="clear" w:color="auto" w:fill="E5DFEC" w:themeFill="accent4" w:themeFillTint="33"/>
            <w:vAlign w:val="center"/>
          </w:tcPr>
          <w:p w:rsidR="0036630B" w:rsidRPr="00A8717B" w:rsidRDefault="0036630B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634DA3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Copy of </w:t>
            </w:r>
            <w:r w:rsidRPr="0016144D">
              <w:rPr>
                <w:rFonts w:ascii="Arial" w:hAnsi="Arial" w:cs="Arial"/>
                <w:b/>
                <w:sz w:val="20"/>
              </w:rPr>
              <w:t>Pre-</w:t>
            </w:r>
            <w:r>
              <w:rPr>
                <w:rFonts w:ascii="Arial" w:hAnsi="Arial" w:cs="Arial"/>
                <w:b/>
                <w:sz w:val="20"/>
              </w:rPr>
              <w:t>Q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ualification </w:t>
            </w:r>
            <w:r>
              <w:rPr>
                <w:rFonts w:ascii="Arial" w:hAnsi="Arial" w:cs="Arial"/>
                <w:b/>
                <w:sz w:val="20"/>
              </w:rPr>
              <w:t>Questionnaires/European Single Procurement Document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ESPD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 or Expressions of Interest received </w:t>
            </w:r>
            <w:r w:rsidRPr="0016144D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 xml:space="preserve">in a </w:t>
            </w:r>
            <w:r w:rsidRPr="0016144D">
              <w:rPr>
                <w:rFonts w:ascii="Arial" w:hAnsi="Arial" w:cs="Arial"/>
                <w:b/>
                <w:sz w:val="20"/>
              </w:rPr>
              <w:t>restricted procedure</w:t>
            </w:r>
            <w:r>
              <w:rPr>
                <w:rFonts w:ascii="Arial" w:hAnsi="Arial" w:cs="Arial"/>
                <w:b/>
                <w:sz w:val="20"/>
              </w:rPr>
              <w:t>, competitive dialogue procedure, competitive procedure with negotiation, or Innovation Partnership</w:t>
            </w:r>
            <w:r w:rsidRPr="0016144D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C63576" w:rsidRPr="0016144D" w:rsidRDefault="00C63576" w:rsidP="00634DA3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C63576" w:rsidRDefault="00C63576" w:rsidP="003E541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Default="00E77CFC" w:rsidP="003E541B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Pre-qualification/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ESPD</w:t>
            </w:r>
            <w:proofErr w:type="spellEnd"/>
            <w:r w:rsidRPr="0016144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Evaluation - </w:t>
            </w:r>
            <w:r w:rsidRPr="0016144D">
              <w:rPr>
                <w:rFonts w:ascii="Arial" w:hAnsi="Arial" w:cs="Arial"/>
                <w:b/>
                <w:sz w:val="20"/>
              </w:rPr>
              <w:t>including</w:t>
            </w:r>
            <w:r>
              <w:rPr>
                <w:rFonts w:ascii="Arial" w:hAnsi="Arial" w:cs="Arial"/>
                <w:b/>
                <w:sz w:val="20"/>
              </w:rPr>
              <w:t xml:space="preserve"> evaluation of mandatory exclusion criteria, selection criteria,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 scoring matrix</w:t>
            </w:r>
            <w:r>
              <w:rPr>
                <w:rFonts w:ascii="Arial" w:hAnsi="Arial" w:cs="Arial"/>
                <w:b/>
                <w:sz w:val="20"/>
              </w:rPr>
              <w:t xml:space="preserve"> (with full details of how individual and amalgamated scores were arrived at) and evaluation report.  </w:t>
            </w:r>
          </w:p>
          <w:p w:rsidR="00C63576" w:rsidRPr="0016144D" w:rsidRDefault="00C63576" w:rsidP="003E541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83360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 xml:space="preserve">Details of the </w:t>
            </w:r>
            <w:r>
              <w:rPr>
                <w:rFonts w:ascii="Arial" w:hAnsi="Arial" w:cs="Arial"/>
                <w:b/>
                <w:sz w:val="20"/>
              </w:rPr>
              <w:t>pre-qualification stage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 Evaluation Committee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9740AB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Pre-qualification stage n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otifications to </w:t>
            </w:r>
            <w:r>
              <w:rPr>
                <w:rFonts w:ascii="Arial" w:hAnsi="Arial" w:cs="Arial"/>
                <w:b/>
                <w:sz w:val="20"/>
              </w:rPr>
              <w:t>successful/</w:t>
            </w:r>
            <w:r w:rsidRPr="0016144D">
              <w:rPr>
                <w:rFonts w:ascii="Arial" w:hAnsi="Arial" w:cs="Arial"/>
                <w:b/>
                <w:sz w:val="20"/>
              </w:rPr>
              <w:t>unsuccessful companies.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630B" w:rsidRPr="00A8717B" w:rsidTr="005E11B1">
        <w:trPr>
          <w:trHeight w:val="454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:rsidR="0036630B" w:rsidRPr="0036630B" w:rsidRDefault="0036630B" w:rsidP="003663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E5DFEC" w:themeFill="accent4" w:themeFillTint="33"/>
            <w:vAlign w:val="center"/>
          </w:tcPr>
          <w:p w:rsidR="0036630B" w:rsidRDefault="0036630B" w:rsidP="00366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TENDERING</w:t>
            </w:r>
          </w:p>
        </w:tc>
        <w:tc>
          <w:tcPr>
            <w:tcW w:w="3614" w:type="dxa"/>
            <w:shd w:val="clear" w:color="auto" w:fill="E5DFEC" w:themeFill="accent4" w:themeFillTint="33"/>
            <w:vAlign w:val="center"/>
          </w:tcPr>
          <w:p w:rsidR="0036630B" w:rsidRPr="00A8717B" w:rsidRDefault="0036630B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Provide copies of invitation to tender if applicable </w:t>
            </w:r>
          </w:p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C63576" w:rsidRDefault="00E77CFC" w:rsidP="00AB4DCA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Copies of all tender documentation made available to bidders including Specification/Evaluation criteria</w:t>
            </w:r>
          </w:p>
          <w:p w:rsidR="00E77CFC" w:rsidRPr="0016144D" w:rsidRDefault="00E77CFC" w:rsidP="00AB4DCA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2D370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AB4DC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>Details of any requests for information</w:t>
            </w:r>
            <w:r>
              <w:rPr>
                <w:rFonts w:ascii="Arial" w:hAnsi="Arial" w:cs="Arial"/>
                <w:b/>
                <w:sz w:val="20"/>
              </w:rPr>
              <w:t xml:space="preserve"> received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 and responses</w:t>
            </w:r>
            <w:r>
              <w:rPr>
                <w:rFonts w:ascii="Arial" w:hAnsi="Arial" w:cs="Arial"/>
                <w:b/>
                <w:sz w:val="20"/>
              </w:rPr>
              <w:t xml:space="preserve"> issued - this should confirm dates of requests/responses and confirmation that all messages broadcast to all bidders</w:t>
            </w:r>
          </w:p>
          <w:p w:rsidR="00C63576" w:rsidRPr="0016144D" w:rsidRDefault="00C63576" w:rsidP="00AB4DCA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AB4DCA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 xml:space="preserve">If an information meeting was held </w:t>
            </w:r>
            <w:r>
              <w:rPr>
                <w:rFonts w:ascii="Arial" w:hAnsi="Arial" w:cs="Arial"/>
                <w:b/>
                <w:sz w:val="20"/>
              </w:rPr>
              <w:t xml:space="preserve">you should 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provide details of who was invited/attended </w:t>
            </w:r>
            <w:r>
              <w:rPr>
                <w:rFonts w:ascii="Arial" w:hAnsi="Arial" w:cs="Arial"/>
                <w:b/>
                <w:sz w:val="20"/>
              </w:rPr>
              <w:t xml:space="preserve">including minutes/presentation 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and any additional information </w:t>
            </w:r>
            <w:r>
              <w:rPr>
                <w:rFonts w:ascii="Arial" w:hAnsi="Arial" w:cs="Arial"/>
                <w:b/>
                <w:sz w:val="20"/>
              </w:rPr>
              <w:t xml:space="preserve">made available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>A record of the tender opening procedure</w:t>
            </w:r>
            <w:r>
              <w:rPr>
                <w:rFonts w:ascii="Arial" w:hAnsi="Arial" w:cs="Arial"/>
                <w:b/>
                <w:sz w:val="20"/>
              </w:rPr>
              <w:t>, including electronic opening log or similar  (screen shot from PCS which show</w:t>
            </w:r>
            <w:r w:rsidR="005E11B1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the date </w:t>
            </w:r>
            <w:r w:rsidR="005E11B1">
              <w:rPr>
                <w:rFonts w:ascii="Arial" w:hAnsi="Arial" w:cs="Arial"/>
                <w:b/>
                <w:sz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</w:rPr>
              <w:t>postbox was unlocked)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>Details of the Tender Evaluation Committee</w:t>
            </w:r>
            <w:r>
              <w:rPr>
                <w:rFonts w:ascii="Arial" w:hAnsi="Arial" w:cs="Arial"/>
                <w:b/>
                <w:sz w:val="20"/>
              </w:rPr>
              <w:t xml:space="preserve">.  </w:t>
            </w:r>
          </w:p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DD5FE9" w:rsidRDefault="00DD5FE9" w:rsidP="009C2D6F">
            <w:pPr>
              <w:jc w:val="left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E77CFC" w:rsidRDefault="00DD5FE9" w:rsidP="009C2D6F">
            <w:pPr>
              <w:jc w:val="left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Provide details to confirm w</w:t>
            </w:r>
            <w:r w:rsidR="00E77CFC">
              <w:rPr>
                <w:rFonts w:ascii="Arial" w:hAnsi="Arial" w:cs="Arial"/>
                <w:b/>
                <w:sz w:val="20"/>
                <w:lang w:val="en-IE"/>
              </w:rPr>
              <w:t>hat measures</w:t>
            </w:r>
            <w:r>
              <w:rPr>
                <w:rFonts w:ascii="Arial" w:hAnsi="Arial" w:cs="Arial"/>
                <w:b/>
                <w:sz w:val="20"/>
                <w:lang w:val="en-IE"/>
              </w:rPr>
              <w:t xml:space="preserve"> are </w:t>
            </w:r>
            <w:r w:rsidR="00E77CFC">
              <w:rPr>
                <w:rFonts w:ascii="Arial" w:hAnsi="Arial" w:cs="Arial"/>
                <w:b/>
                <w:sz w:val="20"/>
                <w:lang w:val="en-IE"/>
              </w:rPr>
              <w:t>in place to effectively prevent, identify and remedy any conflicts of interest within the procurement process?</w:t>
            </w:r>
          </w:p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DD5FE9" w:rsidRDefault="00DD5FE9" w:rsidP="009C2D6F">
            <w:pPr>
              <w:jc w:val="left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 xml:space="preserve">Was there </w:t>
            </w:r>
            <w:r w:rsidR="00E77CFC" w:rsidRPr="00BB1450">
              <w:rPr>
                <w:rFonts w:ascii="Arial" w:hAnsi="Arial" w:cs="Arial"/>
                <w:b/>
                <w:sz w:val="20"/>
                <w:lang w:val="en-IE"/>
              </w:rPr>
              <w:t>any potential or apparent conflict of interest</w:t>
            </w:r>
            <w:r>
              <w:rPr>
                <w:rFonts w:ascii="Arial" w:hAnsi="Arial" w:cs="Arial"/>
                <w:b/>
                <w:sz w:val="20"/>
                <w:lang w:val="en-IE"/>
              </w:rPr>
              <w:t xml:space="preserve">s? How </w:t>
            </w:r>
            <w:r w:rsidR="00E77CFC">
              <w:rPr>
                <w:rFonts w:ascii="Arial" w:hAnsi="Arial" w:cs="Arial"/>
                <w:b/>
                <w:sz w:val="20"/>
                <w:lang w:val="en-IE"/>
              </w:rPr>
              <w:t xml:space="preserve">were </w:t>
            </w:r>
            <w:r>
              <w:rPr>
                <w:rFonts w:ascii="Arial" w:hAnsi="Arial" w:cs="Arial"/>
                <w:b/>
                <w:sz w:val="20"/>
                <w:lang w:val="en-IE"/>
              </w:rPr>
              <w:t xml:space="preserve">these </w:t>
            </w:r>
            <w:r w:rsidR="00E77CFC">
              <w:rPr>
                <w:rFonts w:ascii="Arial" w:hAnsi="Arial" w:cs="Arial"/>
                <w:b/>
                <w:sz w:val="20"/>
                <w:lang w:val="en-IE"/>
              </w:rPr>
              <w:t>addressed.</w:t>
            </w:r>
            <w:r>
              <w:rPr>
                <w:rFonts w:ascii="Arial" w:hAnsi="Arial" w:cs="Arial"/>
                <w:b/>
                <w:sz w:val="20"/>
                <w:lang w:val="en-IE"/>
              </w:rPr>
              <w:t>?</w:t>
            </w:r>
          </w:p>
          <w:p w:rsidR="00DD5FE9" w:rsidRDefault="00DD5FE9" w:rsidP="009C2D6F">
            <w:pPr>
              <w:jc w:val="left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C63576" w:rsidRDefault="00C63576" w:rsidP="009C2D6F">
            <w:pPr>
              <w:jc w:val="left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E77CFC" w:rsidRDefault="00DD5FE9" w:rsidP="009C2D6F">
            <w:pPr>
              <w:jc w:val="left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 xml:space="preserve">Please provide </w:t>
            </w:r>
            <w:r w:rsidR="00E77CFC">
              <w:rPr>
                <w:rFonts w:ascii="Arial" w:hAnsi="Arial" w:cs="Arial"/>
                <w:b/>
                <w:sz w:val="20"/>
                <w:lang w:val="en-IE"/>
              </w:rPr>
              <w:t>signed conflict of interest declarations</w:t>
            </w:r>
          </w:p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438F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95438F" w:rsidRPr="00646181" w:rsidRDefault="0095438F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95438F" w:rsidRDefault="0095438F" w:rsidP="0095438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95438F" w:rsidRDefault="0095438F" w:rsidP="0095438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Was any additional information requested for bids, </w:t>
            </w:r>
            <w:r w:rsidR="00C63576">
              <w:rPr>
                <w:rFonts w:ascii="Arial" w:hAnsi="Arial" w:cs="Arial"/>
                <w:b/>
                <w:sz w:val="20"/>
              </w:rPr>
              <w:t xml:space="preserve">where the information </w:t>
            </w:r>
            <w:r>
              <w:rPr>
                <w:rFonts w:ascii="Arial" w:hAnsi="Arial" w:cs="Arial"/>
                <w:b/>
                <w:sz w:val="20"/>
              </w:rPr>
              <w:t>w</w:t>
            </w:r>
            <w:r w:rsidR="00C63576">
              <w:rPr>
                <w:rFonts w:ascii="Arial" w:hAnsi="Arial" w:cs="Arial"/>
                <w:b/>
                <w:sz w:val="20"/>
              </w:rPr>
              <w:t xml:space="preserve">as </w:t>
            </w:r>
            <w:r>
              <w:rPr>
                <w:rFonts w:ascii="Arial" w:hAnsi="Arial" w:cs="Arial"/>
                <w:b/>
                <w:sz w:val="20"/>
              </w:rPr>
              <w:t>incomplete, erroneous or documents missing? If so please provide copies of emails/responses</w:t>
            </w:r>
          </w:p>
          <w:p w:rsidR="0095438F" w:rsidRDefault="0095438F" w:rsidP="0095438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95438F" w:rsidRPr="00A8717B" w:rsidRDefault="0095438F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Tender Evaluation – Evidence to be provided to show how final scores were arrived at.</w:t>
            </w:r>
          </w:p>
          <w:p w:rsidR="00E77CFC" w:rsidRDefault="00E77CFC" w:rsidP="003E541B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Provide full details of individual and amalgamated scores - This should include all individual panel members scoring sheets and justification. Minutes of Moderation meetings/ evidence/justification for revised scores  </w:t>
            </w:r>
          </w:p>
          <w:p w:rsidR="0095438F" w:rsidRDefault="0095438F" w:rsidP="003E541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95438F" w:rsidRDefault="00DD5FE9" w:rsidP="003E541B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 addition to </w:t>
            </w:r>
            <w:r w:rsidR="0095438F">
              <w:rPr>
                <w:rFonts w:ascii="Arial" w:hAnsi="Arial" w:cs="Arial"/>
                <w:b/>
                <w:sz w:val="20"/>
              </w:rPr>
              <w:t xml:space="preserve">Price evaluation please provide either PCS screenshot confirming </w:t>
            </w:r>
            <w:r>
              <w:rPr>
                <w:rFonts w:ascii="Arial" w:hAnsi="Arial" w:cs="Arial"/>
                <w:b/>
                <w:sz w:val="20"/>
              </w:rPr>
              <w:t xml:space="preserve">the </w:t>
            </w:r>
            <w:r w:rsidR="0095438F">
              <w:rPr>
                <w:rFonts w:ascii="Arial" w:hAnsi="Arial" w:cs="Arial"/>
                <w:b/>
                <w:sz w:val="20"/>
              </w:rPr>
              <w:t xml:space="preserve">price </w:t>
            </w:r>
            <w:r>
              <w:rPr>
                <w:rFonts w:ascii="Arial" w:hAnsi="Arial" w:cs="Arial"/>
                <w:b/>
                <w:sz w:val="20"/>
              </w:rPr>
              <w:t xml:space="preserve">for </w:t>
            </w:r>
            <w:r w:rsidR="0095438F">
              <w:rPr>
                <w:rFonts w:ascii="Arial" w:hAnsi="Arial" w:cs="Arial"/>
                <w:b/>
                <w:sz w:val="20"/>
              </w:rPr>
              <w:t>each bid, or manual opening record where bid prices are recorded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="0095438F">
              <w:rPr>
                <w:rFonts w:ascii="Arial" w:hAnsi="Arial" w:cs="Arial"/>
                <w:b/>
                <w:sz w:val="20"/>
              </w:rPr>
              <w:t xml:space="preserve"> If these are not available </w:t>
            </w:r>
            <w:r>
              <w:rPr>
                <w:rFonts w:ascii="Arial" w:hAnsi="Arial" w:cs="Arial"/>
                <w:b/>
                <w:sz w:val="20"/>
              </w:rPr>
              <w:t>we will require copies of all submitted bids or submitted pricing schedules.</w:t>
            </w:r>
          </w:p>
          <w:p w:rsidR="00E77CFC" w:rsidRDefault="00E77CFC" w:rsidP="003E541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Default="00E77CFC" w:rsidP="00AC24BC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If the full evaluation process cannot be evidenced then a correction may be applied as per the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COCOF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guidance below</w:t>
            </w:r>
          </w:p>
          <w:p w:rsidR="00E77CFC" w:rsidRPr="0016144D" w:rsidRDefault="00E77CFC" w:rsidP="003E541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Did any interviews take place?  If yes please provide full details including justification </w:t>
            </w:r>
            <w:r w:rsidR="005E11B1">
              <w:rPr>
                <w:rFonts w:ascii="Arial" w:hAnsi="Arial" w:cs="Arial"/>
                <w:b/>
                <w:sz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</w:rPr>
              <w:t xml:space="preserve"> holding interviews plus record of questions/answers. </w:t>
            </w:r>
          </w:p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Pr="006E04F5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Formal Tender Evaluation R</w:t>
            </w:r>
            <w:r w:rsidRPr="0016144D">
              <w:rPr>
                <w:rFonts w:ascii="Arial" w:hAnsi="Arial" w:cs="Arial"/>
                <w:b/>
                <w:sz w:val="20"/>
              </w:rPr>
              <w:t>eport</w:t>
            </w:r>
            <w:r>
              <w:rPr>
                <w:rFonts w:ascii="Arial" w:hAnsi="Arial" w:cs="Arial"/>
                <w:b/>
                <w:sz w:val="20"/>
              </w:rPr>
              <w:t>.  - Regulation 83 of The Public Contracts (Scotland) Regulations 2015  r</w:t>
            </w:r>
            <w:r w:rsidRPr="006E04F5">
              <w:rPr>
                <w:rFonts w:ascii="Arial" w:hAnsi="Arial" w:cs="Arial"/>
                <w:b/>
                <w:sz w:val="20"/>
              </w:rPr>
              <w:t>eporting and document</w:t>
            </w:r>
            <w:r>
              <w:rPr>
                <w:rFonts w:ascii="Arial" w:hAnsi="Arial" w:cs="Arial"/>
                <w:b/>
                <w:sz w:val="20"/>
              </w:rPr>
              <w:t xml:space="preserve">ation </w:t>
            </w:r>
            <w:r w:rsidRPr="006E04F5">
              <w:rPr>
                <w:rFonts w:ascii="Arial" w:hAnsi="Arial" w:cs="Arial"/>
                <w:b/>
                <w:sz w:val="20"/>
              </w:rPr>
              <w:t xml:space="preserve"> requirements</w:t>
            </w:r>
            <w:r>
              <w:rPr>
                <w:rFonts w:ascii="Arial" w:hAnsi="Arial" w:cs="Arial"/>
                <w:b/>
                <w:sz w:val="20"/>
              </w:rPr>
              <w:t xml:space="preserve"> (refer to previous regulations for what is required prior to April 2016) :</w:t>
            </w:r>
          </w:p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E77CFC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If there is no Tender Evaluation Report or it does not contain the relevant sections as per the regulation then a correction may be applied as per the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COCOF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guidance below</w:t>
            </w:r>
          </w:p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630B" w:rsidRPr="00A8717B" w:rsidTr="005E11B1">
        <w:trPr>
          <w:trHeight w:val="454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:rsidR="0036630B" w:rsidRPr="0036630B" w:rsidRDefault="0036630B" w:rsidP="003663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E5DFEC" w:themeFill="accent4" w:themeFillTint="33"/>
            <w:vAlign w:val="center"/>
          </w:tcPr>
          <w:p w:rsidR="0036630B" w:rsidRDefault="0036630B" w:rsidP="003663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&amp; IMPLEMENTATION</w:t>
            </w:r>
          </w:p>
        </w:tc>
        <w:tc>
          <w:tcPr>
            <w:tcW w:w="3614" w:type="dxa"/>
            <w:shd w:val="clear" w:color="auto" w:fill="E5DFEC" w:themeFill="accent4" w:themeFillTint="33"/>
            <w:vAlign w:val="center"/>
          </w:tcPr>
          <w:p w:rsidR="0036630B" w:rsidRPr="00A8717B" w:rsidRDefault="0036630B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DD5FE9" w:rsidRDefault="00E77CFC" w:rsidP="00DD5FE9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77CFC" w:rsidRDefault="00DD5FE9" w:rsidP="00DD5FE9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Approval of Tender Evaluation Report / award of contract 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Minutes of Committee or approval email in line with procurement policy.</w:t>
            </w:r>
          </w:p>
          <w:p w:rsidR="00DD5FE9" w:rsidRPr="0016144D" w:rsidRDefault="00DD5FE9" w:rsidP="00DD5FE9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438F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95438F" w:rsidRPr="00646181" w:rsidRDefault="0095438F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DD5FE9" w:rsidRDefault="00DD5FE9" w:rsidP="00DD5FE9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Submitted </w:t>
            </w:r>
            <w:r w:rsidRPr="0016144D">
              <w:rPr>
                <w:rFonts w:ascii="Arial" w:hAnsi="Arial" w:cs="Arial"/>
                <w:b/>
                <w:sz w:val="20"/>
              </w:rPr>
              <w:t>Tender documents (can be known as Bill of Quantities)</w:t>
            </w:r>
            <w:r>
              <w:rPr>
                <w:rFonts w:ascii="Arial" w:hAnsi="Arial" w:cs="Arial"/>
                <w:b/>
                <w:sz w:val="20"/>
              </w:rPr>
              <w:t xml:space="preserve"> for the successful tenderer.  </w:t>
            </w:r>
          </w:p>
          <w:p w:rsidR="0095438F" w:rsidRPr="0016144D" w:rsidRDefault="00DD5FE9" w:rsidP="00DD5FE9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Do NOT send tender documents in the awarding of a framework as this could be multiple documents – to be discussed with Procurement Manager.   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95438F" w:rsidRPr="00A8717B" w:rsidRDefault="0095438F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D5FE9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DD5FE9" w:rsidRPr="00646181" w:rsidRDefault="00DD5FE9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DD5FE9" w:rsidRDefault="00DD5FE9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D5FE9" w:rsidRDefault="00DD5FE9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Notification to successful/unsuccessful tenderer(s) – should include reference to standstill period.</w:t>
            </w:r>
          </w:p>
          <w:p w:rsidR="00DD5FE9" w:rsidRPr="0016144D" w:rsidRDefault="00DD5FE9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DD5FE9" w:rsidRPr="00A8717B" w:rsidRDefault="00DD5FE9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  <w:r w:rsidRPr="0064618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>The contracts drawn-up between the final beneficiary and contractor</w:t>
            </w:r>
            <w:r w:rsidR="00DD5FE9">
              <w:rPr>
                <w:rFonts w:ascii="Arial" w:hAnsi="Arial" w:cs="Arial"/>
                <w:b/>
                <w:sz w:val="20"/>
              </w:rPr>
              <w:t>/signed acceptance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Contract Price.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>Any complaints or appeals (at the Award Stage)</w:t>
            </w:r>
            <w:r>
              <w:rPr>
                <w:rFonts w:ascii="Arial" w:hAnsi="Arial" w:cs="Arial"/>
                <w:b/>
                <w:sz w:val="20"/>
              </w:rPr>
              <w:t xml:space="preserve"> and details of how these were dealt with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 xml:space="preserve">A copy of the </w:t>
            </w:r>
            <w:r w:rsidRPr="009B1D3D">
              <w:rPr>
                <w:rFonts w:ascii="Arial" w:hAnsi="Arial" w:cs="Arial"/>
                <w:b/>
                <w:sz w:val="20"/>
                <w:u w:val="single"/>
              </w:rPr>
              <w:t>published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Contract </w:t>
            </w:r>
            <w:r w:rsidRPr="0016144D">
              <w:rPr>
                <w:rFonts w:ascii="Arial" w:hAnsi="Arial" w:cs="Arial"/>
                <w:b/>
                <w:sz w:val="20"/>
              </w:rPr>
              <w:t>Award Notice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16144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7CFC" w:rsidRPr="00A8717B" w:rsidTr="007663B2">
        <w:trPr>
          <w:trHeight w:val="454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77CFC" w:rsidRPr="00646181" w:rsidRDefault="00E77CFC" w:rsidP="0064618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3" w:type="dxa"/>
            <w:shd w:val="clear" w:color="auto" w:fill="DBE5F1" w:themeFill="accent1" w:themeFillTint="33"/>
            <w:vAlign w:val="center"/>
          </w:tcPr>
          <w:p w:rsidR="00E77CFC" w:rsidRPr="0016144D" w:rsidRDefault="00E77CFC" w:rsidP="009C2D6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6144D">
              <w:rPr>
                <w:rFonts w:ascii="Arial" w:hAnsi="Arial" w:cs="Arial"/>
                <w:b/>
                <w:sz w:val="20"/>
              </w:rPr>
              <w:t xml:space="preserve">Evidence of </w:t>
            </w:r>
            <w:r>
              <w:rPr>
                <w:rFonts w:ascii="Arial" w:hAnsi="Arial" w:cs="Arial"/>
                <w:b/>
                <w:sz w:val="20"/>
              </w:rPr>
              <w:t xml:space="preserve">any </w:t>
            </w:r>
            <w:r w:rsidRPr="0016144D">
              <w:rPr>
                <w:rFonts w:ascii="Arial" w:hAnsi="Arial" w:cs="Arial"/>
                <w:b/>
                <w:sz w:val="20"/>
              </w:rPr>
              <w:t>variations and modifications to the Contract, if relevant.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77CFC" w:rsidRPr="00A8717B" w:rsidRDefault="00E77CFC" w:rsidP="009C2D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D3708" w:rsidRDefault="002D3708" w:rsidP="002D3708">
      <w:pPr>
        <w:jc w:val="left"/>
        <w:rPr>
          <w:rFonts w:ascii="Arial" w:hAnsi="Arial" w:cs="Arial"/>
          <w:b/>
          <w:sz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5"/>
      </w:tblGrid>
      <w:tr w:rsidR="00E76F9F" w:rsidRPr="00AA6761" w:rsidTr="005E11B1">
        <w:trPr>
          <w:trHeight w:val="543"/>
        </w:trPr>
        <w:tc>
          <w:tcPr>
            <w:tcW w:w="14425" w:type="dxa"/>
            <w:shd w:val="clear" w:color="auto" w:fill="E5DFEC" w:themeFill="accent4" w:themeFillTint="33"/>
            <w:vAlign w:val="center"/>
          </w:tcPr>
          <w:p w:rsidR="00E76F9F" w:rsidRPr="00AA6761" w:rsidRDefault="00E76F9F" w:rsidP="008F1C88">
            <w:pPr>
              <w:rPr>
                <w:rFonts w:ascii="Arial" w:hAnsi="Arial" w:cs="Arial"/>
                <w:b/>
                <w:sz w:val="20"/>
              </w:rPr>
            </w:pPr>
            <w:r w:rsidRPr="00E76F9F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E76F9F" w:rsidRPr="00AA6761" w:rsidTr="008F1C88">
        <w:trPr>
          <w:trHeight w:val="543"/>
        </w:trPr>
        <w:tc>
          <w:tcPr>
            <w:tcW w:w="14425" w:type="dxa"/>
            <w:shd w:val="clear" w:color="auto" w:fill="auto"/>
            <w:vAlign w:val="center"/>
          </w:tcPr>
          <w:p w:rsidR="00E76F9F" w:rsidRPr="00AA6761" w:rsidRDefault="00E76F9F" w:rsidP="008F1C88">
            <w:pPr>
              <w:rPr>
                <w:rFonts w:ascii="Arial" w:hAnsi="Arial" w:cs="Arial"/>
                <w:color w:val="002060"/>
              </w:rPr>
            </w:pPr>
          </w:p>
          <w:p w:rsidR="00E76F9F" w:rsidRPr="00AA6761" w:rsidRDefault="00E76F9F" w:rsidP="008F1C88">
            <w:pPr>
              <w:rPr>
                <w:rFonts w:ascii="Arial" w:hAnsi="Arial" w:cs="Arial"/>
                <w:sz w:val="20"/>
              </w:rPr>
            </w:pPr>
          </w:p>
          <w:p w:rsidR="00E76F9F" w:rsidRPr="00AA6761" w:rsidRDefault="00E76F9F" w:rsidP="008F1C88">
            <w:pPr>
              <w:rPr>
                <w:rFonts w:ascii="Arial" w:hAnsi="Arial" w:cs="Arial"/>
                <w:sz w:val="20"/>
              </w:rPr>
            </w:pPr>
          </w:p>
          <w:p w:rsidR="00E76F9F" w:rsidRPr="00AA6761" w:rsidRDefault="00E76F9F" w:rsidP="008F1C88">
            <w:pPr>
              <w:rPr>
                <w:rFonts w:ascii="Arial" w:hAnsi="Arial" w:cs="Arial"/>
                <w:sz w:val="20"/>
              </w:rPr>
            </w:pPr>
          </w:p>
          <w:p w:rsidR="00E76F9F" w:rsidRPr="00AA6761" w:rsidRDefault="00E76F9F" w:rsidP="008F1C88">
            <w:pPr>
              <w:rPr>
                <w:rFonts w:ascii="Arial" w:hAnsi="Arial" w:cs="Arial"/>
                <w:sz w:val="20"/>
              </w:rPr>
            </w:pPr>
          </w:p>
          <w:p w:rsidR="00E76F9F" w:rsidRPr="00AA6761" w:rsidRDefault="00E76F9F" w:rsidP="008F1C88">
            <w:pPr>
              <w:rPr>
                <w:rFonts w:ascii="Arial" w:hAnsi="Arial" w:cs="Arial"/>
                <w:sz w:val="20"/>
              </w:rPr>
            </w:pPr>
          </w:p>
          <w:p w:rsidR="00E76F9F" w:rsidRDefault="00E76F9F" w:rsidP="008F1C88">
            <w:pPr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  <w:p w:rsidR="00E76F9F" w:rsidRPr="00AA6761" w:rsidRDefault="00E76F9F" w:rsidP="008F1C88">
            <w:pPr>
              <w:rPr>
                <w:rFonts w:ascii="Arial" w:hAnsi="Arial" w:cs="Arial"/>
                <w:sz w:val="20"/>
              </w:rPr>
            </w:pPr>
          </w:p>
        </w:tc>
      </w:tr>
    </w:tbl>
    <w:p w:rsidR="00E76F9F" w:rsidRDefault="00E76F9F">
      <w:pPr>
        <w:jc w:val="left"/>
        <w:rPr>
          <w:rFonts w:ascii="Arial" w:hAnsi="Arial" w:cs="Arial"/>
          <w:sz w:val="20"/>
        </w:rPr>
      </w:pPr>
    </w:p>
    <w:p w:rsidR="00651B50" w:rsidRDefault="009A62B2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7F0A0C">
        <w:rPr>
          <w:rFonts w:ascii="Arial" w:hAnsi="Arial" w:cs="Arial"/>
          <w:sz w:val="20"/>
        </w:rPr>
        <w:t xml:space="preserve">he attached embedded </w:t>
      </w:r>
      <w:r>
        <w:rPr>
          <w:rFonts w:ascii="Arial" w:hAnsi="Arial" w:cs="Arial"/>
          <w:sz w:val="20"/>
        </w:rPr>
        <w:t>E</w:t>
      </w:r>
      <w:r w:rsidR="00265923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Decision provides </w:t>
      </w:r>
      <w:r w:rsidR="00651B50">
        <w:rPr>
          <w:rFonts w:ascii="Arial" w:hAnsi="Arial" w:cs="Arial"/>
          <w:sz w:val="20"/>
        </w:rPr>
        <w:t>an explanation of the consequences of a procurement that is not compliant.</w:t>
      </w:r>
    </w:p>
    <w:p w:rsidR="009A62B2" w:rsidRDefault="009A62B2">
      <w:pPr>
        <w:jc w:val="left"/>
        <w:rPr>
          <w:rFonts w:ascii="Arial" w:hAnsi="Arial" w:cs="Arial"/>
          <w:sz w:val="20"/>
        </w:rPr>
      </w:pPr>
    </w:p>
    <w:p w:rsidR="00651B50" w:rsidRPr="00A8717B" w:rsidRDefault="00D0012B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object w:dxaOrig="1533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9" o:title=""/>
          </v:shape>
          <o:OLEObject Type="Embed" ProgID="AcroExch.Document.DC" ShapeID="_x0000_i1025" DrawAspect="Icon" ObjectID="_1690209374" r:id="rId10"/>
        </w:object>
      </w:r>
      <w:r>
        <w:rPr>
          <w:rFonts w:ascii="Arial" w:hAnsi="Arial" w:cs="Arial"/>
          <w:sz w:val="20"/>
        </w:rPr>
        <w:object w:dxaOrig="1533" w:dyaOrig="990">
          <v:shape id="_x0000_i1026" type="#_x0000_t75" style="width:76.2pt;height:49.8pt" o:ole="">
            <v:imagedata r:id="rId11" o:title=""/>
          </v:shape>
          <o:OLEObject Type="Embed" ProgID="AcroExch.Document.DC" ShapeID="_x0000_i1026" DrawAspect="Icon" ObjectID="_1690209375" r:id="rId12"/>
        </w:object>
      </w:r>
    </w:p>
    <w:sectPr w:rsidR="00651B50" w:rsidRPr="00A8717B" w:rsidSect="00A8717B">
      <w:headerReference w:type="default" r:id="rId13"/>
      <w:footerReference w:type="default" r:id="rId14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75" w:rsidRDefault="00925D75">
      <w:pPr>
        <w:spacing w:line="240" w:lineRule="auto"/>
      </w:pPr>
      <w:r>
        <w:separator/>
      </w:r>
    </w:p>
  </w:endnote>
  <w:endnote w:type="continuationSeparator" w:id="0">
    <w:p w:rsidR="00925D75" w:rsidRDefault="00925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E5" w:rsidRPr="00A702E5" w:rsidRDefault="00C63576" w:rsidP="00A702E5">
    <w:pPr>
      <w:pStyle w:val="Footer"/>
      <w:jc w:val="center"/>
      <w:rPr>
        <w:sz w:val="20"/>
      </w:rPr>
    </w:pPr>
    <w:sdt>
      <w:sdtPr>
        <w:rPr>
          <w:sz w:val="20"/>
        </w:rPr>
        <w:id w:val="-1413462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02E5" w:rsidRPr="00A702E5">
          <w:rPr>
            <w:sz w:val="20"/>
          </w:rPr>
          <w:t xml:space="preserve">Page </w:t>
        </w:r>
        <w:r w:rsidR="00A702E5" w:rsidRPr="00A702E5">
          <w:rPr>
            <w:sz w:val="20"/>
          </w:rPr>
          <w:fldChar w:fldCharType="begin"/>
        </w:r>
        <w:r w:rsidR="00A702E5" w:rsidRPr="00A702E5">
          <w:rPr>
            <w:sz w:val="20"/>
          </w:rPr>
          <w:instrText xml:space="preserve"> PAGE   \* MERGEFORMAT </w:instrText>
        </w:r>
        <w:r w:rsidR="00A702E5" w:rsidRPr="00A702E5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="00A702E5" w:rsidRPr="00A702E5">
          <w:rPr>
            <w:noProof/>
            <w:sz w:val="20"/>
          </w:rPr>
          <w:fldChar w:fldCharType="end"/>
        </w:r>
      </w:sdtContent>
    </w:sdt>
    <w:r w:rsidR="00CC6A63">
      <w:rPr>
        <w:noProof/>
        <w:sz w:val="20"/>
      </w:rPr>
      <w:t xml:space="preserve"> of 4</w:t>
    </w:r>
  </w:p>
  <w:p w:rsidR="003F2479" w:rsidRPr="00A702E5" w:rsidRDefault="003F2479" w:rsidP="00A702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75" w:rsidRDefault="00925D75">
      <w:pPr>
        <w:spacing w:line="240" w:lineRule="auto"/>
      </w:pPr>
      <w:r>
        <w:separator/>
      </w:r>
    </w:p>
  </w:footnote>
  <w:footnote w:type="continuationSeparator" w:id="0">
    <w:p w:rsidR="00925D75" w:rsidRDefault="00925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A702E5" w:rsidRDefault="00A702E5" w:rsidP="00A702E5">
    <w:pPr>
      <w:pStyle w:val="Header"/>
      <w:tabs>
        <w:tab w:val="clear" w:pos="4153"/>
        <w:tab w:val="clear" w:pos="8306"/>
        <w:tab w:val="center" w:pos="4500"/>
        <w:tab w:val="right" w:pos="9000"/>
      </w:tabs>
      <w:jc w:val="center"/>
      <w:rPr>
        <w:b/>
        <w:sz w:val="20"/>
      </w:rPr>
    </w:pPr>
    <w:r>
      <w:rPr>
        <w:b/>
        <w:sz w:val="20"/>
      </w:rPr>
      <w:t>PUBLIC PROCUREMENT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0C112B"/>
    <w:multiLevelType w:val="hybridMultilevel"/>
    <w:tmpl w:val="48F65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08"/>
    <w:rsid w:val="000105B5"/>
    <w:rsid w:val="00017F33"/>
    <w:rsid w:val="000645E6"/>
    <w:rsid w:val="00066446"/>
    <w:rsid w:val="000A0062"/>
    <w:rsid w:val="000C10AC"/>
    <w:rsid w:val="000C118A"/>
    <w:rsid w:val="00100021"/>
    <w:rsid w:val="00112C88"/>
    <w:rsid w:val="001267F7"/>
    <w:rsid w:val="0014130C"/>
    <w:rsid w:val="00157346"/>
    <w:rsid w:val="0016144D"/>
    <w:rsid w:val="00192DC7"/>
    <w:rsid w:val="001A39FC"/>
    <w:rsid w:val="001D7544"/>
    <w:rsid w:val="00205557"/>
    <w:rsid w:val="0021764E"/>
    <w:rsid w:val="00265923"/>
    <w:rsid w:val="00295099"/>
    <w:rsid w:val="002B4A08"/>
    <w:rsid w:val="002D3708"/>
    <w:rsid w:val="002E2961"/>
    <w:rsid w:val="002F3688"/>
    <w:rsid w:val="00311A57"/>
    <w:rsid w:val="0034582A"/>
    <w:rsid w:val="0036630B"/>
    <w:rsid w:val="00375965"/>
    <w:rsid w:val="003D5237"/>
    <w:rsid w:val="003E541B"/>
    <w:rsid w:val="003F2479"/>
    <w:rsid w:val="00411FC4"/>
    <w:rsid w:val="004B71C6"/>
    <w:rsid w:val="004B7610"/>
    <w:rsid w:val="00575F8B"/>
    <w:rsid w:val="00594405"/>
    <w:rsid w:val="005C7AC2"/>
    <w:rsid w:val="005D1E20"/>
    <w:rsid w:val="005D4B46"/>
    <w:rsid w:val="005E11B1"/>
    <w:rsid w:val="00604DF2"/>
    <w:rsid w:val="00634DA3"/>
    <w:rsid w:val="00646181"/>
    <w:rsid w:val="00651B50"/>
    <w:rsid w:val="0067486A"/>
    <w:rsid w:val="00676145"/>
    <w:rsid w:val="006C28D6"/>
    <w:rsid w:val="006C4C8E"/>
    <w:rsid w:val="006D26F7"/>
    <w:rsid w:val="006E04F5"/>
    <w:rsid w:val="00751E31"/>
    <w:rsid w:val="007573B1"/>
    <w:rsid w:val="00757750"/>
    <w:rsid w:val="007663B2"/>
    <w:rsid w:val="007665F4"/>
    <w:rsid w:val="007724B4"/>
    <w:rsid w:val="007F0A0C"/>
    <w:rsid w:val="007F59C3"/>
    <w:rsid w:val="00833607"/>
    <w:rsid w:val="00840E36"/>
    <w:rsid w:val="00844C33"/>
    <w:rsid w:val="00864683"/>
    <w:rsid w:val="008747F1"/>
    <w:rsid w:val="008758EE"/>
    <w:rsid w:val="008B7425"/>
    <w:rsid w:val="00925D75"/>
    <w:rsid w:val="00952710"/>
    <w:rsid w:val="0095438F"/>
    <w:rsid w:val="009740AB"/>
    <w:rsid w:val="0097519C"/>
    <w:rsid w:val="009A62B2"/>
    <w:rsid w:val="009B1D3D"/>
    <w:rsid w:val="009B1D9E"/>
    <w:rsid w:val="009C2D6F"/>
    <w:rsid w:val="009F293F"/>
    <w:rsid w:val="009F71B8"/>
    <w:rsid w:val="00A40719"/>
    <w:rsid w:val="00A56EBA"/>
    <w:rsid w:val="00A702E5"/>
    <w:rsid w:val="00A828BC"/>
    <w:rsid w:val="00A8717B"/>
    <w:rsid w:val="00A90A53"/>
    <w:rsid w:val="00AA42F7"/>
    <w:rsid w:val="00AB4DCA"/>
    <w:rsid w:val="00AB54FF"/>
    <w:rsid w:val="00AC24BC"/>
    <w:rsid w:val="00AC310B"/>
    <w:rsid w:val="00AE01CB"/>
    <w:rsid w:val="00AE541D"/>
    <w:rsid w:val="00B13B40"/>
    <w:rsid w:val="00B52353"/>
    <w:rsid w:val="00B731EB"/>
    <w:rsid w:val="00BC1A55"/>
    <w:rsid w:val="00BD112F"/>
    <w:rsid w:val="00BD4F18"/>
    <w:rsid w:val="00C10B5D"/>
    <w:rsid w:val="00C63576"/>
    <w:rsid w:val="00C86FBA"/>
    <w:rsid w:val="00CC6A63"/>
    <w:rsid w:val="00D0012B"/>
    <w:rsid w:val="00D01FFD"/>
    <w:rsid w:val="00D173F8"/>
    <w:rsid w:val="00D82D63"/>
    <w:rsid w:val="00DD5FE9"/>
    <w:rsid w:val="00E223C9"/>
    <w:rsid w:val="00E3599D"/>
    <w:rsid w:val="00E36759"/>
    <w:rsid w:val="00E658A8"/>
    <w:rsid w:val="00E76F9F"/>
    <w:rsid w:val="00E77CFC"/>
    <w:rsid w:val="00E977BD"/>
    <w:rsid w:val="00F6671D"/>
    <w:rsid w:val="00FB6BA8"/>
    <w:rsid w:val="00FC139D"/>
    <w:rsid w:val="00FD7CB4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611167A"/>
  <w15:docId w15:val="{B3E2E7B2-3F9B-46C3-BAC1-A6AA113D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0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rFonts w:ascii="Arial" w:hAnsi="Arial"/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rFonts w:ascii="Arial" w:hAnsi="Arial"/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rFonts w:ascii="Arial" w:hAnsi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  <w:rPr>
      <w:rFonts w:ascii="Arial" w:hAnsi="Arial"/>
    </w:r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rFonts w:ascii="Arial" w:hAnsi="Arial"/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rFonts w:ascii="Arial" w:hAnsi="Arial"/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rFonts w:ascii="Arial" w:hAnsi="Arial"/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rFonts w:ascii="Arial" w:hAnsi="Arial"/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rFonts w:ascii="Arial" w:hAnsi="Arial"/>
    </w:rPr>
  </w:style>
  <w:style w:type="table" w:styleId="TableGrid">
    <w:name w:val="Table Grid"/>
    <w:basedOn w:val="TableNormal"/>
    <w:rsid w:val="002D370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F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02E5"/>
    <w:rPr>
      <w:lang w:eastAsia="en-US"/>
    </w:rPr>
  </w:style>
  <w:style w:type="paragraph" w:styleId="ListParagraph">
    <w:name w:val="List Paragraph"/>
    <w:basedOn w:val="Normal"/>
    <w:uiPriority w:val="34"/>
    <w:qFormat/>
    <w:rsid w:val="0064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oleObject" Target="embeddings/oleObject2.bin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emf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oleObject" Target="embeddings/oleObject1.bin" Id="rId10" /><Relationship Type="http://schemas.openxmlformats.org/officeDocument/2006/relationships/styles" Target="styles.xml" Id="rId4" /><Relationship Type="http://schemas.openxmlformats.org/officeDocument/2006/relationships/image" Target="media/image1.emf" Id="rId9" /><Relationship Type="http://schemas.openxmlformats.org/officeDocument/2006/relationships/footer" Target="footer1.xml" Id="rId14" /><Relationship Type="http://schemas.openxmlformats.org/officeDocument/2006/relationships/customXml" Target="/customXML/item4.xml" Id="R90b41e1f89fe41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71FFD1B571BE2883E0537D20C80A46C7" version="1.0.0">
  <systemFields>
    <field name="Objective-Id">
      <value order="0">A3594551</value>
    </field>
    <field name="Objective-Title">
      <value order="0">NCHF - Template - Managing Authority Procurement Checklist</value>
    </field>
    <field name="Objective-Description">
      <value order="0"/>
    </field>
    <field name="Objective-CreationStamp">
      <value order="0">2021-11-15T11:24:04Z</value>
    </field>
    <field name="Objective-IsApproved">
      <value order="0">false</value>
    </field>
    <field name="Objective-IsPublished">
      <value order="0">true</value>
    </field>
    <field name="Objective-DatePublished">
      <value order="0">2021-11-15T11:24:04Z</value>
    </field>
    <field name="Objective-ModificationStamp">
      <value order="0">2021-11-16T10:05:26Z</value>
    </field>
    <field name="Objective-Owner">
      <value order="0">Eleanor MacDonald</value>
    </field>
    <field name="Objective-Path">
      <value order="0">Objective Global Folder:NatureScot Fileplan:NAT - Natural Environments:SUS - Sustainability:NCHF - Natural and Cultural Heritage Fund:IMP - Implementation Phase:GUID - Guidance:NCHF - Templates and Forms</value>
    </field>
    <field name="Objective-Parent">
      <value order="0">NCHF - Templates and Forms</value>
    </field>
    <field name="Objective-State">
      <value order="0">Published</value>
    </field>
    <field name="Objective-VersionId">
      <value order="0">vA6342622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qA162311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A32222429</value>
    </field>
    <field name="Objective-Title">
      <value order="0">2014-2020 Programmes - Guidance - 2.2.3.6 - Management Verification - Procurement - Lead Partner Document Checklist - 25 Feb 2021</value>
    </field>
    <field name="Objective-Description">
      <value order="0"/>
    </field>
    <field name="Objective-CreationStamp">
      <value order="0">2021-02-25T15:50:58Z</value>
    </field>
    <field name="Objective-IsApproved">
      <value order="0">false</value>
    </field>
    <field name="Objective-IsPublished">
      <value order="0">true</value>
    </field>
    <field name="Objective-DatePublished">
      <value order="0">2021-02-25T15:50:58Z</value>
    </field>
    <field name="Objective-ModificationStamp">
      <value order="0">2021-02-26T07:20:47Z</value>
    </field>
    <field name="Objective-Owner">
      <value order="0">Taylor, Pauline P (U001926)</value>
    </field>
    <field name="Objective-Path">
      <value order="0">Objective Global Folder:SG File Plan:Economics and finance:Economic development:General:Advice and policy: Economic development - general:European Structural Funds: Operational Programme 2014-2020: Guidance and procedures: Part 2: 2020-2025</value>
    </field>
    <field name="Objective-Parent">
      <value order="0">European Structural Funds: Operational Programme 2014-2020: Guidance and procedures: Part 2: 2020-2025</value>
    </field>
    <field name="Objective-State">
      <value order="0">Published</value>
    </field>
    <field name="Objective-VersionId">
      <value order="0">vA46992620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BUSPROC/7748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263D08E-C3C7-49A3-8D25-9806CF78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n300409</dc:creator>
  <cp:lastModifiedBy>Taylor P (Pauline)</cp:lastModifiedBy>
  <cp:revision>2</cp:revision>
  <dcterms:created xsi:type="dcterms:W3CDTF">2021-08-11T16:50:00Z</dcterms:created>
  <dcterms:modified xsi:type="dcterms:W3CDTF">2021-08-11T16:50:00Z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A3594551</vt:lpwstr>
  </property>
  <property fmtid="{D5CDD505-2E9C-101B-9397-08002B2CF9AE}" pid="4" name="Objective-Title">
    <vt:lpwstr>NCHF - Template - Managing Authority Procurement Checklist</vt:lpwstr>
  </property>
  <property fmtid="{D5CDD505-2E9C-101B-9397-08002B2CF9AE}" pid="5" name="Objective-Comment">
    <vt:lpwstr/>
  </property>
  <property fmtid="{D5CDD505-2E9C-101B-9397-08002B2CF9AE}" pid="6" name="Objective-CreationStamp">
    <vt:filetime>2021-11-15T11:24:04Z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2021-11-15T11:24:04Z</vt:filetime>
  </property>
  <property fmtid="{D5CDD505-2E9C-101B-9397-08002B2CF9AE}" pid="10" name="Objective-ModificationStamp">
    <vt:filetime>2021-11-16T10:05:26Z</vt:filetime>
  </property>
  <property fmtid="{D5CDD505-2E9C-101B-9397-08002B2CF9AE}" pid="11" name="Objective-Owner">
    <vt:lpwstr>Eleanor MacDonald</vt:lpwstr>
  </property>
  <property fmtid="{D5CDD505-2E9C-101B-9397-08002B2CF9AE}" pid="12" name="Objective-Path">
    <vt:lpwstr>Objective Global Folder:NatureScot Fileplan:NAT - Natural Environments:SUS - Sustainability:NCHF - Natural and Cultural Heritage Fund:IMP - Implementation Phase:GUID - Guidance:NCHF - Templates and Forms</vt:lpwstr>
  </property>
  <property fmtid="{D5CDD505-2E9C-101B-9397-08002B2CF9AE}" pid="13" name="Objective-Parent">
    <vt:lpwstr>NCHF - Templates and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qA162311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vA6342622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  <property fmtid="{D5CDD505-2E9C-101B-9397-08002B2CF9AE}" pid="34" name="Objective-Sensitivity Review Date">
    <vt:lpwstr/>
  </property>
  <property fmtid="{D5CDD505-2E9C-101B-9397-08002B2CF9AE}" pid="35" name="Objective-FOI Exemption">
    <vt:lpwstr>Release</vt:lpwstr>
  </property>
  <property fmtid="{D5CDD505-2E9C-101B-9397-08002B2CF9AE}" pid="36" name="Objective-DPA Exemption">
    <vt:lpwstr>Release</vt:lpwstr>
  </property>
  <property fmtid="{D5CDD505-2E9C-101B-9397-08002B2CF9AE}" pid="37" name="Objective-EIR Exce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Request">
    <vt:lpwstr/>
  </property>
  <property fmtid="{D5CDD505-2E9C-101B-9397-08002B2CF9AE}" pid="40" name="Objective-Date of Release">
    <vt:lpwstr/>
  </property>
  <property fmtid="{D5CDD505-2E9C-101B-9397-08002B2CF9AE}" pid="41" name="Objective-FOI/EIR Disclosure Date">
    <vt:lpwstr/>
  </property>
  <property fmtid="{D5CDD505-2E9C-101B-9397-08002B2CF9AE}" pid="42" name="Objective-FOI/EIR Dissemination Date">
    <vt:lpwstr/>
  </property>
  <property fmtid="{D5CDD505-2E9C-101B-9397-08002B2CF9AE}" pid="43" name="Objective-FOI Release Details">
    <vt:lpwstr/>
  </property>
</Properties>
</file>